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96" w:rsidRPr="00FB4B96" w:rsidRDefault="00FB4B96" w:rsidP="00FB4B9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B4B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1156176</w:t>
      </w:r>
    </w:p>
    <w:p w:rsidR="00FB4B96" w:rsidRPr="00FB4B96" w:rsidRDefault="00FB4B96" w:rsidP="00FB4B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4B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FB4B96" w:rsidRPr="00FB4B96" w:rsidRDefault="00FB4B96" w:rsidP="00FB4B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FB4B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4B96" w:rsidRPr="00FB4B96" w:rsidTr="00FB4B9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B4B96" w:rsidRPr="00FB4B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4B96" w:rsidRPr="00FB4B96" w:rsidRDefault="00FB4B96" w:rsidP="00FB4B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ВЛ-6-110 </w:t>
                  </w:r>
                  <w:proofErr w:type="spellStart"/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«Тюменьэнерго» Нефтеюганские электрические сети</w:t>
                  </w:r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капитальному ремонту ВЛ-6-110 </w:t>
                  </w:r>
                  <w:proofErr w:type="spellStart"/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«Тюменьэнерго» Нефтеюганские электрические сети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FB4B96" w:rsidRPr="00FB4B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6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ВЛ-6-110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филиала АО «Тюменьэнерго» Нефтеюганские электрические сети 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71 676 968,97 руб.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21.12.2018 11:19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10.01.2019 11:30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25.02.2019 - 30.09.2019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21.12.2018 11:19, </w:t>
                        </w:r>
                        <w:hyperlink r:id="rId7" w:tgtFrame="_blank" w:tooltip="Отправить личное сообщение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Okhotnikov-VP@te.ru</w:t>
                          </w:r>
                        </w:hyperlink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(3463) 25-33-67</w:t>
                        </w:r>
                      </w:p>
                    </w:tc>
                  </w:tr>
                </w:tbl>
                <w:p w:rsidR="00FB4B96" w:rsidRPr="00FB4B96" w:rsidRDefault="00FB4B96" w:rsidP="00FB4B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4B96" w:rsidRPr="00FB4B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4B96" w:rsidRPr="00FB4B96" w:rsidRDefault="00FB4B96" w:rsidP="00FB4B9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4B96" w:rsidRPr="00FB4B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B4B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B4B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FB4B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Тюменьэнерго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юридическое лицо, так и индивидуальный предприниматель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Работы/ услуги/ поставки, выполняемые субподрядчиками/ соисполнителями/ субпоставщиками не должны превышать 50% от общего объема работ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начальник участка с группой по электробезопасности не ниже 5 – не менее 2 чел.;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мастер (прораб) с группой по электробезопасности не ниже 5 – не менее 4 чел.;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электромонтер не ниже 3 разряда с группой по электробезопасности не ниже 3 – не менее 50 чел.;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сварщик – не менее 6 чел.;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водитель бригадной, а/м – не менее 6 чел.;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механик-водитель – не менее 4 чел.;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тракторист – не менее 4 чел.;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машинист копра – не менее 2 чел.;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специалист-геодезист – не менее 2 чел.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а/м повышенной проходимости для перевозки персонала – не менее 6 ед.;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вездеход ГТТ или аналог – не менее 4 ед.;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бульдозер – не менее 4 ед.;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сваебой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– не менее 2 ед.;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сварочный агрегат – не менее 6 ед.;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тягово-транспортное средство с прицепом для доставки грузов по заболоченным участкам – не менее 2 ед.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независимый источник электроэнергии 220 В. мощностью не менее 6 кВт – не менее 4 ед.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теодолит – не менее 2 шт.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опора с оснасткой для временных выносов цепи ВЛ – не менее 4 шт.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oftHyphen/>
                          <w:t xml:space="preserve"> кабель напряжением 10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для временной вставки в ВЛ-10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при выполнении ремонтов ВЛ-110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на пересечении с ВЛ-10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– не менее 300 м.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Стоимость чистых активов (СЧА), рассчитывается по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,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«Тюменьэнерго»).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B4B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КР ВЛ.7z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(5.9 МБ)</w:t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FB4B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04.02.2019 14:00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08.02.2019 14:00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исполнения обязательств по договору предоставляется Участником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сайте РФ – www.zakupki.gov.ru, на 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7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8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9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FB4B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FB4B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B4B96" w:rsidRPr="00FB4B96" w:rsidRDefault="00FB4B96" w:rsidP="00FB4B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4B96" w:rsidRPr="00FB4B96" w:rsidRDefault="00FB4B96" w:rsidP="00FB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4B96" w:rsidRPr="00FB4B96" w:rsidRDefault="00FB4B96" w:rsidP="00FB4B9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B4B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lastRenderedPageBreak/>
        <w:t>Лот № 1 Конкурса № 1156176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4B96" w:rsidRPr="00FB4B96" w:rsidTr="00FB4B9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B4B96" w:rsidRPr="00FB4B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4B96" w:rsidRPr="00FB4B96" w:rsidRDefault="00FB4B96" w:rsidP="00FB4B96">
                  <w:pPr>
                    <w:shd w:val="clear" w:color="auto" w:fill="C7CCD3"/>
                    <w:spacing w:after="0" w:line="288" w:lineRule="auto"/>
                    <w:outlineLvl w:val="2"/>
                    <w:divId w:val="1418599057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Выполнение работ по капитальному ремонту ВЛ-6-110 </w:t>
                  </w:r>
                  <w:proofErr w:type="spellStart"/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FB4B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«Тюменьэнерго» Нефтеюганские электрические сети </w:t>
                  </w:r>
                </w:p>
              </w:tc>
            </w:tr>
            <w:tr w:rsidR="00FB4B96" w:rsidRPr="00FB4B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Строка № 1633 плана закупок на 2018 год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90 </w:t>
                        </w:r>
                        <w:proofErr w:type="spellStart"/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796 410,77 руб. (цена с НДС)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71 676 968,97 руб. (цена с НДС)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23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5 % цены договора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Россия, Ханты-Мансийский Автономный округ - Югра,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B4B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FB4B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может воспользоваться правом на проведение переторжки: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4B96" w:rsidRPr="00FB4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4B96" w:rsidRPr="00FB4B96" w:rsidRDefault="00FB4B96" w:rsidP="00FB4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FB4B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FB4B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лот</w:t>
                          </w:r>
                        </w:hyperlink>
                      </w:p>
                    </w:tc>
                  </w:tr>
                </w:tbl>
                <w:p w:rsidR="00FB4B96" w:rsidRPr="00FB4B96" w:rsidRDefault="00FB4B96" w:rsidP="00FB4B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4B96" w:rsidRPr="00FB4B96" w:rsidRDefault="00FB4B96" w:rsidP="00FB4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4B96" w:rsidRDefault="00FB4B96" w:rsidP="00FB4B96">
      <w:pPr>
        <w:pStyle w:val="3"/>
        <w:spacing w:before="0" w:line="24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Выгрузка на ЕИС</w:t>
      </w:r>
    </w:p>
    <w:p w:rsidR="00FB4B96" w:rsidRDefault="00FB4B96" w:rsidP="00FB4B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Извещение [</w:t>
      </w:r>
      <w:hyperlink r:id="rId27" w:history="1">
        <w:r>
          <w:rPr>
            <w:rStyle w:val="a3"/>
            <w:b/>
            <w:bCs/>
            <w:sz w:val="20"/>
            <w:szCs w:val="20"/>
          </w:rPr>
          <w:t>XML</w:t>
        </w:r>
      </w:hyperlink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] </w:t>
      </w:r>
    </w:p>
    <w:p w:rsidR="00FB4B96" w:rsidRDefault="00FB4B96" w:rsidP="00FB4B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Выгружено </w:t>
      </w:r>
    </w:p>
    <w:p w:rsidR="00FB4B96" w:rsidRDefault="00FB4B96" w:rsidP="00FB4B96">
      <w:pPr>
        <w:spacing w:after="0" w:line="240" w:lineRule="auto"/>
        <w:rPr>
          <w:rFonts w:ascii="Arial" w:hAnsi="Arial" w:cs="Arial"/>
          <w:color w:val="006600"/>
          <w:sz w:val="20"/>
          <w:szCs w:val="20"/>
        </w:rPr>
      </w:pPr>
      <w:r>
        <w:rPr>
          <w:rFonts w:ascii="Arial" w:hAnsi="Arial" w:cs="Arial"/>
          <w:color w:val="006600"/>
          <w:sz w:val="20"/>
          <w:szCs w:val="20"/>
        </w:rPr>
        <w:t xml:space="preserve">21.12.2018 11:20 (версия 1) </w:t>
      </w:r>
    </w:p>
    <w:p w:rsidR="00FB4B96" w:rsidRDefault="00FB4B96" w:rsidP="00FB4B96">
      <w:pPr>
        <w:pStyle w:val="z-"/>
      </w:pPr>
      <w:r>
        <w:t>Начало формы</w:t>
      </w:r>
    </w:p>
    <w:p w:rsidR="00FB4B96" w:rsidRDefault="00FB4B96" w:rsidP="00FB4B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Style w:val="btn-txt6"/>
          <w:rFonts w:ascii="Arial" w:hAnsi="Arial" w:cs="Arial"/>
          <w:color w:val="000000"/>
          <w:sz w:val="20"/>
          <w:szCs w:val="20"/>
        </w:rPr>
        <w:t>Выгрузить повторно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4B96" w:rsidRDefault="00FB4B96" w:rsidP="00FB4B96">
      <w:pPr>
        <w:pStyle w:val="z-1"/>
      </w:pPr>
      <w:r>
        <w:t>Конец формы</w:t>
      </w:r>
    </w:p>
    <w:p w:rsidR="00FB4B96" w:rsidRDefault="00FB4B96" w:rsidP="00FB4B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Номер извещения на ЕИС:</w:t>
      </w:r>
    </w:p>
    <w:p w:rsidR="00FB4B96" w:rsidRDefault="00FB4B96" w:rsidP="00FB4B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31807340158 </w:t>
      </w:r>
    </w:p>
    <w:p w:rsidR="00FB4B96" w:rsidRDefault="00FB4B96" w:rsidP="00FB4B96">
      <w:pPr>
        <w:spacing w:after="0" w:line="240" w:lineRule="auto"/>
        <w:rPr>
          <w:rFonts w:ascii="Arial" w:hAnsi="Arial" w:cs="Arial"/>
          <w:vanish/>
          <w:color w:val="000000"/>
          <w:sz w:val="20"/>
          <w:szCs w:val="20"/>
        </w:rPr>
      </w:pPr>
      <w:r>
        <w:rPr>
          <w:rStyle w:val="gray-text1"/>
          <w:rFonts w:ascii="Arial" w:hAnsi="Arial" w:cs="Arial"/>
          <w:vanish/>
          <w:sz w:val="20"/>
          <w:szCs w:val="20"/>
        </w:rPr>
        <w:t>Пример: 31300123456</w:t>
      </w: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FB4B96" w:rsidRDefault="00FB4B96" w:rsidP="00FB4B96">
      <w:pPr>
        <w:pStyle w:val="z-"/>
      </w:pPr>
      <w:r>
        <w:t>Начало формы</w:t>
      </w:r>
    </w:p>
    <w:p w:rsidR="00FB4B96" w:rsidRDefault="00FB4B96" w:rsidP="00FB4B96">
      <w:pPr>
        <w:spacing w:after="0" w:line="240" w:lineRule="auto"/>
        <w:rPr>
          <w:rFonts w:ascii="Arial" w:hAnsi="Arial" w:cs="Arial"/>
          <w:vanish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object w:dxaOrig="1440" w:dyaOrig="1440">
          <v:shape id="_x0000_i1042" type="#_x0000_t75" style="width:1in;height:17.85pt" o:ole="">
            <v:imagedata r:id="rId28" o:title=""/>
          </v:shape>
          <w:control r:id="rId29" w:name="DefaultOcxName" w:shapeid="_x0000_i1042"/>
        </w:object>
      </w:r>
      <w:r>
        <w:rPr>
          <w:rFonts w:ascii="Arial" w:hAnsi="Arial" w:cs="Arial"/>
          <w:vanish/>
          <w:color w:val="000000"/>
          <w:sz w:val="20"/>
          <w:szCs w:val="20"/>
        </w:rPr>
        <w:object w:dxaOrig="1440" w:dyaOrig="1440">
          <v:shape id="_x0000_i1041" type="#_x0000_t75" style="width:55.3pt;height:22.45pt" o:ole="">
            <v:imagedata r:id="rId30" o:title=""/>
          </v:shape>
          <w:control r:id="rId31" w:name="DefaultOcxName1" w:shapeid="_x0000_i1041"/>
        </w:object>
      </w:r>
    </w:p>
    <w:p w:rsidR="00FB4B96" w:rsidRDefault="00FB4B96" w:rsidP="00FB4B96">
      <w:pPr>
        <w:pStyle w:val="z-1"/>
      </w:pPr>
      <w:r>
        <w:t>Конец формы</w:t>
      </w:r>
    </w:p>
    <w:p w:rsidR="00492101" w:rsidRPr="00FB4B96" w:rsidRDefault="00FB4B96" w:rsidP="00FB4B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Протоколы</w:t>
      </w:r>
    </w:p>
    <w:sectPr w:rsidR="00492101" w:rsidRPr="00FB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abstractNum w:abstractNumId="0" w15:restartNumberingAfterBreak="0">
    <w:nsid w:val="206B590E"/>
    <w:multiLevelType w:val="multilevel"/>
    <w:tmpl w:val="6074DF6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4512A"/>
    <w:multiLevelType w:val="multilevel"/>
    <w:tmpl w:val="05444F3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10822"/>
    <w:multiLevelType w:val="multilevel"/>
    <w:tmpl w:val="43766A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72"/>
    <w:rsid w:val="00037472"/>
    <w:rsid w:val="00492101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C346"/>
  <w15:chartTrackingRefBased/>
  <w15:docId w15:val="{006CC2E2-6281-49AF-9F02-11C9BF15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B96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B96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FB4B96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FB4B96"/>
    <w:rPr>
      <w:b/>
      <w:bCs/>
    </w:rPr>
  </w:style>
  <w:style w:type="paragraph" w:styleId="a5">
    <w:name w:val="Normal (Web)"/>
    <w:basedOn w:val="a"/>
    <w:uiPriority w:val="99"/>
    <w:semiHidden/>
    <w:unhideWhenUsed/>
    <w:rsid w:val="00FB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B4B96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FB4B96"/>
  </w:style>
  <w:style w:type="character" w:customStyle="1" w:styleId="imp2">
    <w:name w:val="imp2"/>
    <w:basedOn w:val="a0"/>
    <w:rsid w:val="00FB4B9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B4B96"/>
  </w:style>
  <w:style w:type="character" w:customStyle="1" w:styleId="ellipsis2">
    <w:name w:val="ellipsis2"/>
    <w:basedOn w:val="a0"/>
    <w:rsid w:val="00FB4B96"/>
  </w:style>
  <w:style w:type="character" w:customStyle="1" w:styleId="a-more">
    <w:name w:val="a-more"/>
    <w:basedOn w:val="a0"/>
    <w:rsid w:val="00FB4B96"/>
  </w:style>
  <w:style w:type="character" w:customStyle="1" w:styleId="a-less">
    <w:name w:val="a-less"/>
    <w:basedOn w:val="a0"/>
    <w:rsid w:val="00FB4B96"/>
  </w:style>
  <w:style w:type="character" w:customStyle="1" w:styleId="userlinkmenu">
    <w:name w:val="userlink_menu"/>
    <w:basedOn w:val="a0"/>
    <w:rsid w:val="00FB4B96"/>
  </w:style>
  <w:style w:type="character" w:customStyle="1" w:styleId="floathint-marker1">
    <w:name w:val="floathint-marker1"/>
    <w:basedOn w:val="a0"/>
    <w:rsid w:val="00FB4B96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FB4B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ray-text">
    <w:name w:val="gray-text"/>
    <w:basedOn w:val="a"/>
    <w:rsid w:val="00FB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4B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B4B9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4B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B4B9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ray-text1">
    <w:name w:val="gray-text1"/>
    <w:basedOn w:val="a0"/>
    <w:rsid w:val="00FB4B96"/>
    <w:rPr>
      <w:color w:val="81818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6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4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7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7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72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535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9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9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783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121894" TargetMode="External"/><Relationship Id="rId13" Type="http://schemas.openxmlformats.org/officeDocument/2006/relationships/hyperlink" Target="https://www.b2b-mrsk.ru/download.html?file=file%2F215135415.7z&amp;title=%D0%9A%D0%94+%D0%9A%D0%A0+%D0%92%D0%9B.7z" TargetMode="External"/><Relationship Id="rId18" Type="http://schemas.openxmlformats.org/officeDocument/2006/relationships/hyperlink" Target="https://www.b2b-mrsk.ru/market/edit.html?duplicated_from_id=1156176" TargetMode="External"/><Relationship Id="rId26" Type="http://schemas.openxmlformats.org/officeDocument/2006/relationships/hyperlink" Target="https://www.b2b-mrsk.ru/market/view.html?id=1156180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procedure_subscription.html?popup=1&amp;action=subscribe&amp;lot_type=20&amp;proc_id=1156176&amp;hash=5ce884cb3c3e9952f16173a8fa2280d6" TargetMode="External"/><Relationship Id="rId7" Type="http://schemas.openxmlformats.org/officeDocument/2006/relationships/hyperlink" Target="https://www.b2b-mrsk.ru/popups/send_message.html?action=send&amp;to=12189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2b-mrsk.ru/market/view.html?id=1156176&amp;action=cancel" TargetMode="External"/><Relationship Id="rId25" Type="http://schemas.openxmlformats.org/officeDocument/2006/relationships/hyperlink" Target="https://www.b2b-mrsk.ru/market/view.html?id=1156180&amp;action=cance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156176&amp;action=edit" TargetMode="External"/><Relationship Id="rId20" Type="http://schemas.openxmlformats.org/officeDocument/2006/relationships/hyperlink" Target="https://www.b2b-mrsk.ru/popups/help.html?keyword=message/subscription/procedure_subscription_form_title" TargetMode="External"/><Relationship Id="rId29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56180" TargetMode="External"/><Relationship Id="rId11" Type="http://schemas.openxmlformats.org/officeDocument/2006/relationships/hyperlink" Target="mailto:Okhotnikov-VP%40te.ru" TargetMode="External"/><Relationship Id="rId24" Type="http://schemas.openxmlformats.org/officeDocument/2006/relationships/hyperlink" Target="https://www.b2b-mrsk.ru/market/edit.html?id=1156180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2b-mrsk.ru/market/view.html?id=1156176&amp;action=lots" TargetMode="External"/><Relationship Id="rId15" Type="http://schemas.openxmlformats.org/officeDocument/2006/relationships/hyperlink" Target="https://www.b2b-mrsk.ru/market/view.html?id=1156176&amp;action=signed_doc&amp;key=auction" TargetMode="External"/><Relationship Id="rId23" Type="http://schemas.openxmlformats.org/officeDocument/2006/relationships/hyperlink" Target="https://www.b2b-mrsk.ru/market/view.html?id=1156180&amp;switch_price_both_view=1" TargetMode="External"/><Relationship Id="rId28" Type="http://schemas.openxmlformats.org/officeDocument/2006/relationships/image" Target="media/image2.wmf"/><Relationship Id="rId10" Type="http://schemas.openxmlformats.org/officeDocument/2006/relationships/hyperlink" Target="https://www.b2b-mrsk.ru/firms/ao-tiumenenergo/247/" TargetMode="External"/><Relationship Id="rId19" Type="http://schemas.openxmlformats.org/officeDocument/2006/relationships/hyperlink" Target="https://www.b2b-mrsk.ru/market/view.html?id=1156176&amp;action=fas_action&amp;fas_trading_action=stop" TargetMode="External"/><Relationship Id="rId31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filial-ao-tiumenenergo-niues-g-nefteiugansk/102341/" TargetMode="External"/><Relationship Id="rId14" Type="http://schemas.openxmlformats.org/officeDocument/2006/relationships/hyperlink" Target="https://www.b2b-mrsk.ru/market/edit.html?id=1156176&amp;action=docs" TargetMode="External"/><Relationship Id="rId22" Type="http://schemas.openxmlformats.org/officeDocument/2006/relationships/hyperlink" Target="https://www.b2b-mrsk.ru/market/procedure_subscription.html?popup=1&amp;action=unsubscribe&amp;lot_type=20&amp;proc_id=1156176&amp;hash=5ce884cb3c3e9952f16173a8fa2280d6" TargetMode="External"/><Relationship Id="rId27" Type="http://schemas.openxmlformats.org/officeDocument/2006/relationships/hyperlink" Target="https://www.b2b-mrsk.ru/zgr/?action=get_xml&amp;lot_id=1156176&amp;lot_type=20" TargetMode="External"/><Relationship Id="rId30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3418</Words>
  <Characters>19483</Characters>
  <Application>Microsoft Office Word</Application>
  <DocSecurity>0</DocSecurity>
  <Lines>162</Lines>
  <Paragraphs>45</Paragraphs>
  <ScaleCrop>false</ScaleCrop>
  <Company>TE</Company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2018-12-21T08:37:00Z</dcterms:created>
  <dcterms:modified xsi:type="dcterms:W3CDTF">2018-12-21T08:40:00Z</dcterms:modified>
</cp:coreProperties>
</file>