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293" w:rsidRPr="004A5293" w:rsidRDefault="004A5293" w:rsidP="004A5293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Fonts w:ascii="Times New Roman" w:hAnsi="Times New Roman" w:cs="Times New Roman"/>
          <w:sz w:val="28"/>
          <w:szCs w:val="28"/>
        </w:rPr>
        <w:t>Конкурс № 880978</w:t>
      </w:r>
    </w:p>
    <w:p w:rsidR="004A5293" w:rsidRPr="004A5293" w:rsidRDefault="004A5293" w:rsidP="004A5293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293">
        <w:rPr>
          <w:rStyle w:val="x-small1"/>
          <w:rFonts w:ascii="Times New Roman" w:hAnsi="Times New Roman" w:cs="Times New Roman"/>
          <w:sz w:val="28"/>
          <w:szCs w:val="28"/>
        </w:rPr>
        <w:t>Открытый одноэтапный конкурс без предварительного отбора на право заключения договора на выполнение работ по модернизации ПС (замена ВЧ-обработок на ВЛ 110 кВ) филиала АО "Тюменьэнерго" Ноябрьские электрические сети</w:t>
      </w:r>
    </w:p>
    <w:p w:rsidR="004A5293" w:rsidRPr="004A5293" w:rsidRDefault="004A5293" w:rsidP="004A5293">
      <w:pPr>
        <w:numPr>
          <w:ilvl w:val="0"/>
          <w:numId w:val="2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1"/>
          <w:szCs w:val="21"/>
        </w:rPr>
      </w:pPr>
      <w:r w:rsidRPr="004A5293">
        <w:rPr>
          <w:rFonts w:ascii="Times New Roman" w:hAnsi="Times New Roman" w:cs="Times New Roman"/>
          <w:color w:val="000000"/>
          <w:sz w:val="21"/>
          <w:szCs w:val="21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4A5293" w:rsidRPr="004A5293" w:rsidTr="004A5293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4A5293" w:rsidRPr="004A529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5293" w:rsidRPr="004A5293" w:rsidRDefault="004A5293" w:rsidP="004A5293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4A5293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выполнение работ по модернизации ПС (замена ВЧ-обработок на ВЛ 110 кВ) филиала АО "Тюменьэнерго" Ноябрьские электрические сети</w:t>
                  </w:r>
                  <w:r w:rsidRPr="004A5293">
                    <w:rPr>
                      <w:rStyle w:val="ellipsis2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...</w:t>
                  </w:r>
                  <w:r w:rsidRPr="004A5293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4A5293">
                    <w:rPr>
                      <w:rStyle w:val="a-mor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Развернуть</w:t>
                  </w:r>
                  <w:r w:rsidRPr="004A5293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4A5293" w:rsidRDefault="004A5293" w:rsidP="004A5293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4A5293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выполнение работ по модернизации ПС (замена ВЧ-обработок на ВЛ 110 кВ) филиала АО "Тюменьэнерго" Ноябрьские электрические сети</w:t>
                  </w:r>
                </w:p>
                <w:p w:rsidR="004A5293" w:rsidRPr="004A5293" w:rsidRDefault="004A5293" w:rsidP="004A5293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</w:pPr>
                  <w:r w:rsidRPr="004A5293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Выполнение работ по модернизации ПС (замена ВЧ-обработок на ВЛ 110 кВ) филиала АО "Тюменьэнерго" Ноябрьские электрические сети.</w:t>
                  </w:r>
                  <w:r w:rsidRPr="004A5293"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 w:rsidRPr="004A5293">
                    <w:rPr>
                      <w:rStyle w:val="a-less"/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 w:rsidRPr="004A5293"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4A5293" w:rsidRPr="004A529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5"/>
                    <w:gridCol w:w="6022"/>
                  </w:tblGrid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5" w:history="1">
                          <w:r w:rsidRPr="004A5293">
                            <w:rPr>
                              <w:rStyle w:val="value"/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Лот № 1 </w:t>
                          </w:r>
                        </w:hyperlink>
                        <w:r w:rsidRPr="004A5293">
                          <w:rPr>
                            <w:rStyle w:val="value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Открытый одноэтапный конкурс без предварительного отбора на право заключения договора на выполнение работ по модернизации ПС (замена ВЧ-обработок на ВЛ 110 кВ) филиала АО "Тюменьэнерго" Ноябрьские электрические сети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17 352 826,78 руб.</w:t>
                        </w:r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29.08.2017 14:27</w:t>
                        </w:r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18.09.2017 14:30</w:t>
                        </w:r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10.11.2017 - 30.08.2018</w:t>
                        </w:r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29.08.2017 14:27, </w:t>
                        </w:r>
                        <w:hyperlink r:id="rId6" w:tgtFrame="_blank" w:tooltip="Отправить личное сообщение" w:history="1">
                          <w:r w:rsidRPr="004A5293">
                            <w:rPr>
                              <w:rStyle w:val="userlinkmenu"/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7" w:tgtFrame="_blank" w:tooltip="Отправить личное сообщение" w:history="1">
                          <w:r w:rsidRPr="004A5293">
                            <w:rPr>
                              <w:rStyle w:val="userlinkmenu"/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Константинова Ольга Константиновна</w:t>
                          </w:r>
                        </w:hyperlink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8" w:history="1">
                          <w:r w:rsidRPr="004A5293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Филиал АО "Тюменьэнерго" НЭС (г. Ноябрьск)</w:t>
                          </w:r>
                        </w:hyperlink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9" w:history="1">
                          <w:r w:rsidRPr="004A5293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Контактный адрес e-</w:t>
                        </w:r>
                        <w:proofErr w:type="spellStart"/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0" w:history="1">
                          <w:r w:rsidRPr="004A5293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Konstantinova-OK@te.ru</w:t>
                          </w:r>
                        </w:hyperlink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+7 (3496) 36-24-88</w:t>
                        </w:r>
                      </w:p>
                    </w:tc>
                  </w:tr>
                </w:tbl>
                <w:p w:rsidR="004A5293" w:rsidRPr="004A5293" w:rsidRDefault="004A5293" w:rsidP="004A529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4A5293" w:rsidRPr="004A529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5293" w:rsidRPr="004A5293" w:rsidRDefault="004A5293" w:rsidP="004A529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4A5293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Дополнительная информация</w:t>
                  </w:r>
                </w:p>
              </w:tc>
            </w:tr>
            <w:tr w:rsidR="004A5293" w:rsidRPr="004A529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5"/>
                    <w:gridCol w:w="6022"/>
                  </w:tblGrid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A5293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Обеспечение заявки на участие в закупке в размере 2%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 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приложения № 1.2 к Конкурсной документации.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Отсутствие в составе заявки Участника описания характеристик эквивалента по форме, в соответствии с требованиями приложения № 1.2 к Конкурсной документации может являться основанием отклонения заявки Участника.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В случае предложения Участником эквивалентного товара не допускается превышение предельной (начальной) цены закупки и увеличение сроков выполнения работ.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Работы/ услуги 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Показатель финансовой устойчивости стоимость чистых активов (СЧА) должен иметь значение &gt;0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 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СЧА= стр.1600-стр.1400-стр.1500,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КСВ=(V/B)/(S/P),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S – сумма договора (без НДС)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Подробная информация указана в Методике оценки финансовой устойчивости Участников закупки (приложение №5 к Конкурсной документации)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Технического задания (Приложение 1.1 к Конкурсной документации).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Заявка Участника будет отклонена, в случае несоответствия установленным требованиям;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Технического задания (Приложение 1.1 к Конкурсной документации).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Заявка Участника будет отклонена, в случае несоответствия установленным требованиям;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Техническое и коммерческое предложения должны соответствовать требованиям Заказчика;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г) экономическая деятельность Участника не должна быть приостановлена в административном порядке;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</w:t>
                        </w:r>
                        <w:hyperlink r:id="rId11" w:history="1">
                          <w:r w:rsidRPr="00DD1815">
                            <w:rPr>
                              <w:rStyle w:val="a3"/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http://zakupki.gov.ru/</w:t>
                          </w:r>
                        </w:hyperlink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;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- едином федеральном реестре о банкротствах https://bankrot.fedresurs.ru/;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к) отсутствие у АО "Тюменьэнерго" информации о наличии за последние 12 месяцев,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н) отсутствие за последние 36 месяцев, до даты размещения извещения о закупке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)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месяцев,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  <w:p w:rsidR="004A5293" w:rsidRP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Участник/ член коллективного Участника, должен являться членом саморегулируемой организации в области реконструкции объектов капитального строительства.</w:t>
                        </w:r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2" w:tgtFrame="_blank" w:history="1">
                          <w:r w:rsidRPr="004A5293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 w:rsidRPr="004A5293">
                            <w:rPr>
                              <w:rFonts w:ascii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КД_0330.zip</w:t>
                          </w:r>
                        </w:hyperlink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 (30.1 МБ)</w:t>
                        </w:r>
                      </w:p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Указаны в приложении №3 к Конкурсной документации</w:t>
                        </w:r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09.10.2017 15:00</w:t>
                        </w:r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17.10.2017 15:00</w:t>
                        </w:r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электронно</w:t>
                        </w:r>
                        <w:proofErr w:type="spellEnd"/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</w:p>
                      <w:p w:rsidR="004A5293" w:rsidRDefault="004A5293" w:rsidP="004A52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Остальные и более подробные условия Конкурса содержатся в Конкурсной документации</w:t>
                        </w:r>
                        <w:bookmarkStart w:id="0" w:name="_GoBack"/>
                        <w:bookmarkEnd w:id="0"/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, являющейся неотъемлемым приложением к данному Извещению.</w:t>
                        </w:r>
                      </w:p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Телефон, факс, адрес электронной почты контактных лиц: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1. По техническим вопросам: 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- Донсков Иван Александрович – начальник </w:t>
                        </w:r>
                        <w:proofErr w:type="spellStart"/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СЭиРП</w:t>
                        </w:r>
                        <w:proofErr w:type="spellEnd"/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,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тел.: (3496) 36-23-77, </w:t>
                        </w:r>
                        <w:proofErr w:type="spellStart"/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E-mail:Donskov-IA@te.ru</w:t>
                        </w:r>
                        <w:proofErr w:type="spellEnd"/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- Косолапова Евгения Валентиновна – Инженер 1 категории ОКС, тел.: (3496) 36-21-12, E-</w:t>
                        </w:r>
                        <w:proofErr w:type="spellStart"/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 Kosolapova-EV@te.ru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2.По сметным расчетам: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Герасимова Марина Николаевна - инженер </w:t>
                        </w:r>
                        <w:proofErr w:type="spellStart"/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СЭиРП</w:t>
                        </w:r>
                        <w:proofErr w:type="spellEnd"/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, 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тел.: (3496) 36-21-94, E-</w:t>
                        </w:r>
                        <w:proofErr w:type="spellStart"/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 Gerasimova-MN@te.ru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3. По организационным вопросам: 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Константиновна – инженер ПТО, тел.: (3496) 36-24-88, 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E-</w:t>
                        </w:r>
                        <w:proofErr w:type="spellStart"/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 Konstantinova-OK@te.ru (размер одного файла не должен превышать 5 мегабайт)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Рабочее время (МСК+2): По будням (понедельник-пятница)</w:t>
                        </w: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с 08:00 до 17:00 Перерыв на обед: 12:00-13:00 (время местное)</w:t>
                        </w:r>
                      </w:p>
                    </w:tc>
                  </w:tr>
                  <w:tr w:rsidR="004A5293" w:rsidRPr="004A52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4A529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293" w:rsidRPr="004A5293" w:rsidRDefault="004A5293" w:rsidP="004A529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3" w:tgtFrame="signature" w:history="1">
                          <w:r w:rsidRPr="004A5293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A5293" w:rsidRPr="004A5293" w:rsidRDefault="004A5293" w:rsidP="004A529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4A5293" w:rsidRPr="004A5293" w:rsidRDefault="004A5293" w:rsidP="004A5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AB1398" w:rsidRPr="004A5293" w:rsidRDefault="00AB1398" w:rsidP="004A5293">
      <w:pPr>
        <w:spacing w:after="0" w:line="240" w:lineRule="auto"/>
        <w:rPr>
          <w:rFonts w:ascii="Times New Roman" w:hAnsi="Times New Roman" w:cs="Times New Roman"/>
        </w:rPr>
      </w:pPr>
    </w:p>
    <w:sectPr w:rsidR="00AB1398" w:rsidRPr="004A5293" w:rsidSect="004A5293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59206BD"/>
    <w:multiLevelType w:val="multilevel"/>
    <w:tmpl w:val="51B6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E73E86"/>
    <w:multiLevelType w:val="multilevel"/>
    <w:tmpl w:val="BA8863D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CD"/>
    <w:rsid w:val="0021366C"/>
    <w:rsid w:val="003B307E"/>
    <w:rsid w:val="004A5293"/>
    <w:rsid w:val="00503E84"/>
    <w:rsid w:val="007557CD"/>
    <w:rsid w:val="00AB1398"/>
    <w:rsid w:val="00D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5240"/>
  <w15:chartTrackingRefBased/>
  <w15:docId w15:val="{41D2B8BD-7D2E-428D-BA6A-0B08CA0C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570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70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DF570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F5703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DF5703"/>
    <w:rPr>
      <w:sz w:val="18"/>
      <w:szCs w:val="18"/>
    </w:rPr>
  </w:style>
  <w:style w:type="character" w:customStyle="1" w:styleId="imp1">
    <w:name w:val="imp1"/>
    <w:basedOn w:val="a0"/>
    <w:rsid w:val="00DF5703"/>
    <w:rPr>
      <w:color w:val="E4002B"/>
    </w:rPr>
  </w:style>
  <w:style w:type="character" w:customStyle="1" w:styleId="value">
    <w:name w:val="value"/>
    <w:basedOn w:val="a0"/>
    <w:rsid w:val="00DF5703"/>
  </w:style>
  <w:style w:type="character" w:customStyle="1" w:styleId="ellipsis2">
    <w:name w:val="ellipsis2"/>
    <w:basedOn w:val="a0"/>
    <w:rsid w:val="00DF5703"/>
  </w:style>
  <w:style w:type="character" w:customStyle="1" w:styleId="a-more">
    <w:name w:val="a-more"/>
    <w:basedOn w:val="a0"/>
    <w:rsid w:val="00DF5703"/>
  </w:style>
  <w:style w:type="character" w:customStyle="1" w:styleId="a-less">
    <w:name w:val="a-less"/>
    <w:basedOn w:val="a0"/>
    <w:rsid w:val="00DF5703"/>
  </w:style>
  <w:style w:type="character" w:customStyle="1" w:styleId="userlinkmenu">
    <w:name w:val="userlink_menu"/>
    <w:basedOn w:val="a0"/>
    <w:rsid w:val="00DF5703"/>
  </w:style>
  <w:style w:type="character" w:customStyle="1" w:styleId="floathint-marker1">
    <w:name w:val="floathint-marker1"/>
    <w:basedOn w:val="a0"/>
    <w:rsid w:val="00DF5703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DF5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5703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4A5293"/>
    <w:rPr>
      <w:sz w:val="18"/>
      <w:szCs w:val="18"/>
    </w:rPr>
  </w:style>
  <w:style w:type="character" w:customStyle="1" w:styleId="imp2">
    <w:name w:val="imp2"/>
    <w:basedOn w:val="a0"/>
    <w:rsid w:val="004A5293"/>
    <w:rPr>
      <w:vanish w:val="0"/>
      <w:webHidden w:val="0"/>
      <w:color w:val="E4002B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799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23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71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4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015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0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96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es-g-noiabrsk/44824/" TargetMode="External"/><Relationship Id="rId13" Type="http://schemas.openxmlformats.org/officeDocument/2006/relationships/hyperlink" Target="http://www.b2b-mrsk.ru/market/view.html?id=880978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320329" TargetMode="External"/><Relationship Id="rId12" Type="http://schemas.openxmlformats.org/officeDocument/2006/relationships/hyperlink" Target="http://www.b2b-mrsk.ru/download.html?file=file%2F187079035.zip&amp;title=%D0%9A%D0%94_0330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53793" TargetMode="External"/><Relationship Id="rId11" Type="http://schemas.openxmlformats.org/officeDocument/2006/relationships/hyperlink" Target="http://zakupki.gov.ru/" TargetMode="External"/><Relationship Id="rId5" Type="http://schemas.openxmlformats.org/officeDocument/2006/relationships/hyperlink" Target="http://www.b2b-mrsk.ru/market/view.html?id=880981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nstantinova-OK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2968</Words>
  <Characters>16923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Родионова Мария Николаевна</cp:lastModifiedBy>
  <cp:revision>6</cp:revision>
  <cp:lastPrinted>2017-05-17T08:24:00Z</cp:lastPrinted>
  <dcterms:created xsi:type="dcterms:W3CDTF">2017-05-11T03:48:00Z</dcterms:created>
  <dcterms:modified xsi:type="dcterms:W3CDTF">2017-08-29T11:41:00Z</dcterms:modified>
</cp:coreProperties>
</file>