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769" w:rsidRPr="00217769" w:rsidRDefault="00217769" w:rsidP="00217769">
      <w:pPr>
        <w:spacing w:after="100" w:afterAutospacing="1" w:line="288" w:lineRule="auto"/>
        <w:outlineLvl w:val="0"/>
        <w:rPr>
          <w:rFonts w:ascii="Times New Roman" w:eastAsia="Times New Roman" w:hAnsi="Times New Roman" w:cs="Times New Roman"/>
          <w:color w:val="333333"/>
          <w:kern w:val="36"/>
          <w:sz w:val="24"/>
          <w:szCs w:val="24"/>
          <w:lang w:eastAsia="ru-RU"/>
        </w:rPr>
      </w:pPr>
      <w:r w:rsidRPr="00217769">
        <w:rPr>
          <w:rFonts w:ascii="Times New Roman" w:eastAsia="Times New Roman" w:hAnsi="Times New Roman" w:cs="Times New Roman"/>
          <w:color w:val="333333"/>
          <w:kern w:val="36"/>
          <w:sz w:val="24"/>
          <w:szCs w:val="24"/>
          <w:lang w:eastAsia="ru-RU"/>
        </w:rPr>
        <w:t>Конкурс (тендер) № 35591 </w:t>
      </w:r>
      <w:r w:rsidRPr="00217769">
        <w:rPr>
          <w:rFonts w:ascii="Times New Roman" w:eastAsia="Times New Roman" w:hAnsi="Times New Roman" w:cs="Times New Roman"/>
          <w:color w:val="A0A0A0"/>
          <w:kern w:val="36"/>
          <w:sz w:val="24"/>
          <w:szCs w:val="24"/>
          <w:lang w:eastAsia="ru-RU"/>
        </w:rPr>
        <w:t>(вскрытие конвертов 17.06.2013 в 09:00)</w:t>
      </w:r>
    </w:p>
    <w:tbl>
      <w:tblPr>
        <w:tblW w:w="5000" w:type="pct"/>
        <w:tblCellSpacing w:w="0" w:type="dxa"/>
        <w:tblCellMar>
          <w:left w:w="0" w:type="dxa"/>
          <w:right w:w="0" w:type="dxa"/>
        </w:tblCellMar>
        <w:tblLook w:val="04A0" w:firstRow="1" w:lastRow="0" w:firstColumn="1" w:lastColumn="0" w:noHBand="0" w:noVBand="1"/>
      </w:tblPr>
      <w:tblGrid>
        <w:gridCol w:w="10205"/>
      </w:tblGrid>
      <w:tr w:rsidR="00217769" w:rsidRPr="00217769">
        <w:trPr>
          <w:tblCellSpacing w:w="0" w:type="dxa"/>
        </w:trPr>
        <w:tc>
          <w:tcPr>
            <w:tcW w:w="0" w:type="auto"/>
            <w:hideMark/>
          </w:tcPr>
          <w:p w:rsidR="00217769" w:rsidRPr="00217769" w:rsidRDefault="00217769" w:rsidP="00217769">
            <w:pPr>
              <w:shd w:val="clear" w:color="auto" w:fill="FBCB00"/>
              <w:rPr>
                <w:rFonts w:ascii="Times New Roman" w:eastAsia="Times New Roman" w:hAnsi="Times New Roman" w:cs="Times New Roman"/>
                <w:color w:val="000000"/>
                <w:sz w:val="24"/>
                <w:szCs w:val="24"/>
                <w:lang w:eastAsia="ru-RU"/>
              </w:rPr>
            </w:pPr>
            <w:r w:rsidRPr="00217769">
              <w:rPr>
                <w:rFonts w:ascii="Times New Roman" w:eastAsia="Times New Roman" w:hAnsi="Times New Roman" w:cs="Times New Roman"/>
                <w:color w:val="000000"/>
                <w:sz w:val="24"/>
                <w:szCs w:val="24"/>
                <w:lang w:eastAsia="ru-RU"/>
              </w:rPr>
              <w:t>Извещение</w:t>
            </w:r>
          </w:p>
          <w:p w:rsidR="00217769" w:rsidRPr="00217769" w:rsidRDefault="00217769" w:rsidP="00217769">
            <w:pPr>
              <w:shd w:val="clear" w:color="auto" w:fill="D5DADB"/>
              <w:rPr>
                <w:rFonts w:ascii="Times New Roman" w:eastAsia="Times New Roman" w:hAnsi="Times New Roman" w:cs="Times New Roman"/>
                <w:color w:val="333333"/>
                <w:sz w:val="24"/>
                <w:szCs w:val="24"/>
                <w:lang w:eastAsia="ru-RU"/>
              </w:rPr>
            </w:pPr>
            <w:hyperlink r:id="rId5" w:history="1">
              <w:r w:rsidRPr="00217769">
                <w:rPr>
                  <w:rFonts w:ascii="Times New Roman" w:eastAsia="Times New Roman" w:hAnsi="Times New Roman" w:cs="Times New Roman"/>
                  <w:color w:val="333333"/>
                  <w:sz w:val="24"/>
                  <w:szCs w:val="24"/>
                  <w:u w:val="single"/>
                  <w:bdr w:val="none" w:sz="0" w:space="0" w:color="auto" w:frame="1"/>
                  <w:lang w:eastAsia="ru-RU"/>
                </w:rPr>
                <w:t>Лоты</w:t>
              </w:r>
            </w:hyperlink>
            <w:r w:rsidRPr="00217769">
              <w:rPr>
                <w:rFonts w:ascii="Times New Roman" w:eastAsia="Times New Roman" w:hAnsi="Times New Roman" w:cs="Times New Roman"/>
                <w:color w:val="333333"/>
                <w:sz w:val="24"/>
                <w:szCs w:val="24"/>
                <w:lang w:eastAsia="ru-RU"/>
              </w:rPr>
              <w:t> - 1</w:t>
            </w:r>
          </w:p>
          <w:p w:rsidR="00217769" w:rsidRPr="00217769" w:rsidRDefault="00217769" w:rsidP="00217769">
            <w:pPr>
              <w:shd w:val="clear" w:color="auto" w:fill="D5DADB"/>
              <w:rPr>
                <w:rFonts w:ascii="Times New Roman" w:eastAsia="Times New Roman" w:hAnsi="Times New Roman" w:cs="Times New Roman"/>
                <w:color w:val="333333"/>
                <w:sz w:val="24"/>
                <w:szCs w:val="24"/>
                <w:lang w:eastAsia="ru-RU"/>
              </w:rPr>
            </w:pPr>
            <w:hyperlink r:id="rId6" w:history="1">
              <w:r w:rsidRPr="00217769">
                <w:rPr>
                  <w:rFonts w:ascii="Times New Roman" w:eastAsia="Times New Roman" w:hAnsi="Times New Roman" w:cs="Times New Roman"/>
                  <w:color w:val="333333"/>
                  <w:sz w:val="24"/>
                  <w:szCs w:val="24"/>
                  <w:u w:val="single"/>
                  <w:bdr w:val="none" w:sz="0" w:space="0" w:color="auto" w:frame="1"/>
                  <w:lang w:eastAsia="ru-RU"/>
                </w:rPr>
                <w:t>Запросы разъяснений</w:t>
              </w:r>
            </w:hyperlink>
            <w:r w:rsidRPr="00217769">
              <w:rPr>
                <w:rFonts w:ascii="Times New Roman" w:eastAsia="Times New Roman" w:hAnsi="Times New Roman" w:cs="Times New Roman"/>
                <w:color w:val="333333"/>
                <w:sz w:val="24"/>
                <w:szCs w:val="24"/>
                <w:lang w:eastAsia="ru-RU"/>
              </w:rPr>
              <w:t> - 0</w:t>
            </w:r>
          </w:p>
          <w:p w:rsidR="00217769" w:rsidRPr="00217769" w:rsidRDefault="00217769" w:rsidP="00217769">
            <w:pPr>
              <w:shd w:val="clear" w:color="auto" w:fill="D5DADB"/>
              <w:rPr>
                <w:rFonts w:ascii="Times New Roman" w:eastAsia="Times New Roman" w:hAnsi="Times New Roman" w:cs="Times New Roman"/>
                <w:color w:val="333333"/>
                <w:sz w:val="24"/>
                <w:szCs w:val="24"/>
                <w:lang w:eastAsia="ru-RU"/>
              </w:rPr>
            </w:pPr>
            <w:hyperlink r:id="rId7" w:history="1">
              <w:r w:rsidRPr="00217769">
                <w:rPr>
                  <w:rFonts w:ascii="Times New Roman" w:eastAsia="Times New Roman" w:hAnsi="Times New Roman" w:cs="Times New Roman"/>
                  <w:color w:val="333333"/>
                  <w:sz w:val="24"/>
                  <w:szCs w:val="24"/>
                  <w:u w:val="single"/>
                  <w:bdr w:val="none" w:sz="0" w:space="0" w:color="auto" w:frame="1"/>
                  <w:lang w:eastAsia="ru-RU"/>
                </w:rPr>
                <w:t>Приглашения к участию</w:t>
              </w:r>
            </w:hyperlink>
            <w:r w:rsidRPr="00217769">
              <w:rPr>
                <w:rFonts w:ascii="Times New Roman" w:eastAsia="Times New Roman" w:hAnsi="Times New Roman" w:cs="Times New Roman"/>
                <w:color w:val="333333"/>
                <w:sz w:val="24"/>
                <w:szCs w:val="24"/>
                <w:lang w:eastAsia="ru-RU"/>
              </w:rPr>
              <w:t> - 0</w:t>
            </w:r>
          </w:p>
          <w:p w:rsidR="00217769" w:rsidRPr="00217769" w:rsidRDefault="00217769" w:rsidP="00217769">
            <w:pPr>
              <w:shd w:val="clear" w:color="auto" w:fill="D5DADB"/>
              <w:rPr>
                <w:rFonts w:ascii="Times New Roman" w:eastAsia="Times New Roman" w:hAnsi="Times New Roman" w:cs="Times New Roman"/>
                <w:color w:val="333333"/>
                <w:sz w:val="24"/>
                <w:szCs w:val="24"/>
                <w:lang w:eastAsia="ru-RU"/>
              </w:rPr>
            </w:pPr>
            <w:hyperlink r:id="rId8" w:history="1">
              <w:r w:rsidRPr="00217769">
                <w:rPr>
                  <w:rFonts w:ascii="Times New Roman" w:eastAsia="Times New Roman" w:hAnsi="Times New Roman" w:cs="Times New Roman"/>
                  <w:color w:val="333333"/>
                  <w:sz w:val="24"/>
                  <w:szCs w:val="24"/>
                  <w:u w:val="single"/>
                  <w:bdr w:val="none" w:sz="0" w:space="0" w:color="auto" w:frame="1"/>
                  <w:lang w:eastAsia="ru-RU"/>
                </w:rPr>
                <w:t>Претенденты</w:t>
              </w:r>
            </w:hyperlink>
            <w:r w:rsidRPr="00217769">
              <w:rPr>
                <w:rFonts w:ascii="Times New Roman" w:eastAsia="Times New Roman" w:hAnsi="Times New Roman" w:cs="Times New Roman"/>
                <w:color w:val="333333"/>
                <w:sz w:val="24"/>
                <w:szCs w:val="24"/>
                <w:lang w:eastAsia="ru-RU"/>
              </w:rPr>
              <w:t> - 0</w:t>
            </w:r>
          </w:p>
          <w:p w:rsidR="00217769" w:rsidRPr="00217769" w:rsidRDefault="00217769" w:rsidP="00217769">
            <w:pPr>
              <w:shd w:val="clear" w:color="auto" w:fill="D5DADB"/>
              <w:rPr>
                <w:rFonts w:ascii="Times New Roman" w:eastAsia="Times New Roman" w:hAnsi="Times New Roman" w:cs="Times New Roman"/>
                <w:color w:val="333333"/>
                <w:sz w:val="24"/>
                <w:szCs w:val="24"/>
                <w:lang w:eastAsia="ru-RU"/>
              </w:rPr>
            </w:pPr>
            <w:hyperlink r:id="rId9" w:history="1">
              <w:r w:rsidRPr="00217769">
                <w:rPr>
                  <w:rFonts w:ascii="Times New Roman" w:eastAsia="Times New Roman" w:hAnsi="Times New Roman" w:cs="Times New Roman"/>
                  <w:color w:val="333333"/>
                  <w:sz w:val="24"/>
                  <w:szCs w:val="24"/>
                  <w:u w:val="single"/>
                  <w:bdr w:val="none" w:sz="0" w:space="0" w:color="auto" w:frame="1"/>
                  <w:lang w:eastAsia="ru-RU"/>
                </w:rPr>
                <w:t>Статистика посещений</w:t>
              </w:r>
            </w:hyperlink>
          </w:p>
        </w:tc>
      </w:tr>
    </w:tbl>
    <w:p w:rsidR="00217769" w:rsidRPr="00217769" w:rsidRDefault="00217769" w:rsidP="00217769">
      <w:pPr>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10383"/>
      </w:tblGrid>
      <w:tr w:rsidR="00217769" w:rsidRPr="00217769">
        <w:trPr>
          <w:tblCellSpacing w:w="7" w:type="dxa"/>
        </w:trPr>
        <w:tc>
          <w:tcPr>
            <w:tcW w:w="0" w:type="auto"/>
            <w:shd w:val="clear" w:color="auto" w:fill="C2C9CD"/>
            <w:tcMar>
              <w:top w:w="75" w:type="dxa"/>
              <w:left w:w="75" w:type="dxa"/>
              <w:bottom w:w="75" w:type="dxa"/>
              <w:right w:w="75" w:type="dxa"/>
            </w:tcMar>
            <w:hideMark/>
          </w:tcPr>
          <w:p w:rsidR="00217769" w:rsidRPr="00217769" w:rsidRDefault="00217769" w:rsidP="00217769">
            <w:pPr>
              <w:shd w:val="clear" w:color="auto" w:fill="C2C9CD"/>
              <w:spacing w:line="288" w:lineRule="auto"/>
              <w:outlineLvl w:val="2"/>
              <w:rPr>
                <w:rFonts w:ascii="Times New Roman" w:eastAsia="Times New Roman" w:hAnsi="Times New Roman" w:cs="Times New Roman"/>
                <w:color w:val="333333"/>
                <w:sz w:val="24"/>
                <w:szCs w:val="24"/>
                <w:lang w:eastAsia="ru-RU"/>
              </w:rPr>
            </w:pPr>
            <w:hyperlink r:id="rId10" w:history="1">
              <w:r w:rsidRPr="00217769">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w:t>
              </w:r>
              <w:proofErr w:type="spellStart"/>
              <w:r w:rsidRPr="00217769">
                <w:rPr>
                  <w:rFonts w:ascii="Times New Roman" w:eastAsia="Times New Roman" w:hAnsi="Times New Roman" w:cs="Times New Roman"/>
                  <w:b/>
                  <w:bCs/>
                  <w:color w:val="1C50A4"/>
                  <w:sz w:val="24"/>
                  <w:szCs w:val="24"/>
                  <w:lang w:eastAsia="ru-RU"/>
                </w:rPr>
                <w:t>Тюменьэнерго</w:t>
              </w:r>
              <w:proofErr w:type="spellEnd"/>
              <w:r w:rsidRPr="00217769">
                <w:rPr>
                  <w:rFonts w:ascii="Times New Roman" w:eastAsia="Times New Roman" w:hAnsi="Times New Roman" w:cs="Times New Roman"/>
                  <w:b/>
                  <w:bCs/>
                  <w:color w:val="1C50A4"/>
                  <w:sz w:val="24"/>
                  <w:szCs w:val="24"/>
                  <w:lang w:eastAsia="ru-RU"/>
                </w:rPr>
                <w:t>" - "Тюменские распределительные сети"</w:t>
              </w:r>
            </w:hyperlink>
            <w:r w:rsidRPr="00217769">
              <w:rPr>
                <w:rFonts w:ascii="Times New Roman" w:eastAsia="Times New Roman" w:hAnsi="Times New Roman" w:cs="Times New Roman"/>
                <w:color w:val="333333"/>
                <w:sz w:val="24"/>
                <w:szCs w:val="24"/>
                <w:lang w:eastAsia="ru-RU"/>
              </w:rPr>
              <w:t xml:space="preserve">, 625000, Тюменская обл., г. Тюмень, ул. </w:t>
            </w:r>
            <w:proofErr w:type="spellStart"/>
            <w:r w:rsidRPr="00217769">
              <w:rPr>
                <w:rFonts w:ascii="Times New Roman" w:eastAsia="Times New Roman" w:hAnsi="Times New Roman" w:cs="Times New Roman"/>
                <w:color w:val="333333"/>
                <w:sz w:val="24"/>
                <w:szCs w:val="24"/>
                <w:lang w:eastAsia="ru-RU"/>
              </w:rPr>
              <w:t>Даудельная</w:t>
            </w:r>
            <w:proofErr w:type="spellEnd"/>
            <w:r w:rsidRPr="00217769">
              <w:rPr>
                <w:rFonts w:ascii="Times New Roman" w:eastAsia="Times New Roman" w:hAnsi="Times New Roman" w:cs="Times New Roman"/>
                <w:color w:val="333333"/>
                <w:sz w:val="24"/>
                <w:szCs w:val="24"/>
                <w:lang w:eastAsia="ru-RU"/>
              </w:rPr>
              <w:t xml:space="preserve">, 44, </w:t>
            </w:r>
            <w:r w:rsidRPr="00217769">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217769">
              <w:rPr>
                <w:rFonts w:ascii="Times New Roman" w:eastAsia="Times New Roman" w:hAnsi="Times New Roman" w:cs="Times New Roman"/>
                <w:color w:val="333333"/>
                <w:sz w:val="24"/>
                <w:szCs w:val="24"/>
                <w:lang w:eastAsia="ru-RU"/>
              </w:rPr>
              <w:t>.</w:t>
            </w:r>
          </w:p>
        </w:tc>
      </w:tr>
      <w:tr w:rsidR="00217769" w:rsidRPr="0021776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31"/>
              <w:gridCol w:w="7524"/>
            </w:tblGrid>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Предмет конкурса (тендера):</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по выполнению работ по заводскому ремонту трансформатора ТРДН-40000/110 для нужд филиала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 Тюменские распределительные сети».</w:t>
                  </w:r>
                  <w:r w:rsidRPr="00217769">
                    <w:rPr>
                      <w:rFonts w:ascii="Times New Roman" w:eastAsia="Times New Roman" w:hAnsi="Times New Roman" w:cs="Times New Roman"/>
                      <w:sz w:val="24"/>
                      <w:szCs w:val="24"/>
                      <w:lang w:eastAsia="ru-RU"/>
                    </w:rPr>
                    <w:br/>
                  </w:r>
                  <w:r w:rsidRPr="00217769">
                    <w:rPr>
                      <w:rFonts w:ascii="Times New Roman" w:eastAsia="Times New Roman" w:hAnsi="Times New Roman" w:cs="Times New Roman"/>
                      <w:b/>
                      <w:bCs/>
                      <w:sz w:val="24"/>
                      <w:szCs w:val="24"/>
                      <w:lang w:eastAsia="ru-RU"/>
                    </w:rPr>
                    <w:t>Лот № 1.</w:t>
                  </w:r>
                  <w:r w:rsidRPr="00217769">
                    <w:rPr>
                      <w:rFonts w:ascii="Times New Roman" w:eastAsia="Times New Roman" w:hAnsi="Times New Roman" w:cs="Times New Roman"/>
                      <w:sz w:val="24"/>
                      <w:szCs w:val="24"/>
                      <w:lang w:eastAsia="ru-RU"/>
                    </w:rPr>
                    <w:t xml:space="preserve"> Выполнение работ по заводскому ремонту трансформатора ТРДН-40000/110 для нужд филиала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 Тюменские распределительные сети».</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Категории ОКДП:</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3115131 </w:t>
                  </w:r>
                  <w:hyperlink r:id="rId11" w:history="1">
                    <w:r w:rsidRPr="00217769">
                      <w:rPr>
                        <w:rFonts w:ascii="Times New Roman" w:eastAsia="Times New Roman" w:hAnsi="Times New Roman" w:cs="Times New Roman"/>
                        <w:color w:val="1C50A4"/>
                        <w:sz w:val="24"/>
                        <w:szCs w:val="24"/>
                        <w:lang w:eastAsia="ru-RU"/>
                      </w:rPr>
                      <w:t xml:space="preserve">Трансформаторы силовые III габарита (мощностью от 1000 </w:t>
                    </w:r>
                    <w:proofErr w:type="spellStart"/>
                    <w:r w:rsidRPr="00217769">
                      <w:rPr>
                        <w:rFonts w:ascii="Times New Roman" w:eastAsia="Times New Roman" w:hAnsi="Times New Roman" w:cs="Times New Roman"/>
                        <w:color w:val="1C50A4"/>
                        <w:sz w:val="24"/>
                        <w:szCs w:val="24"/>
                        <w:lang w:eastAsia="ru-RU"/>
                      </w:rPr>
                      <w:t>кВА</w:t>
                    </w:r>
                    <w:proofErr w:type="spellEnd"/>
                    <w:r w:rsidRPr="00217769">
                      <w:rPr>
                        <w:rFonts w:ascii="Times New Roman" w:eastAsia="Times New Roman" w:hAnsi="Times New Roman" w:cs="Times New Roman"/>
                        <w:color w:val="1C50A4"/>
                        <w:sz w:val="24"/>
                        <w:szCs w:val="24"/>
                        <w:lang w:eastAsia="ru-RU"/>
                      </w:rPr>
                      <w:t xml:space="preserve"> до 6300 </w:t>
                    </w:r>
                    <w:proofErr w:type="spellStart"/>
                    <w:r w:rsidRPr="00217769">
                      <w:rPr>
                        <w:rFonts w:ascii="Times New Roman" w:eastAsia="Times New Roman" w:hAnsi="Times New Roman" w:cs="Times New Roman"/>
                        <w:color w:val="1C50A4"/>
                        <w:sz w:val="24"/>
                        <w:szCs w:val="24"/>
                        <w:lang w:eastAsia="ru-RU"/>
                      </w:rPr>
                      <w:t>кВА</w:t>
                    </w:r>
                    <w:proofErr w:type="spellEnd"/>
                    <w:r w:rsidRPr="00217769">
                      <w:rPr>
                        <w:rFonts w:ascii="Times New Roman" w:eastAsia="Times New Roman" w:hAnsi="Times New Roman" w:cs="Times New Roman"/>
                        <w:color w:val="1C50A4"/>
                        <w:sz w:val="24"/>
                        <w:szCs w:val="24"/>
                        <w:lang w:eastAsia="ru-RU"/>
                      </w:rPr>
                      <w:t xml:space="preserve"> включительно, напряжением до 35 </w:t>
                    </w:r>
                    <w:proofErr w:type="spellStart"/>
                    <w:r w:rsidRPr="00217769">
                      <w:rPr>
                        <w:rFonts w:ascii="Times New Roman" w:eastAsia="Times New Roman" w:hAnsi="Times New Roman" w:cs="Times New Roman"/>
                        <w:color w:val="1C50A4"/>
                        <w:sz w:val="24"/>
                        <w:szCs w:val="24"/>
                        <w:lang w:eastAsia="ru-RU"/>
                      </w:rPr>
                      <w:t>кВ</w:t>
                    </w:r>
                    <w:proofErr w:type="spellEnd"/>
                    <w:r w:rsidRPr="00217769">
                      <w:rPr>
                        <w:rFonts w:ascii="Times New Roman" w:eastAsia="Times New Roman" w:hAnsi="Times New Roman" w:cs="Times New Roman"/>
                        <w:color w:val="1C50A4"/>
                        <w:sz w:val="24"/>
                        <w:szCs w:val="24"/>
                        <w:lang w:eastAsia="ru-RU"/>
                      </w:rPr>
                      <w:t xml:space="preserve"> включительно) общего назначения</w:t>
                    </w:r>
                  </w:hyperlink>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Конкурс (тендер) объявлен:</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17.05.2013 07:42</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Сроки поставки:</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b/>
                      <w:bCs/>
                      <w:sz w:val="24"/>
                      <w:szCs w:val="24"/>
                      <w:lang w:eastAsia="ru-RU"/>
                    </w:rPr>
                    <w:t>29.07.2013 - 30.12.2013</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Почтовый адрес заказчика:</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625000, Тюменская обл., г. Тюмень, ул. </w:t>
                  </w:r>
                  <w:proofErr w:type="spellStart"/>
                  <w:r w:rsidRPr="00217769">
                    <w:rPr>
                      <w:rFonts w:ascii="Times New Roman" w:eastAsia="Times New Roman" w:hAnsi="Times New Roman" w:cs="Times New Roman"/>
                      <w:sz w:val="24"/>
                      <w:szCs w:val="24"/>
                      <w:lang w:eastAsia="ru-RU"/>
                    </w:rPr>
                    <w:t>Даудельная</w:t>
                  </w:r>
                  <w:proofErr w:type="spellEnd"/>
                  <w:r w:rsidRPr="00217769">
                    <w:rPr>
                      <w:rFonts w:ascii="Times New Roman" w:eastAsia="Times New Roman" w:hAnsi="Times New Roman" w:cs="Times New Roman"/>
                      <w:sz w:val="24"/>
                      <w:szCs w:val="24"/>
                      <w:lang w:eastAsia="ru-RU"/>
                    </w:rPr>
                    <w:t>, 44</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Местонахождение заказчика:</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625000, Тюменская обл., г. Тюмень, ул. </w:t>
                  </w:r>
                  <w:proofErr w:type="spellStart"/>
                  <w:r w:rsidRPr="00217769">
                    <w:rPr>
                      <w:rFonts w:ascii="Times New Roman" w:eastAsia="Times New Roman" w:hAnsi="Times New Roman" w:cs="Times New Roman"/>
                      <w:sz w:val="24"/>
                      <w:szCs w:val="24"/>
                      <w:lang w:eastAsia="ru-RU"/>
                    </w:rPr>
                    <w:t>Даудельная</w:t>
                  </w:r>
                  <w:proofErr w:type="spellEnd"/>
                  <w:r w:rsidRPr="00217769">
                    <w:rPr>
                      <w:rFonts w:ascii="Times New Roman" w:eastAsia="Times New Roman" w:hAnsi="Times New Roman" w:cs="Times New Roman"/>
                      <w:sz w:val="24"/>
                      <w:szCs w:val="24"/>
                      <w:lang w:eastAsia="ru-RU"/>
                    </w:rPr>
                    <w:t>, 44</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Контактное лицо:</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hyperlink r:id="rId12" w:tgtFrame="_blank" w:tooltip="Отправить личное сообщение" w:history="1">
                    <w:r w:rsidRPr="00217769">
                      <w:rPr>
                        <w:rFonts w:ascii="Times New Roman" w:eastAsia="Times New Roman" w:hAnsi="Times New Roman" w:cs="Times New Roman"/>
                        <w:color w:val="1C50A4"/>
                        <w:sz w:val="24"/>
                        <w:szCs w:val="24"/>
                        <w:lang w:eastAsia="ru-RU"/>
                      </w:rPr>
                      <w:t>Савченко Юлия Васильевна</w:t>
                    </w:r>
                  </w:hyperlink>
                  <w:r w:rsidRPr="00217769">
                    <w:rPr>
                      <w:rFonts w:ascii="Times New Roman" w:eastAsia="Times New Roman" w:hAnsi="Times New Roman" w:cs="Times New Roman"/>
                      <w:sz w:val="24"/>
                      <w:szCs w:val="24"/>
                      <w:lang w:eastAsia="ru-RU"/>
                    </w:rPr>
                    <w:t xml:space="preserve">, тел.+7 (3452) 59-64-53, </w:t>
                  </w:r>
                  <w:hyperlink r:id="rId13" w:history="1">
                    <w:r w:rsidRPr="00217769">
                      <w:rPr>
                        <w:rFonts w:ascii="Times New Roman" w:eastAsia="Times New Roman" w:hAnsi="Times New Roman" w:cs="Times New Roman"/>
                        <w:color w:val="1C50A4"/>
                        <w:sz w:val="24"/>
                        <w:szCs w:val="24"/>
                        <w:lang w:eastAsia="ru-RU"/>
                      </w:rPr>
                      <w:t>savchenko@tumes.te.ru</w:t>
                    </w:r>
                  </w:hyperlink>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Конкурсная комиссия:</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proofErr w:type="gramStart"/>
                  <w:r w:rsidRPr="00217769">
                    <w:rPr>
                      <w:rFonts w:ascii="Times New Roman" w:eastAsia="Times New Roman" w:hAnsi="Times New Roman" w:cs="Times New Roman"/>
                      <w:sz w:val="24"/>
                      <w:szCs w:val="24"/>
                      <w:lang w:eastAsia="ru-RU"/>
                    </w:rPr>
                    <w:t>Назначена</w:t>
                  </w:r>
                  <w:proofErr w:type="gramEnd"/>
                  <w:r w:rsidRPr="00217769">
                    <w:rPr>
                      <w:rFonts w:ascii="Times New Roman" w:eastAsia="Times New Roman" w:hAnsi="Times New Roman" w:cs="Times New Roman"/>
                      <w:sz w:val="24"/>
                      <w:szCs w:val="24"/>
                      <w:lang w:eastAsia="ru-RU"/>
                    </w:rPr>
                    <w:t xml:space="preserve"> приказом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от 28.11.2012 № 442</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Требования к участникам:</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Участник конкурса должен обладать гражданской правоспособностью в полном объеме для заключения и исполнения Договора</w:t>
                  </w:r>
                  <w:r w:rsidRPr="00217769">
                    <w:rPr>
                      <w:rFonts w:ascii="Times New Roman" w:eastAsia="Times New Roman" w:hAnsi="Times New Roman" w:cs="Times New Roman"/>
                      <w:sz w:val="24"/>
                      <w:szCs w:val="24"/>
                      <w:lang w:eastAsia="ru-RU"/>
                    </w:rPr>
                    <w:br/>
                    <w:t xml:space="preserve">Участник должен обладать необходимыми кадровыми ресурсами в соответствии с п. 32.2. Конкурсной документации. </w:t>
                  </w:r>
                  <w:r w:rsidRPr="00217769">
                    <w:rPr>
                      <w:rFonts w:ascii="Times New Roman" w:eastAsia="Times New Roman" w:hAnsi="Times New Roman" w:cs="Times New Roman"/>
                      <w:sz w:val="24"/>
                      <w:szCs w:val="24"/>
                      <w:lang w:eastAsia="ru-RU"/>
                    </w:rPr>
                    <w:br/>
                    <w:t>Участник должен обладать необходимыми материально-техническими ресурсами в соответствии с п. 32.3. Конкурсной документации.</w:t>
                  </w:r>
                  <w:r w:rsidRPr="00217769">
                    <w:rPr>
                      <w:rFonts w:ascii="Times New Roman" w:eastAsia="Times New Roman" w:hAnsi="Times New Roman" w:cs="Times New Roman"/>
                      <w:sz w:val="24"/>
                      <w:szCs w:val="24"/>
                      <w:lang w:eastAsia="ru-RU"/>
                    </w:rPr>
                    <w:br/>
                  </w:r>
                  <w:proofErr w:type="gramStart"/>
                  <w:r w:rsidRPr="00217769">
                    <w:rPr>
                      <w:rFonts w:ascii="Times New Roman" w:eastAsia="Times New Roman" w:hAnsi="Times New Roman" w:cs="Times New Roman"/>
                      <w:sz w:val="24"/>
                      <w:szCs w:val="24"/>
                      <w:lang w:eastAsia="ru-RU"/>
                    </w:rPr>
                    <w:t>Участнику конкурса желательно иметь опыт выполнения аналогичных договоров в сопоставимых с предметом закупки объемах (в денежном выражении) - не менее 3-х (полных последних лет) лет и положительную репутацию, подтвержденную отзывами о выполнении аналогичных договоров.</w:t>
                  </w:r>
                  <w:proofErr w:type="gramEnd"/>
                  <w:r w:rsidRPr="00217769">
                    <w:rPr>
                      <w:rFonts w:ascii="Times New Roman" w:eastAsia="Times New Roman" w:hAnsi="Times New Roman" w:cs="Times New Roman"/>
                      <w:sz w:val="24"/>
                      <w:szCs w:val="24"/>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217769">
                    <w:rPr>
                      <w:rFonts w:ascii="Times New Roman" w:eastAsia="Times New Roman" w:hAnsi="Times New Roman" w:cs="Times New Roman"/>
                      <w:sz w:val="24"/>
                      <w:szCs w:val="24"/>
                      <w:lang w:eastAsia="ru-RU"/>
                    </w:rPr>
                    <w:br/>
                    <w:t>Участник должен дать согласие на проведение проверки благонадежности Службой экономической безопасности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(СЭБ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xml:space="preserve">»). Результат проверки благонадежности Участника оформляется заключением СЭБ Организатора и оспариванию не подлежит. </w:t>
                  </w:r>
                  <w:proofErr w:type="gramStart"/>
                  <w:r w:rsidRPr="00217769">
                    <w:rPr>
                      <w:rFonts w:ascii="Times New Roman" w:eastAsia="Times New Roman" w:hAnsi="Times New Roman" w:cs="Times New Roman"/>
                      <w:sz w:val="24"/>
                      <w:szCs w:val="24"/>
                      <w:lang w:eastAsia="ru-RU"/>
                    </w:rPr>
                    <w:t>В отношении Участника должно быть получено положительное заключение СЭБ Организатора</w:t>
                  </w:r>
                  <w:r w:rsidRPr="00217769">
                    <w:rPr>
                      <w:rFonts w:ascii="Times New Roman" w:eastAsia="Times New Roman" w:hAnsi="Times New Roman" w:cs="Times New Roman"/>
                      <w:sz w:val="24"/>
                      <w:szCs w:val="24"/>
                      <w:lang w:eastAsia="ru-RU"/>
                    </w:rPr>
                    <w:br/>
                    <w:t xml:space="preserve">Участник конкурса не должен быть аффилированным с Организатором (Заказчиком) </w:t>
                  </w:r>
                  <w:r w:rsidRPr="00217769">
                    <w:rPr>
                      <w:rFonts w:ascii="Times New Roman" w:eastAsia="Times New Roman" w:hAnsi="Times New Roman" w:cs="Times New Roman"/>
                      <w:sz w:val="24"/>
                      <w:szCs w:val="24"/>
                      <w:lang w:eastAsia="ru-RU"/>
                    </w:rPr>
                    <w:br/>
                    <w:t>Участник не должен быть аффилированным к другим Участникам</w:t>
                  </w:r>
                  <w:r w:rsidRPr="00217769">
                    <w:rPr>
                      <w:rFonts w:ascii="Times New Roman" w:eastAsia="Times New Roman" w:hAnsi="Times New Roman" w:cs="Times New Roman"/>
                      <w:sz w:val="24"/>
                      <w:szCs w:val="24"/>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217769">
                    <w:rPr>
                      <w:rFonts w:ascii="Times New Roman" w:eastAsia="Times New Roman" w:hAnsi="Times New Roman" w:cs="Times New Roman"/>
                      <w:sz w:val="24"/>
                      <w:szCs w:val="24"/>
                      <w:lang w:eastAsia="ru-RU"/>
                    </w:rPr>
                    <w:t xml:space="preserve"> </w:t>
                  </w:r>
                  <w:proofErr w:type="gramStart"/>
                  <w:r w:rsidRPr="00217769">
                    <w:rPr>
                      <w:rFonts w:ascii="Times New Roman" w:eastAsia="Times New Roman" w:hAnsi="Times New Roman" w:cs="Times New Roman"/>
                      <w:sz w:val="24"/>
                      <w:szCs w:val="2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217769">
                    <w:rPr>
                      <w:rFonts w:ascii="Times New Roman" w:eastAsia="Times New Roman" w:hAnsi="Times New Roman" w:cs="Times New Roman"/>
                      <w:sz w:val="24"/>
                      <w:szCs w:val="24"/>
                      <w:lang w:eastAsia="ru-RU"/>
                    </w:rPr>
                    <w:br/>
                    <w:t>Отсутствие признанных Участником, как полностью, так и частично претензий (полученных как со стороны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так и со стороны ОАО «Холдинг МРСК», дочерних обществ ОАО «Холдинг МРСК», а также ОАО «ФСК ЕЭС</w:t>
                  </w:r>
                  <w:proofErr w:type="gramEnd"/>
                  <w:r w:rsidRPr="00217769">
                    <w:rPr>
                      <w:rFonts w:ascii="Times New Roman" w:eastAsia="Times New Roman" w:hAnsi="Times New Roman" w:cs="Times New Roman"/>
                      <w:sz w:val="24"/>
                      <w:szCs w:val="24"/>
                      <w:lang w:eastAsia="ru-RU"/>
                    </w:rPr>
                    <w:t xml:space="preserve">», </w:t>
                  </w:r>
                  <w:proofErr w:type="gramStart"/>
                  <w:r w:rsidRPr="00217769">
                    <w:rPr>
                      <w:rFonts w:ascii="Times New Roman" w:eastAsia="Times New Roman" w:hAnsi="Times New Roman" w:cs="Times New Roman"/>
                      <w:sz w:val="24"/>
                      <w:szCs w:val="24"/>
                      <w:lang w:eastAsia="ru-RU"/>
                    </w:rPr>
                    <w:t>дочерних обществ ОАО «ФСК ЕЭС») по исполнению Участником договорных обязательств</w:t>
                  </w:r>
                  <w:r w:rsidRPr="00217769">
                    <w:rPr>
                      <w:rFonts w:ascii="Times New Roman" w:eastAsia="Times New Roman" w:hAnsi="Times New Roman" w:cs="Times New Roman"/>
                      <w:sz w:val="24"/>
                      <w:szCs w:val="24"/>
                      <w:lang w:eastAsia="ru-RU"/>
                    </w:rPr>
                    <w:br/>
                    <w:t>Отсутствие заключенных между Участником и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217769">
                    <w:rPr>
                      <w:rFonts w:ascii="Times New Roman" w:eastAsia="Times New Roman" w:hAnsi="Times New Roman" w:cs="Times New Roman"/>
                      <w:sz w:val="24"/>
                      <w:szCs w:val="24"/>
                      <w:lang w:eastAsia="ru-RU"/>
                    </w:rPr>
                    <w:br/>
                    <w:t>Отсутствие судебных актов об удовлетворении требований ОАО «</w:t>
                  </w:r>
                  <w:proofErr w:type="spellStart"/>
                  <w:r w:rsidRPr="00217769">
                    <w:rPr>
                      <w:rFonts w:ascii="Times New Roman" w:eastAsia="Times New Roman" w:hAnsi="Times New Roman" w:cs="Times New Roman"/>
                      <w:sz w:val="24"/>
                      <w:szCs w:val="24"/>
                      <w:lang w:eastAsia="ru-RU"/>
                    </w:rPr>
                    <w:t>Тюменьэнерго</w:t>
                  </w:r>
                  <w:proofErr w:type="spellEnd"/>
                  <w:r w:rsidRPr="00217769">
                    <w:rPr>
                      <w:rFonts w:ascii="Times New Roman" w:eastAsia="Times New Roman" w:hAnsi="Times New Roman" w:cs="Times New Roman"/>
                      <w:sz w:val="24"/>
                      <w:szCs w:val="24"/>
                      <w:lang w:eastAsia="ru-RU"/>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217769">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Комплект конкурсной документации:</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Конкурсную документацию Участники могут получить через электронную торговую площадку - http://www.b2b- mrsk.ru/</w:t>
                  </w:r>
                  <w:r w:rsidRPr="00217769">
                    <w:rPr>
                      <w:rFonts w:ascii="Times New Roman" w:eastAsia="Times New Roman" w:hAnsi="Times New Roman" w:cs="Times New Roman"/>
                      <w:sz w:val="24"/>
                      <w:szCs w:val="24"/>
                      <w:lang w:eastAsia="ru-RU"/>
                    </w:rPr>
                    <w:br/>
                    <w:t xml:space="preserve">Информация о закупке также размещена </w:t>
                  </w:r>
                  <w:r w:rsidRPr="00217769">
                    <w:rPr>
                      <w:rFonts w:ascii="Times New Roman" w:eastAsia="Times New Roman" w:hAnsi="Times New Roman" w:cs="Times New Roman"/>
                      <w:sz w:val="24"/>
                      <w:szCs w:val="24"/>
                      <w:lang w:eastAsia="ru-RU"/>
                    </w:rPr>
                    <w:br/>
                    <w:t xml:space="preserve">Официальный сайт РФ – www.zakupki.gov.ru </w:t>
                  </w:r>
                  <w:r w:rsidRPr="00217769">
                    <w:rPr>
                      <w:rFonts w:ascii="Times New Roman" w:eastAsia="Times New Roman" w:hAnsi="Times New Roman" w:cs="Times New Roman"/>
                      <w:sz w:val="24"/>
                      <w:szCs w:val="24"/>
                      <w:lang w:eastAsia="ru-RU"/>
                    </w:rPr>
                    <w:br/>
                    <w:t xml:space="preserve">Дополнительный источник опубликования: </w:t>
                  </w:r>
                  <w:r w:rsidRPr="00217769">
                    <w:rPr>
                      <w:rFonts w:ascii="Times New Roman" w:eastAsia="Times New Roman" w:hAnsi="Times New Roman" w:cs="Times New Roman"/>
                      <w:sz w:val="24"/>
                      <w:szCs w:val="24"/>
                      <w:lang w:eastAsia="ru-RU"/>
                    </w:rPr>
                    <w:br/>
                    <w:t>Сайт Общества – www.te.ru</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Конкурсная документация:</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hyperlink r:id="rId14" w:tgtFrame="_blank" w:history="1">
                    <w:r w:rsidRPr="00217769">
                      <w:rPr>
                        <w:rFonts w:ascii="Times New Roman" w:eastAsia="Times New Roman" w:hAnsi="Times New Roman" w:cs="Times New Roman"/>
                        <w:color w:val="1C50A4"/>
                        <w:sz w:val="24"/>
                        <w:szCs w:val="24"/>
                        <w:lang w:eastAsia="ru-RU"/>
                      </w:rPr>
                      <w:t xml:space="preserve">Скачать файл </w:t>
                    </w:r>
                    <w:r w:rsidRPr="00217769">
                      <w:rPr>
                        <w:rFonts w:ascii="Times New Roman" w:eastAsia="Times New Roman" w:hAnsi="Times New Roman" w:cs="Times New Roman"/>
                        <w:b/>
                        <w:bCs/>
                        <w:color w:val="1C50A4"/>
                        <w:sz w:val="24"/>
                        <w:szCs w:val="24"/>
                        <w:lang w:eastAsia="ru-RU"/>
                      </w:rPr>
                      <w:t>2013.291_КД.zip</w:t>
                    </w:r>
                  </w:hyperlink>
                  <w:r w:rsidRPr="00217769">
                    <w:rPr>
                      <w:rFonts w:ascii="Times New Roman" w:eastAsia="Times New Roman" w:hAnsi="Times New Roman" w:cs="Times New Roman"/>
                      <w:sz w:val="24"/>
                      <w:szCs w:val="24"/>
                      <w:lang w:eastAsia="ru-RU"/>
                    </w:rPr>
                    <w:t> (9.0 Мб)</w:t>
                  </w:r>
                </w:p>
                <w:p w:rsidR="00217769" w:rsidRPr="00217769" w:rsidRDefault="00217769" w:rsidP="00217769">
                  <w:pPr>
                    <w:rPr>
                      <w:rFonts w:ascii="Times New Roman" w:eastAsia="Times New Roman" w:hAnsi="Times New Roman" w:cs="Times New Roman"/>
                      <w:sz w:val="24"/>
                      <w:szCs w:val="24"/>
                      <w:lang w:eastAsia="ru-RU"/>
                    </w:rPr>
                  </w:pPr>
                  <w:hyperlink r:id="rId15" w:history="1">
                    <w:r w:rsidRPr="00217769">
                      <w:rPr>
                        <w:rFonts w:ascii="Times New Roman" w:eastAsia="Times New Roman" w:hAnsi="Times New Roman" w:cs="Times New Roman"/>
                        <w:b/>
                        <w:bCs/>
                        <w:color w:val="1C50A4"/>
                        <w:sz w:val="24"/>
                        <w:szCs w:val="24"/>
                        <w:lang w:eastAsia="ru-RU"/>
                      </w:rPr>
                      <w:t>Редактировать конкурсную документацию</w:t>
                    </w:r>
                  </w:hyperlink>
                  <w:r w:rsidRPr="00217769">
                    <w:rPr>
                      <w:rFonts w:ascii="Times New Roman" w:eastAsia="Times New Roman" w:hAnsi="Times New Roman" w:cs="Times New Roman"/>
                      <w:sz w:val="24"/>
                      <w:szCs w:val="24"/>
                      <w:lang w:eastAsia="ru-RU"/>
                    </w:rPr>
                    <w:t xml:space="preserve"> </w:t>
                  </w:r>
                </w:p>
                <w:p w:rsidR="00217769" w:rsidRPr="00217769" w:rsidRDefault="00217769" w:rsidP="00217769">
                  <w:pPr>
                    <w:rPr>
                      <w:rFonts w:ascii="Times New Roman" w:eastAsia="Times New Roman" w:hAnsi="Times New Roman" w:cs="Times New Roman"/>
                      <w:sz w:val="24"/>
                      <w:szCs w:val="24"/>
                      <w:lang w:eastAsia="ru-RU"/>
                    </w:rPr>
                  </w:pPr>
                  <w:hyperlink r:id="rId16" w:tgtFrame="signature" w:history="1">
                    <w:r w:rsidRPr="00217769">
                      <w:rPr>
                        <w:rFonts w:ascii="Times New Roman" w:eastAsia="Times New Roman" w:hAnsi="Times New Roman" w:cs="Times New Roman"/>
                        <w:color w:val="1C50A4"/>
                        <w:sz w:val="24"/>
                        <w:szCs w:val="24"/>
                        <w:lang w:eastAsia="ru-RU"/>
                      </w:rPr>
                      <w:t>Подписана ЭЦП</w:t>
                    </w:r>
                  </w:hyperlink>
                </w:p>
                <w:p w:rsidR="00217769" w:rsidRPr="00217769" w:rsidRDefault="00217769" w:rsidP="00217769">
                  <w:pPr>
                    <w:rPr>
                      <w:rFonts w:ascii="Times New Roman" w:eastAsia="Times New Roman" w:hAnsi="Times New Roman" w:cs="Times New Roman"/>
                      <w:sz w:val="24"/>
                      <w:szCs w:val="24"/>
                      <w:lang w:eastAsia="ru-RU"/>
                    </w:rPr>
                  </w:pPr>
                  <w:hyperlink r:id="rId17" w:history="1">
                    <w:r w:rsidRPr="00217769">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17769">
                    <w:rPr>
                      <w:rFonts w:ascii="Times New Roman" w:eastAsia="Times New Roman" w:hAnsi="Times New Roman" w:cs="Times New Roman"/>
                      <w:sz w:val="24"/>
                      <w:szCs w:val="24"/>
                      <w:lang w:eastAsia="ru-RU"/>
                    </w:rPr>
                    <w:t>с даты размещения</w:t>
                  </w:r>
                  <w:proofErr w:type="gramEnd"/>
                  <w:r w:rsidRPr="00217769">
                    <w:rPr>
                      <w:rFonts w:ascii="Times New Roman" w:eastAsia="Times New Roman" w:hAnsi="Times New Roman" w:cs="Times New Roman"/>
                      <w:sz w:val="24"/>
                      <w:szCs w:val="24"/>
                      <w:lang w:eastAsia="ru-RU"/>
                    </w:rPr>
                    <w:t xml:space="preserve"> закупки.</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Финансовое обеспечение заявки в размере не менее 3% от общей стоимости предложения Участника закупки (с учетом налогов). Задаток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217769">
                    <w:rPr>
                      <w:rFonts w:ascii="Times New Roman" w:eastAsia="Times New Roman" w:hAnsi="Times New Roman" w:cs="Times New Roman"/>
                      <w:sz w:val="24"/>
                      <w:szCs w:val="24"/>
                      <w:lang w:eastAsia="ru-RU"/>
                    </w:rPr>
                    <w:br/>
                    <w:t>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Конкурсные заявки:</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217769">
                    <w:rPr>
                      <w:rFonts w:ascii="Times New Roman" w:eastAsia="Times New Roman" w:hAnsi="Times New Roman" w:cs="Times New Roman"/>
                      <w:sz w:val="24"/>
                      <w:szCs w:val="24"/>
                      <w:lang w:eastAsia="ru-RU"/>
                    </w:rPr>
                    <w:t>дств в д</w:t>
                  </w:r>
                  <w:proofErr w:type="gramEnd"/>
                  <w:r w:rsidRPr="00217769">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Цена с НДС</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lastRenderedPageBreak/>
                    <w:t>Место вскрытия конвертов:</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Вскрытие конвертов с заявками состоится </w:t>
                  </w:r>
                  <w:r w:rsidRPr="00217769">
                    <w:rPr>
                      <w:rFonts w:ascii="Times New Roman" w:eastAsia="Times New Roman" w:hAnsi="Times New Roman" w:cs="Times New Roman"/>
                      <w:b/>
                      <w:bCs/>
                      <w:sz w:val="24"/>
                      <w:szCs w:val="24"/>
                      <w:lang w:eastAsia="ru-RU"/>
                    </w:rPr>
                    <w:t>17.06.2013 в 09:00 по московскому времени</w:t>
                  </w:r>
                  <w:r w:rsidRPr="00217769">
                    <w:rPr>
                      <w:rFonts w:ascii="Times New Roman" w:eastAsia="Times New Roman" w:hAnsi="Times New Roman" w:cs="Times New Roman"/>
                      <w:sz w:val="24"/>
                      <w:szCs w:val="24"/>
                      <w:lang w:eastAsia="ru-RU"/>
                    </w:rPr>
                    <w:t>.</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Дата рассмотрения предложений:</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08.07.2013 15:00</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г. Тюмень, ул. </w:t>
                  </w:r>
                  <w:proofErr w:type="spellStart"/>
                  <w:r w:rsidRPr="00217769">
                    <w:rPr>
                      <w:rFonts w:ascii="Times New Roman" w:eastAsia="Times New Roman" w:hAnsi="Times New Roman" w:cs="Times New Roman"/>
                      <w:sz w:val="24"/>
                      <w:szCs w:val="24"/>
                      <w:lang w:eastAsia="ru-RU"/>
                    </w:rPr>
                    <w:t>Даудельная</w:t>
                  </w:r>
                  <w:proofErr w:type="spellEnd"/>
                  <w:r w:rsidRPr="00217769">
                    <w:rPr>
                      <w:rFonts w:ascii="Times New Roman" w:eastAsia="Times New Roman" w:hAnsi="Times New Roman" w:cs="Times New Roman"/>
                      <w:sz w:val="24"/>
                      <w:szCs w:val="24"/>
                      <w:lang w:eastAsia="ru-RU"/>
                    </w:rPr>
                    <w:t>, 44</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Дата и время подведения итогов:</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17.07.2013 15:00</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Место подведения итогов:</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г. Тюмень, ул. </w:t>
                  </w:r>
                  <w:proofErr w:type="spellStart"/>
                  <w:r w:rsidRPr="00217769">
                    <w:rPr>
                      <w:rFonts w:ascii="Times New Roman" w:eastAsia="Times New Roman" w:hAnsi="Times New Roman" w:cs="Times New Roman"/>
                      <w:sz w:val="24"/>
                      <w:szCs w:val="24"/>
                      <w:lang w:eastAsia="ru-RU"/>
                    </w:rPr>
                    <w:t>Даудельная</w:t>
                  </w:r>
                  <w:proofErr w:type="spellEnd"/>
                  <w:r w:rsidRPr="00217769">
                    <w:rPr>
                      <w:rFonts w:ascii="Times New Roman" w:eastAsia="Times New Roman" w:hAnsi="Times New Roman" w:cs="Times New Roman"/>
                      <w:sz w:val="24"/>
                      <w:szCs w:val="24"/>
                      <w:lang w:eastAsia="ru-RU"/>
                    </w:rPr>
                    <w:t>, 44</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Победитель конкурса:</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17769">
                    <w:rPr>
                      <w:rFonts w:ascii="Times New Roman" w:eastAsia="Times New Roman" w:hAnsi="Times New Roman" w:cs="Times New Roman"/>
                      <w:sz w:val="24"/>
                      <w:szCs w:val="24"/>
                      <w:lang w:eastAsia="ru-RU"/>
                    </w:rPr>
                    <w:t>ранжировке</w:t>
                  </w:r>
                  <w:proofErr w:type="spellEnd"/>
                  <w:r w:rsidRPr="00217769">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Лот № 1. 12 508 000,00 руб. (Цена с НДС)</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Переторжка (регулирование цены):</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Информация о закупке размещена на Официальном сайте РФ – www.zakupki.gov.ru, на электронно-торговой площадке - http://www.b2b- mrsk.ru/ , а также на сайте Заказчика по адресу: www.te.ru в разделе «Закупки» и доступна для ознакомления без взимания платы.</w:t>
                  </w:r>
                  <w:r w:rsidRPr="0021776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17769">
                    <w:rPr>
                      <w:rFonts w:ascii="Times New Roman" w:eastAsia="Times New Roman" w:hAnsi="Times New Roman" w:cs="Times New Roman"/>
                      <w:sz w:val="24"/>
                      <w:szCs w:val="24"/>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17769">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hyperlink w:history="1">
                    <w:r w:rsidRPr="00217769">
                      <w:rPr>
                        <w:rFonts w:ascii="Times New Roman" w:eastAsia="Times New Roman" w:hAnsi="Times New Roman" w:cs="Times New Roman"/>
                        <w:color w:val="1C50A4"/>
                        <w:sz w:val="24"/>
                        <w:szCs w:val="24"/>
                        <w:lang w:eastAsia="ru-RU"/>
                      </w:rPr>
                      <w:t xml:space="preserve">625000, Тюменская обл., г. Тюмень, ул. </w:t>
                    </w:r>
                    <w:proofErr w:type="spellStart"/>
                    <w:r w:rsidRPr="00217769">
                      <w:rPr>
                        <w:rFonts w:ascii="Times New Roman" w:eastAsia="Times New Roman" w:hAnsi="Times New Roman" w:cs="Times New Roman"/>
                        <w:color w:val="1C50A4"/>
                        <w:sz w:val="24"/>
                        <w:szCs w:val="24"/>
                        <w:lang w:eastAsia="ru-RU"/>
                      </w:rPr>
                      <w:t>Даудельная</w:t>
                    </w:r>
                    <w:proofErr w:type="spellEnd"/>
                    <w:r w:rsidRPr="00217769">
                      <w:rPr>
                        <w:rFonts w:ascii="Times New Roman" w:eastAsia="Times New Roman" w:hAnsi="Times New Roman" w:cs="Times New Roman"/>
                        <w:color w:val="1C50A4"/>
                        <w:sz w:val="24"/>
                        <w:szCs w:val="24"/>
                        <w:lang w:eastAsia="ru-RU"/>
                      </w:rPr>
                      <w:t>, 44</w:t>
                    </w:r>
                  </w:hyperlink>
                  <w:r w:rsidRPr="00217769">
                    <w:rPr>
                      <w:rFonts w:ascii="Times New Roman" w:eastAsia="Times New Roman" w:hAnsi="Times New Roman" w:cs="Times New Roman"/>
                      <w:sz w:val="24"/>
                      <w:szCs w:val="24"/>
                      <w:lang w:eastAsia="ru-RU"/>
                    </w:rPr>
                    <w:t xml:space="preserve"> </w:t>
                  </w:r>
                </w:p>
              </w:tc>
            </w:tr>
            <w:tr w:rsidR="00217769" w:rsidRPr="00217769">
              <w:trPr>
                <w:tblCellSpacing w:w="0" w:type="dxa"/>
              </w:trPr>
              <w:tc>
                <w:tcPr>
                  <w:tcW w:w="0" w:type="auto"/>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Дата последнего редактирования:</w:t>
                  </w:r>
                </w:p>
              </w:tc>
              <w:tc>
                <w:tcPr>
                  <w:tcW w:w="0" w:type="auto"/>
                  <w:hideMark/>
                </w:tcPr>
                <w:p w:rsidR="00217769" w:rsidRPr="00217769" w:rsidRDefault="00217769" w:rsidP="00217769">
                  <w:pPr>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 xml:space="preserve">17.05.2013 07:18, </w:t>
                  </w:r>
                  <w:hyperlink r:id="rId18" w:tgtFrame="_blank" w:tooltip="Отправить личное сообщение" w:history="1">
                    <w:r w:rsidRPr="00217769">
                      <w:rPr>
                        <w:rFonts w:ascii="Times New Roman" w:eastAsia="Times New Roman" w:hAnsi="Times New Roman" w:cs="Times New Roman"/>
                        <w:color w:val="1C50A4"/>
                        <w:sz w:val="24"/>
                        <w:szCs w:val="24"/>
                        <w:lang w:eastAsia="ru-RU"/>
                      </w:rPr>
                      <w:t>Савченко Юлия Васильевна</w:t>
                    </w:r>
                  </w:hyperlink>
                </w:p>
              </w:tc>
            </w:tr>
            <w:tr w:rsidR="00217769" w:rsidRPr="00217769">
              <w:trPr>
                <w:tblCellSpacing w:w="0" w:type="dxa"/>
              </w:trPr>
              <w:tc>
                <w:tcPr>
                  <w:tcW w:w="0" w:type="auto"/>
                  <w:shd w:val="clear" w:color="auto" w:fill="F7F7F7"/>
                  <w:hideMark/>
                </w:tcPr>
                <w:p w:rsidR="00217769" w:rsidRPr="00217769" w:rsidRDefault="00217769" w:rsidP="00217769">
                  <w:pPr>
                    <w:jc w:val="right"/>
                    <w:rPr>
                      <w:rFonts w:ascii="Times New Roman" w:eastAsia="Times New Roman" w:hAnsi="Times New Roman" w:cs="Times New Roman"/>
                      <w:sz w:val="24"/>
                      <w:szCs w:val="24"/>
                      <w:lang w:eastAsia="ru-RU"/>
                    </w:rPr>
                  </w:pPr>
                  <w:r w:rsidRPr="00217769">
                    <w:rPr>
                      <w:rFonts w:ascii="Times New Roman" w:eastAsia="Times New Roman" w:hAnsi="Times New Roman" w:cs="Times New Roman"/>
                      <w:sz w:val="24"/>
                      <w:szCs w:val="24"/>
                      <w:lang w:eastAsia="ru-RU"/>
                    </w:rPr>
                    <w:t>Информация о подписи:</w:t>
                  </w:r>
                </w:p>
              </w:tc>
              <w:tc>
                <w:tcPr>
                  <w:tcW w:w="0" w:type="auto"/>
                  <w:shd w:val="clear" w:color="auto" w:fill="F7F7F7"/>
                  <w:hideMark/>
                </w:tcPr>
                <w:p w:rsidR="00217769" w:rsidRPr="00217769" w:rsidRDefault="00217769" w:rsidP="00217769">
                  <w:pPr>
                    <w:rPr>
                      <w:rFonts w:ascii="Times New Roman" w:eastAsia="Times New Roman" w:hAnsi="Times New Roman" w:cs="Times New Roman"/>
                      <w:sz w:val="24"/>
                      <w:szCs w:val="24"/>
                      <w:lang w:eastAsia="ru-RU"/>
                    </w:rPr>
                  </w:pPr>
                  <w:hyperlink r:id="rId19" w:tgtFrame="signature" w:history="1">
                    <w:r w:rsidRPr="00217769">
                      <w:rPr>
                        <w:rFonts w:ascii="Times New Roman" w:eastAsia="Times New Roman" w:hAnsi="Times New Roman" w:cs="Times New Roman"/>
                        <w:color w:val="1C50A4"/>
                        <w:sz w:val="24"/>
                        <w:szCs w:val="24"/>
                        <w:lang w:eastAsia="ru-RU"/>
                      </w:rPr>
                      <w:t>Подписано ЭЦП</w:t>
                    </w:r>
                  </w:hyperlink>
                </w:p>
              </w:tc>
            </w:tr>
          </w:tbl>
          <w:p w:rsidR="00217769" w:rsidRPr="00217769" w:rsidRDefault="00217769" w:rsidP="00217769">
            <w:pPr>
              <w:rPr>
                <w:rFonts w:ascii="Times New Roman" w:eastAsia="Times New Roman" w:hAnsi="Times New Roman" w:cs="Times New Roman"/>
                <w:sz w:val="24"/>
                <w:szCs w:val="24"/>
                <w:lang w:eastAsia="ru-RU"/>
              </w:rPr>
            </w:pPr>
          </w:p>
        </w:tc>
      </w:tr>
    </w:tbl>
    <w:p w:rsidR="00AE3E16" w:rsidRPr="00217769" w:rsidRDefault="00AE3E16">
      <w:pPr>
        <w:rPr>
          <w:rFonts w:ascii="Times New Roman" w:hAnsi="Times New Roman" w:cs="Times New Roman"/>
          <w:sz w:val="24"/>
          <w:szCs w:val="24"/>
        </w:rPr>
      </w:pPr>
      <w:bookmarkStart w:id="0" w:name="_GoBack"/>
      <w:bookmarkEnd w:id="0"/>
    </w:p>
    <w:sectPr w:rsidR="00AE3E16" w:rsidRPr="00217769" w:rsidSect="00217769">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25D"/>
    <w:rsid w:val="00217769"/>
    <w:rsid w:val="00656B30"/>
    <w:rsid w:val="0069525D"/>
    <w:rsid w:val="00AE3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1541">
      <w:bodyDiv w:val="1"/>
      <w:marLeft w:val="0"/>
      <w:marRight w:val="0"/>
      <w:marTop w:val="0"/>
      <w:marBottom w:val="0"/>
      <w:divBdr>
        <w:top w:val="none" w:sz="0" w:space="0" w:color="auto"/>
        <w:left w:val="none" w:sz="0" w:space="0" w:color="auto"/>
        <w:bottom w:val="none" w:sz="0" w:space="0" w:color="auto"/>
        <w:right w:val="none" w:sz="0" w:space="0" w:color="auto"/>
      </w:divBdr>
      <w:divsChild>
        <w:div w:id="80807138">
          <w:marLeft w:val="0"/>
          <w:marRight w:val="15"/>
          <w:marTop w:val="0"/>
          <w:marBottom w:val="30"/>
          <w:divBdr>
            <w:top w:val="none" w:sz="0" w:space="0" w:color="auto"/>
            <w:left w:val="none" w:sz="0" w:space="0" w:color="auto"/>
            <w:bottom w:val="none" w:sz="0" w:space="0" w:color="auto"/>
            <w:right w:val="none" w:sz="0" w:space="0" w:color="auto"/>
          </w:divBdr>
        </w:div>
        <w:div w:id="1794325404">
          <w:marLeft w:val="0"/>
          <w:marRight w:val="15"/>
          <w:marTop w:val="0"/>
          <w:marBottom w:val="30"/>
          <w:divBdr>
            <w:top w:val="none" w:sz="0" w:space="0" w:color="auto"/>
            <w:left w:val="none" w:sz="0" w:space="0" w:color="auto"/>
            <w:bottom w:val="none" w:sz="0" w:space="0" w:color="auto"/>
            <w:right w:val="none" w:sz="0" w:space="0" w:color="auto"/>
          </w:divBdr>
        </w:div>
        <w:div w:id="2013793784">
          <w:marLeft w:val="0"/>
          <w:marRight w:val="15"/>
          <w:marTop w:val="0"/>
          <w:marBottom w:val="30"/>
          <w:divBdr>
            <w:top w:val="none" w:sz="0" w:space="0" w:color="auto"/>
            <w:left w:val="none" w:sz="0" w:space="0" w:color="auto"/>
            <w:bottom w:val="none" w:sz="0" w:space="0" w:color="auto"/>
            <w:right w:val="none" w:sz="0" w:space="0" w:color="auto"/>
          </w:divBdr>
        </w:div>
        <w:div w:id="1856730817">
          <w:marLeft w:val="0"/>
          <w:marRight w:val="15"/>
          <w:marTop w:val="0"/>
          <w:marBottom w:val="30"/>
          <w:divBdr>
            <w:top w:val="none" w:sz="0" w:space="0" w:color="auto"/>
            <w:left w:val="none" w:sz="0" w:space="0" w:color="auto"/>
            <w:bottom w:val="none" w:sz="0" w:space="0" w:color="auto"/>
            <w:right w:val="none" w:sz="0" w:space="0" w:color="auto"/>
          </w:divBdr>
        </w:div>
        <w:div w:id="113330971">
          <w:marLeft w:val="0"/>
          <w:marRight w:val="15"/>
          <w:marTop w:val="0"/>
          <w:marBottom w:val="30"/>
          <w:divBdr>
            <w:top w:val="none" w:sz="0" w:space="0" w:color="auto"/>
            <w:left w:val="none" w:sz="0" w:space="0" w:color="auto"/>
            <w:bottom w:val="none" w:sz="0" w:space="0" w:color="auto"/>
            <w:right w:val="none" w:sz="0" w:space="0" w:color="auto"/>
          </w:divBdr>
        </w:div>
        <w:div w:id="2057847010">
          <w:marLeft w:val="0"/>
          <w:marRight w:val="15"/>
          <w:marTop w:val="0"/>
          <w:marBottom w:val="30"/>
          <w:divBdr>
            <w:top w:val="none" w:sz="0" w:space="0" w:color="auto"/>
            <w:left w:val="none" w:sz="0" w:space="0" w:color="auto"/>
            <w:bottom w:val="none" w:sz="0" w:space="0" w:color="auto"/>
            <w:right w:val="none" w:sz="0" w:space="0" w:color="auto"/>
          </w:divBdr>
        </w:div>
        <w:div w:id="1778216436">
          <w:marLeft w:val="0"/>
          <w:marRight w:val="0"/>
          <w:marTop w:val="0"/>
          <w:marBottom w:val="0"/>
          <w:divBdr>
            <w:top w:val="none" w:sz="0" w:space="0" w:color="auto"/>
            <w:left w:val="none" w:sz="0" w:space="0" w:color="auto"/>
            <w:bottom w:val="none" w:sz="0" w:space="0" w:color="auto"/>
            <w:right w:val="none" w:sz="0" w:space="0" w:color="auto"/>
          </w:divBdr>
        </w:div>
        <w:div w:id="1554580742">
          <w:marLeft w:val="0"/>
          <w:marRight w:val="0"/>
          <w:marTop w:val="0"/>
          <w:marBottom w:val="0"/>
          <w:divBdr>
            <w:top w:val="none" w:sz="0" w:space="0" w:color="auto"/>
            <w:left w:val="none" w:sz="0" w:space="0" w:color="auto"/>
            <w:bottom w:val="none" w:sz="0" w:space="0" w:color="auto"/>
            <w:right w:val="none" w:sz="0" w:space="0" w:color="auto"/>
          </w:divBdr>
        </w:div>
        <w:div w:id="1292638678">
          <w:marLeft w:val="0"/>
          <w:marRight w:val="0"/>
          <w:marTop w:val="0"/>
          <w:marBottom w:val="0"/>
          <w:divBdr>
            <w:top w:val="none" w:sz="0" w:space="0" w:color="auto"/>
            <w:left w:val="none" w:sz="0" w:space="0" w:color="auto"/>
            <w:bottom w:val="none" w:sz="0" w:space="0" w:color="auto"/>
            <w:right w:val="none" w:sz="0" w:space="0" w:color="auto"/>
          </w:divBdr>
        </w:div>
        <w:div w:id="1135953986">
          <w:marLeft w:val="0"/>
          <w:marRight w:val="0"/>
          <w:marTop w:val="0"/>
          <w:marBottom w:val="0"/>
          <w:divBdr>
            <w:top w:val="none" w:sz="0" w:space="0" w:color="auto"/>
            <w:left w:val="none" w:sz="0" w:space="0" w:color="auto"/>
            <w:bottom w:val="none" w:sz="0" w:space="0" w:color="auto"/>
            <w:right w:val="none" w:sz="0" w:space="0" w:color="auto"/>
          </w:divBdr>
        </w:div>
        <w:div w:id="526219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5591&amp;action=send_letters" TargetMode="External"/><Relationship Id="rId13" Type="http://schemas.openxmlformats.org/officeDocument/2006/relationships/hyperlink" Target="mailto:savchenko@tumes.te.ru" TargetMode="External"/><Relationship Id="rId18" Type="http://schemas.openxmlformats.org/officeDocument/2006/relationships/hyperlink" Target="http://www.b2b-mrsk.ru/popups/send_message.html?action=send&amp;to=12515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_tender.html?id=35591&amp;action=invitations" TargetMode="External"/><Relationship Id="rId12" Type="http://schemas.openxmlformats.org/officeDocument/2006/relationships/hyperlink" Target="http://www.b2b-mrsk.ru/popups/send_message.html?action=send&amp;to=125158&amp;subject=%D0%92%D0%BE%D0%BF%D1%80%D0%BE%D1%81+%D0%BF%D0%BE+%D0%BA%D0%BE%D0%BD%D0%BA%D1%83%D1%80%D1%81%D1%83+%E2%84%96+35591"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5591&amp;action=signed_doc&amp;key=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5591&amp;action=explanation" TargetMode="External"/><Relationship Id="rId11" Type="http://schemas.openxmlformats.org/officeDocument/2006/relationships/hyperlink" Target="http://www.b2b-mrsk.ru/market/list_tenders.html?all=0&amp;cat_id=43115131&amp;open=1" TargetMode="External"/><Relationship Id="rId5" Type="http://schemas.openxmlformats.org/officeDocument/2006/relationships/hyperlink" Target="http://www.b2b-mrsk.ru/market/view_tender.html?id=35591&amp;show=lots" TargetMode="External"/><Relationship Id="rId15" Type="http://schemas.openxmlformats.org/officeDocument/2006/relationships/hyperlink" Target="http://www.b2b-mrsk.ru/market/edit_tender.html?id=35591&amp;action=docs" TargetMode="External"/><Relationship Id="rId10" Type="http://schemas.openxmlformats.org/officeDocument/2006/relationships/hyperlink" Target="http://www.b2b-mrsk.ru/firms/view_firm.html?id=102383" TargetMode="External"/><Relationship Id="rId19" Type="http://schemas.openxmlformats.org/officeDocument/2006/relationships/hyperlink" Target="http://www.b2b-mrsk.ru/market/view_tender.html?id=35591&amp;action=signed_doc&amp;key=tender" TargetMode="External"/><Relationship Id="rId4" Type="http://schemas.openxmlformats.org/officeDocument/2006/relationships/webSettings" Target="webSettings.xml"/><Relationship Id="rId9" Type="http://schemas.openxmlformats.org/officeDocument/2006/relationships/hyperlink" Target="http://www.b2b-mrsk.ru/market/view_tender.html?id=35591&amp;show=statistics" TargetMode="External"/><Relationship Id="rId14" Type="http://schemas.openxmlformats.org/officeDocument/2006/relationships/hyperlink" Target="http://www.b2b-mrsk.ru/download.html?file=file%2F5015317.zip&amp;title=2013.291_%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9232</Characters>
  <Application>Microsoft Office Word</Application>
  <DocSecurity>0</DocSecurity>
  <Lines>76</Lines>
  <Paragraphs>21</Paragraphs>
  <ScaleCrop>false</ScaleCrop>
  <Company>JSC "Tyumenenergo"</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2013-05-17T04:47:00Z</dcterms:created>
  <dcterms:modified xsi:type="dcterms:W3CDTF">2013-05-17T04:48:00Z</dcterms:modified>
</cp:coreProperties>
</file>