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22A" w:rsidRPr="00A1322A" w:rsidRDefault="00A1322A" w:rsidP="00A1322A">
      <w:pPr>
        <w:spacing w:after="100" w:afterAutospacing="1" w:line="288" w:lineRule="auto"/>
        <w:outlineLvl w:val="0"/>
        <w:rPr>
          <w:rFonts w:ascii="Arial" w:eastAsia="Times New Roman" w:hAnsi="Arial" w:cs="Arial"/>
          <w:color w:val="333333"/>
          <w:kern w:val="36"/>
          <w:sz w:val="18"/>
          <w:szCs w:val="18"/>
        </w:rPr>
      </w:pPr>
      <w:r w:rsidRPr="00A1322A">
        <w:rPr>
          <w:rFonts w:ascii="Arial" w:eastAsia="Times New Roman" w:hAnsi="Arial" w:cs="Arial"/>
          <w:color w:val="333333"/>
          <w:kern w:val="36"/>
          <w:sz w:val="18"/>
          <w:szCs w:val="18"/>
        </w:rPr>
        <w:t>Конкурс (тендер) № 30355 </w:t>
      </w:r>
      <w:r w:rsidRPr="00A1322A">
        <w:rPr>
          <w:rFonts w:ascii="Arial" w:eastAsia="Times New Roman" w:hAnsi="Arial" w:cs="Arial"/>
          <w:color w:val="A0A0A0"/>
          <w:kern w:val="36"/>
          <w:sz w:val="18"/>
          <w:szCs w:val="18"/>
        </w:rPr>
        <w:t>(вскрытие конвертов 1.06.2012 в 09:00)</w:t>
      </w:r>
    </w:p>
    <w:tbl>
      <w:tblPr>
        <w:tblW w:w="5000" w:type="pct"/>
        <w:tblCellSpacing w:w="0" w:type="dxa"/>
        <w:tblCellMar>
          <w:left w:w="0" w:type="dxa"/>
          <w:right w:w="0" w:type="dxa"/>
        </w:tblCellMar>
        <w:tblLook w:val="04A0"/>
      </w:tblPr>
      <w:tblGrid>
        <w:gridCol w:w="10206"/>
      </w:tblGrid>
      <w:tr w:rsidR="00A1322A" w:rsidRPr="00A1322A">
        <w:trPr>
          <w:tblCellSpacing w:w="0" w:type="dxa"/>
        </w:trPr>
        <w:tc>
          <w:tcPr>
            <w:tcW w:w="0" w:type="auto"/>
            <w:hideMark/>
          </w:tcPr>
          <w:p w:rsidR="00A1322A" w:rsidRPr="00A1322A" w:rsidRDefault="00A1322A" w:rsidP="00A1322A">
            <w:pPr>
              <w:shd w:val="clear" w:color="auto" w:fill="FBCB00"/>
              <w:spacing w:after="33" w:line="240" w:lineRule="auto"/>
              <w:rPr>
                <w:rFonts w:ascii="Arial" w:eastAsia="Times New Roman" w:hAnsi="Arial" w:cs="Arial"/>
                <w:color w:val="000000"/>
                <w:sz w:val="18"/>
                <w:szCs w:val="18"/>
              </w:rPr>
            </w:pPr>
            <w:r w:rsidRPr="00A1322A">
              <w:rPr>
                <w:rFonts w:ascii="Arial" w:eastAsia="Times New Roman" w:hAnsi="Arial" w:cs="Arial"/>
                <w:color w:val="000000"/>
                <w:sz w:val="18"/>
                <w:szCs w:val="18"/>
              </w:rPr>
              <w:t>Извещение</w:t>
            </w:r>
          </w:p>
          <w:p w:rsidR="00A1322A" w:rsidRPr="00A1322A" w:rsidRDefault="00A1322A" w:rsidP="00A1322A">
            <w:pPr>
              <w:shd w:val="clear" w:color="auto" w:fill="D5DADB"/>
              <w:spacing w:after="33" w:line="240" w:lineRule="auto"/>
              <w:rPr>
                <w:rFonts w:ascii="Arial" w:eastAsia="Times New Roman" w:hAnsi="Arial" w:cs="Arial"/>
                <w:color w:val="333333"/>
                <w:sz w:val="18"/>
                <w:szCs w:val="18"/>
              </w:rPr>
            </w:pPr>
            <w:hyperlink r:id="rId4" w:history="1">
              <w:r w:rsidRPr="00A1322A">
                <w:rPr>
                  <w:rFonts w:ascii="Arial" w:eastAsia="Times New Roman" w:hAnsi="Arial" w:cs="Arial"/>
                  <w:color w:val="333333"/>
                  <w:sz w:val="18"/>
                  <w:szCs w:val="18"/>
                  <w:u w:val="single"/>
                  <w:bdr w:val="none" w:sz="0" w:space="0" w:color="auto" w:frame="1"/>
                </w:rPr>
                <w:t>Запросы разъяснений</w:t>
              </w:r>
            </w:hyperlink>
            <w:r w:rsidRPr="00A1322A">
              <w:rPr>
                <w:rFonts w:ascii="Arial" w:eastAsia="Times New Roman" w:hAnsi="Arial" w:cs="Arial"/>
                <w:color w:val="333333"/>
                <w:sz w:val="18"/>
                <w:szCs w:val="18"/>
              </w:rPr>
              <w:t> - 0</w:t>
            </w:r>
          </w:p>
          <w:p w:rsidR="00A1322A" w:rsidRPr="00A1322A" w:rsidRDefault="00A1322A" w:rsidP="00A1322A">
            <w:pPr>
              <w:shd w:val="clear" w:color="auto" w:fill="D5DADB"/>
              <w:spacing w:after="33" w:line="240" w:lineRule="auto"/>
              <w:rPr>
                <w:rFonts w:ascii="Arial" w:eastAsia="Times New Roman" w:hAnsi="Arial" w:cs="Arial"/>
                <w:color w:val="333333"/>
                <w:sz w:val="18"/>
                <w:szCs w:val="18"/>
              </w:rPr>
            </w:pPr>
            <w:hyperlink r:id="rId5" w:history="1">
              <w:r w:rsidRPr="00A1322A">
                <w:rPr>
                  <w:rFonts w:ascii="Arial" w:eastAsia="Times New Roman" w:hAnsi="Arial" w:cs="Arial"/>
                  <w:color w:val="333333"/>
                  <w:sz w:val="18"/>
                  <w:szCs w:val="18"/>
                  <w:u w:val="single"/>
                  <w:bdr w:val="none" w:sz="0" w:space="0" w:color="auto" w:frame="1"/>
                </w:rPr>
                <w:t>Претенденты</w:t>
              </w:r>
            </w:hyperlink>
            <w:r w:rsidRPr="00A1322A">
              <w:rPr>
                <w:rFonts w:ascii="Arial" w:eastAsia="Times New Roman" w:hAnsi="Arial" w:cs="Arial"/>
                <w:color w:val="333333"/>
                <w:sz w:val="18"/>
                <w:szCs w:val="18"/>
              </w:rPr>
              <w:t> - 0</w:t>
            </w:r>
          </w:p>
          <w:p w:rsidR="00A1322A" w:rsidRPr="00A1322A" w:rsidRDefault="00A1322A" w:rsidP="00A1322A">
            <w:pPr>
              <w:shd w:val="clear" w:color="auto" w:fill="D5DADB"/>
              <w:spacing w:after="33" w:line="240" w:lineRule="auto"/>
              <w:rPr>
                <w:rFonts w:ascii="Arial" w:eastAsia="Times New Roman" w:hAnsi="Arial" w:cs="Arial"/>
                <w:color w:val="333333"/>
                <w:sz w:val="18"/>
                <w:szCs w:val="18"/>
              </w:rPr>
            </w:pPr>
            <w:hyperlink r:id="rId6" w:history="1">
              <w:r w:rsidRPr="00A1322A">
                <w:rPr>
                  <w:rFonts w:ascii="Arial" w:eastAsia="Times New Roman" w:hAnsi="Arial" w:cs="Arial"/>
                  <w:color w:val="333333"/>
                  <w:sz w:val="18"/>
                  <w:szCs w:val="18"/>
                  <w:u w:val="single"/>
                  <w:bdr w:val="none" w:sz="0" w:space="0" w:color="auto" w:frame="1"/>
                </w:rPr>
                <w:t>Статистика посещений</w:t>
              </w:r>
            </w:hyperlink>
          </w:p>
        </w:tc>
      </w:tr>
    </w:tbl>
    <w:p w:rsidR="00A1322A" w:rsidRPr="00A1322A" w:rsidRDefault="00A1322A" w:rsidP="00A1322A">
      <w:pPr>
        <w:spacing w:after="0" w:line="240" w:lineRule="auto"/>
        <w:rPr>
          <w:rFonts w:ascii="Arial" w:eastAsia="Times New Roman" w:hAnsi="Arial" w:cs="Arial"/>
          <w:sz w:val="18"/>
          <w:szCs w:val="18"/>
        </w:rPr>
      </w:pPr>
    </w:p>
    <w:tbl>
      <w:tblPr>
        <w:tblW w:w="5000" w:type="pct"/>
        <w:tblCellSpacing w:w="7" w:type="dxa"/>
        <w:tblCellMar>
          <w:left w:w="0" w:type="dxa"/>
          <w:right w:w="0" w:type="dxa"/>
        </w:tblCellMar>
        <w:tblLook w:val="04A0"/>
      </w:tblPr>
      <w:tblGrid>
        <w:gridCol w:w="10402"/>
      </w:tblGrid>
      <w:tr w:rsidR="00A1322A" w:rsidRPr="00A1322A">
        <w:trPr>
          <w:tblCellSpacing w:w="7" w:type="dxa"/>
        </w:trPr>
        <w:tc>
          <w:tcPr>
            <w:tcW w:w="0" w:type="auto"/>
            <w:shd w:val="clear" w:color="auto" w:fill="C2C9CD"/>
            <w:tcMar>
              <w:top w:w="84" w:type="dxa"/>
              <w:left w:w="84" w:type="dxa"/>
              <w:bottom w:w="84" w:type="dxa"/>
              <w:right w:w="84" w:type="dxa"/>
            </w:tcMar>
            <w:hideMark/>
          </w:tcPr>
          <w:p w:rsidR="00A1322A" w:rsidRPr="00A1322A" w:rsidRDefault="00A1322A" w:rsidP="00A1322A">
            <w:pPr>
              <w:shd w:val="clear" w:color="auto" w:fill="C2C9CD"/>
              <w:spacing w:after="0" w:line="288" w:lineRule="auto"/>
              <w:outlineLvl w:val="2"/>
              <w:rPr>
                <w:rFonts w:ascii="Arial" w:eastAsia="Times New Roman" w:hAnsi="Arial" w:cs="Arial"/>
                <w:color w:val="333333"/>
                <w:sz w:val="18"/>
                <w:szCs w:val="18"/>
              </w:rPr>
            </w:pPr>
            <w:hyperlink r:id="rId7" w:history="1">
              <w:r w:rsidRPr="00A1322A">
                <w:rPr>
                  <w:rFonts w:ascii="Arial" w:eastAsia="Times New Roman" w:hAnsi="Arial" w:cs="Arial"/>
                  <w:b/>
                  <w:bCs/>
                  <w:color w:val="1C50A4"/>
                  <w:sz w:val="18"/>
                  <w:szCs w:val="18"/>
                </w:rPr>
                <w:t>Открытое Акционерное Общество энергетики и электрификации "Тюменьэнерго"</w:t>
              </w:r>
            </w:hyperlink>
            <w:r w:rsidRPr="00A1322A">
              <w:rPr>
                <w:rFonts w:ascii="Arial" w:eastAsia="Times New Roman" w:hAnsi="Arial" w:cs="Arial"/>
                <w:color w:val="333333"/>
                <w:sz w:val="18"/>
                <w:szCs w:val="18"/>
              </w:rPr>
              <w:t xml:space="preserve">, 628406, Россия, </w:t>
            </w:r>
            <w:proofErr w:type="gramStart"/>
            <w:r w:rsidRPr="00A1322A">
              <w:rPr>
                <w:rFonts w:ascii="Arial" w:eastAsia="Times New Roman" w:hAnsi="Arial" w:cs="Arial"/>
                <w:color w:val="333333"/>
                <w:sz w:val="18"/>
                <w:szCs w:val="18"/>
              </w:rPr>
              <w:t>г</w:t>
            </w:r>
            <w:proofErr w:type="gramEnd"/>
            <w:r w:rsidRPr="00A1322A">
              <w:rPr>
                <w:rFonts w:ascii="Arial" w:eastAsia="Times New Roman" w:hAnsi="Arial" w:cs="Arial"/>
                <w:color w:val="333333"/>
                <w:sz w:val="18"/>
                <w:szCs w:val="18"/>
              </w:rPr>
              <w:t xml:space="preserve">. Сургут, Тюменская область, </w:t>
            </w:r>
            <w:proofErr w:type="spellStart"/>
            <w:r w:rsidRPr="00A1322A">
              <w:rPr>
                <w:rFonts w:ascii="Arial" w:eastAsia="Times New Roman" w:hAnsi="Arial" w:cs="Arial"/>
                <w:color w:val="333333"/>
                <w:sz w:val="18"/>
                <w:szCs w:val="18"/>
              </w:rPr>
              <w:t>ХМАО-Югра</w:t>
            </w:r>
            <w:proofErr w:type="spellEnd"/>
            <w:r w:rsidRPr="00A1322A">
              <w:rPr>
                <w:rFonts w:ascii="Arial" w:eastAsia="Times New Roman" w:hAnsi="Arial" w:cs="Arial"/>
                <w:color w:val="333333"/>
                <w:sz w:val="18"/>
                <w:szCs w:val="18"/>
              </w:rPr>
              <w:t xml:space="preserve">, ул. Университетская, д.4, </w:t>
            </w:r>
            <w:r w:rsidRPr="00A1322A">
              <w:rPr>
                <w:rFonts w:ascii="Arial" w:eastAsia="Times New Roman" w:hAnsi="Arial" w:cs="Arial"/>
                <w:b/>
                <w:bCs/>
                <w:color w:val="333333"/>
                <w:sz w:val="18"/>
                <w:szCs w:val="18"/>
              </w:rPr>
              <w:t>приглашает принять участие в торгах (тендере)</w:t>
            </w:r>
            <w:r w:rsidRPr="00A1322A">
              <w:rPr>
                <w:rFonts w:ascii="Arial" w:eastAsia="Times New Roman" w:hAnsi="Arial" w:cs="Arial"/>
                <w:color w:val="333333"/>
                <w:sz w:val="18"/>
                <w:szCs w:val="18"/>
              </w:rPr>
              <w:t>.</w:t>
            </w:r>
          </w:p>
        </w:tc>
      </w:tr>
      <w:tr w:rsidR="00A1322A" w:rsidRPr="00A1322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486"/>
              <w:gridCol w:w="7888"/>
            </w:tblGrid>
            <w:tr w:rsidR="00A1322A" w:rsidRPr="00A1322A">
              <w:trPr>
                <w:tblCellSpacing w:w="0" w:type="dxa"/>
              </w:trPr>
              <w:tc>
                <w:tcPr>
                  <w:tcW w:w="0" w:type="auto"/>
                  <w:shd w:val="clear" w:color="auto" w:fill="F7F7F7"/>
                  <w:hideMark/>
                </w:tcPr>
                <w:p w:rsidR="00A1322A" w:rsidRPr="00A1322A" w:rsidRDefault="00A1322A" w:rsidP="00A1322A">
                  <w:pPr>
                    <w:spacing w:after="0" w:line="240" w:lineRule="auto"/>
                    <w:jc w:val="right"/>
                    <w:rPr>
                      <w:rFonts w:ascii="Arial" w:eastAsia="Times New Roman" w:hAnsi="Arial" w:cs="Arial"/>
                      <w:sz w:val="18"/>
                      <w:szCs w:val="18"/>
                    </w:rPr>
                  </w:pPr>
                  <w:r w:rsidRPr="00A1322A">
                    <w:rPr>
                      <w:rFonts w:ascii="Arial" w:eastAsia="Times New Roman" w:hAnsi="Arial" w:cs="Arial"/>
                      <w:sz w:val="18"/>
                      <w:szCs w:val="18"/>
                    </w:rPr>
                    <w:t>Предмет конкурса (тендера):</w:t>
                  </w:r>
                </w:p>
              </w:tc>
              <w:tc>
                <w:tcPr>
                  <w:tcW w:w="0" w:type="auto"/>
                  <w:shd w:val="clear" w:color="auto" w:fill="F7F7F7"/>
                  <w:hideMark/>
                </w:tcPr>
                <w:p w:rsidR="00A1322A" w:rsidRPr="00A1322A" w:rsidRDefault="00A1322A" w:rsidP="00A1322A">
                  <w:pPr>
                    <w:spacing w:after="0" w:line="240" w:lineRule="auto"/>
                    <w:rPr>
                      <w:rFonts w:ascii="Arial" w:eastAsia="Times New Roman" w:hAnsi="Arial" w:cs="Arial"/>
                      <w:sz w:val="18"/>
                      <w:szCs w:val="18"/>
                    </w:rPr>
                  </w:pPr>
                  <w:r w:rsidRPr="00A1322A">
                    <w:rPr>
                      <w:rFonts w:ascii="Arial" w:eastAsia="Times New Roman" w:hAnsi="Arial" w:cs="Arial"/>
                      <w:sz w:val="18"/>
                      <w:szCs w:val="18"/>
                    </w:rPr>
                    <w:t xml:space="preserve">Открытый одноэтапный конкурс без предварительного отбора на право заключения Договора на капитальный ремонт </w:t>
                  </w:r>
                  <w:proofErr w:type="spellStart"/>
                  <w:r w:rsidRPr="00A1322A">
                    <w:rPr>
                      <w:rFonts w:ascii="Arial" w:eastAsia="Times New Roman" w:hAnsi="Arial" w:cs="Arial"/>
                      <w:sz w:val="18"/>
                      <w:szCs w:val="18"/>
                    </w:rPr>
                    <w:t>ВЧ</w:t>
                  </w:r>
                  <w:proofErr w:type="spellEnd"/>
                  <w:r w:rsidRPr="00A1322A">
                    <w:rPr>
                      <w:rFonts w:ascii="Arial" w:eastAsia="Times New Roman" w:hAnsi="Arial" w:cs="Arial"/>
                      <w:sz w:val="18"/>
                      <w:szCs w:val="18"/>
                    </w:rPr>
                    <w:t xml:space="preserve"> каналов связи </w:t>
                  </w:r>
                  <w:proofErr w:type="spellStart"/>
                  <w:r w:rsidRPr="00A1322A">
                    <w:rPr>
                      <w:rFonts w:ascii="Arial" w:eastAsia="Times New Roman" w:hAnsi="Arial" w:cs="Arial"/>
                      <w:sz w:val="18"/>
                      <w:szCs w:val="18"/>
                    </w:rPr>
                    <w:t>ПС</w:t>
                  </w:r>
                  <w:proofErr w:type="spellEnd"/>
                  <w:r w:rsidRPr="00A1322A">
                    <w:rPr>
                      <w:rFonts w:ascii="Arial" w:eastAsia="Times New Roman" w:hAnsi="Arial" w:cs="Arial"/>
                      <w:sz w:val="18"/>
                      <w:szCs w:val="18"/>
                    </w:rPr>
                    <w:t xml:space="preserve"> Буран – </w:t>
                  </w:r>
                  <w:proofErr w:type="spellStart"/>
                  <w:r w:rsidRPr="00A1322A">
                    <w:rPr>
                      <w:rFonts w:ascii="Arial" w:eastAsia="Times New Roman" w:hAnsi="Arial" w:cs="Arial"/>
                      <w:sz w:val="18"/>
                      <w:szCs w:val="18"/>
                    </w:rPr>
                    <w:t>ПС</w:t>
                  </w:r>
                  <w:proofErr w:type="spellEnd"/>
                  <w:r w:rsidRPr="00A1322A">
                    <w:rPr>
                      <w:rFonts w:ascii="Arial" w:eastAsia="Times New Roman" w:hAnsi="Arial" w:cs="Arial"/>
                      <w:sz w:val="18"/>
                      <w:szCs w:val="18"/>
                    </w:rPr>
                    <w:t xml:space="preserve"> УГП-5В, </w:t>
                  </w:r>
                  <w:proofErr w:type="spellStart"/>
                  <w:r w:rsidRPr="00A1322A">
                    <w:rPr>
                      <w:rFonts w:ascii="Arial" w:eastAsia="Times New Roman" w:hAnsi="Arial" w:cs="Arial"/>
                      <w:sz w:val="18"/>
                      <w:szCs w:val="18"/>
                    </w:rPr>
                    <w:t>ПС</w:t>
                  </w:r>
                  <w:proofErr w:type="spellEnd"/>
                  <w:r w:rsidRPr="00A1322A">
                    <w:rPr>
                      <w:rFonts w:ascii="Arial" w:eastAsia="Times New Roman" w:hAnsi="Arial" w:cs="Arial"/>
                      <w:sz w:val="18"/>
                      <w:szCs w:val="18"/>
                    </w:rPr>
                    <w:t xml:space="preserve"> Надым – </w:t>
                  </w:r>
                  <w:proofErr w:type="spellStart"/>
                  <w:r w:rsidRPr="00A1322A">
                    <w:rPr>
                      <w:rFonts w:ascii="Arial" w:eastAsia="Times New Roman" w:hAnsi="Arial" w:cs="Arial"/>
                      <w:sz w:val="18"/>
                      <w:szCs w:val="18"/>
                    </w:rPr>
                    <w:t>ПС</w:t>
                  </w:r>
                  <w:proofErr w:type="spellEnd"/>
                  <w:r w:rsidRPr="00A1322A">
                    <w:rPr>
                      <w:rFonts w:ascii="Arial" w:eastAsia="Times New Roman" w:hAnsi="Arial" w:cs="Arial"/>
                      <w:sz w:val="18"/>
                      <w:szCs w:val="18"/>
                    </w:rPr>
                    <w:t xml:space="preserve"> </w:t>
                  </w:r>
                  <w:proofErr w:type="spellStart"/>
                  <w:r w:rsidRPr="00A1322A">
                    <w:rPr>
                      <w:rFonts w:ascii="Arial" w:eastAsia="Times New Roman" w:hAnsi="Arial" w:cs="Arial"/>
                      <w:sz w:val="18"/>
                      <w:szCs w:val="18"/>
                    </w:rPr>
                    <w:t>Левохеттинская</w:t>
                  </w:r>
                  <w:proofErr w:type="spellEnd"/>
                  <w:r w:rsidRPr="00A1322A">
                    <w:rPr>
                      <w:rFonts w:ascii="Arial" w:eastAsia="Times New Roman" w:hAnsi="Arial" w:cs="Arial"/>
                      <w:sz w:val="18"/>
                      <w:szCs w:val="18"/>
                    </w:rPr>
                    <w:t xml:space="preserve">, </w:t>
                  </w:r>
                  <w:proofErr w:type="spellStart"/>
                  <w:r w:rsidRPr="00A1322A">
                    <w:rPr>
                      <w:rFonts w:ascii="Arial" w:eastAsia="Times New Roman" w:hAnsi="Arial" w:cs="Arial"/>
                      <w:sz w:val="18"/>
                      <w:szCs w:val="18"/>
                    </w:rPr>
                    <w:t>ПС</w:t>
                  </w:r>
                  <w:proofErr w:type="spellEnd"/>
                  <w:r w:rsidRPr="00A1322A">
                    <w:rPr>
                      <w:rFonts w:ascii="Arial" w:eastAsia="Times New Roman" w:hAnsi="Arial" w:cs="Arial"/>
                      <w:sz w:val="18"/>
                      <w:szCs w:val="18"/>
                    </w:rPr>
                    <w:t xml:space="preserve"> </w:t>
                  </w:r>
                  <w:proofErr w:type="gramStart"/>
                  <w:r w:rsidRPr="00A1322A">
                    <w:rPr>
                      <w:rFonts w:ascii="Arial" w:eastAsia="Times New Roman" w:hAnsi="Arial" w:cs="Arial"/>
                      <w:sz w:val="18"/>
                      <w:szCs w:val="18"/>
                    </w:rPr>
                    <w:t>Оленья</w:t>
                  </w:r>
                  <w:proofErr w:type="gramEnd"/>
                  <w:r w:rsidRPr="00A1322A">
                    <w:rPr>
                      <w:rFonts w:ascii="Arial" w:eastAsia="Times New Roman" w:hAnsi="Arial" w:cs="Arial"/>
                      <w:sz w:val="18"/>
                      <w:szCs w:val="18"/>
                    </w:rPr>
                    <w:t xml:space="preserve"> – </w:t>
                  </w:r>
                  <w:proofErr w:type="spellStart"/>
                  <w:r w:rsidRPr="00A1322A">
                    <w:rPr>
                      <w:rFonts w:ascii="Arial" w:eastAsia="Times New Roman" w:hAnsi="Arial" w:cs="Arial"/>
                      <w:sz w:val="18"/>
                      <w:szCs w:val="18"/>
                    </w:rPr>
                    <w:t>ПС</w:t>
                  </w:r>
                  <w:proofErr w:type="spellEnd"/>
                  <w:r w:rsidRPr="00A1322A">
                    <w:rPr>
                      <w:rFonts w:ascii="Arial" w:eastAsia="Times New Roman" w:hAnsi="Arial" w:cs="Arial"/>
                      <w:sz w:val="18"/>
                      <w:szCs w:val="18"/>
                    </w:rPr>
                    <w:t xml:space="preserve"> Ямбург филиала ОАО «Тюменьэнерго» Северные электрические сети</w:t>
                  </w:r>
                  <w:r w:rsidRPr="00A1322A">
                    <w:rPr>
                      <w:rFonts w:ascii="Arial" w:eastAsia="Times New Roman" w:hAnsi="Arial" w:cs="Arial"/>
                      <w:sz w:val="18"/>
                      <w:szCs w:val="18"/>
                    </w:rPr>
                    <w:br/>
                  </w:r>
                  <w:r w:rsidRPr="00A1322A">
                    <w:rPr>
                      <w:rFonts w:ascii="Arial" w:eastAsia="Times New Roman" w:hAnsi="Arial" w:cs="Arial"/>
                      <w:b/>
                      <w:bCs/>
                      <w:sz w:val="18"/>
                      <w:szCs w:val="18"/>
                    </w:rPr>
                    <w:t>Лот № 1.</w:t>
                  </w:r>
                  <w:r w:rsidRPr="00A1322A">
                    <w:rPr>
                      <w:rFonts w:ascii="Arial" w:eastAsia="Times New Roman" w:hAnsi="Arial" w:cs="Arial"/>
                      <w:sz w:val="18"/>
                      <w:szCs w:val="18"/>
                    </w:rPr>
                    <w:t xml:space="preserve"> Капитальный ремонт </w:t>
                  </w:r>
                  <w:proofErr w:type="spellStart"/>
                  <w:r w:rsidRPr="00A1322A">
                    <w:rPr>
                      <w:rFonts w:ascii="Arial" w:eastAsia="Times New Roman" w:hAnsi="Arial" w:cs="Arial"/>
                      <w:sz w:val="18"/>
                      <w:szCs w:val="18"/>
                    </w:rPr>
                    <w:t>ВЧ</w:t>
                  </w:r>
                  <w:proofErr w:type="spellEnd"/>
                  <w:r w:rsidRPr="00A1322A">
                    <w:rPr>
                      <w:rFonts w:ascii="Arial" w:eastAsia="Times New Roman" w:hAnsi="Arial" w:cs="Arial"/>
                      <w:sz w:val="18"/>
                      <w:szCs w:val="18"/>
                    </w:rPr>
                    <w:t xml:space="preserve"> каналов связи </w:t>
                  </w:r>
                  <w:proofErr w:type="spellStart"/>
                  <w:r w:rsidRPr="00A1322A">
                    <w:rPr>
                      <w:rFonts w:ascii="Arial" w:eastAsia="Times New Roman" w:hAnsi="Arial" w:cs="Arial"/>
                      <w:sz w:val="18"/>
                      <w:szCs w:val="18"/>
                    </w:rPr>
                    <w:t>ПС</w:t>
                  </w:r>
                  <w:proofErr w:type="spellEnd"/>
                  <w:r w:rsidRPr="00A1322A">
                    <w:rPr>
                      <w:rFonts w:ascii="Arial" w:eastAsia="Times New Roman" w:hAnsi="Arial" w:cs="Arial"/>
                      <w:sz w:val="18"/>
                      <w:szCs w:val="18"/>
                    </w:rPr>
                    <w:t xml:space="preserve"> Буран – </w:t>
                  </w:r>
                  <w:proofErr w:type="spellStart"/>
                  <w:r w:rsidRPr="00A1322A">
                    <w:rPr>
                      <w:rFonts w:ascii="Arial" w:eastAsia="Times New Roman" w:hAnsi="Arial" w:cs="Arial"/>
                      <w:sz w:val="18"/>
                      <w:szCs w:val="18"/>
                    </w:rPr>
                    <w:t>ПС</w:t>
                  </w:r>
                  <w:proofErr w:type="spellEnd"/>
                  <w:r w:rsidRPr="00A1322A">
                    <w:rPr>
                      <w:rFonts w:ascii="Arial" w:eastAsia="Times New Roman" w:hAnsi="Arial" w:cs="Arial"/>
                      <w:sz w:val="18"/>
                      <w:szCs w:val="18"/>
                    </w:rPr>
                    <w:t xml:space="preserve"> УГП-5В, </w:t>
                  </w:r>
                  <w:proofErr w:type="spellStart"/>
                  <w:r w:rsidRPr="00A1322A">
                    <w:rPr>
                      <w:rFonts w:ascii="Arial" w:eastAsia="Times New Roman" w:hAnsi="Arial" w:cs="Arial"/>
                      <w:sz w:val="18"/>
                      <w:szCs w:val="18"/>
                    </w:rPr>
                    <w:t>ПС</w:t>
                  </w:r>
                  <w:proofErr w:type="spellEnd"/>
                  <w:r w:rsidRPr="00A1322A">
                    <w:rPr>
                      <w:rFonts w:ascii="Arial" w:eastAsia="Times New Roman" w:hAnsi="Arial" w:cs="Arial"/>
                      <w:sz w:val="18"/>
                      <w:szCs w:val="18"/>
                    </w:rPr>
                    <w:t xml:space="preserve"> Надым – </w:t>
                  </w:r>
                  <w:proofErr w:type="spellStart"/>
                  <w:r w:rsidRPr="00A1322A">
                    <w:rPr>
                      <w:rFonts w:ascii="Arial" w:eastAsia="Times New Roman" w:hAnsi="Arial" w:cs="Arial"/>
                      <w:sz w:val="18"/>
                      <w:szCs w:val="18"/>
                    </w:rPr>
                    <w:t>ПС</w:t>
                  </w:r>
                  <w:proofErr w:type="spellEnd"/>
                  <w:r w:rsidRPr="00A1322A">
                    <w:rPr>
                      <w:rFonts w:ascii="Arial" w:eastAsia="Times New Roman" w:hAnsi="Arial" w:cs="Arial"/>
                      <w:sz w:val="18"/>
                      <w:szCs w:val="18"/>
                    </w:rPr>
                    <w:t xml:space="preserve"> </w:t>
                  </w:r>
                  <w:proofErr w:type="spellStart"/>
                  <w:r w:rsidRPr="00A1322A">
                    <w:rPr>
                      <w:rFonts w:ascii="Arial" w:eastAsia="Times New Roman" w:hAnsi="Arial" w:cs="Arial"/>
                      <w:sz w:val="18"/>
                      <w:szCs w:val="18"/>
                    </w:rPr>
                    <w:t>Левохеттинская</w:t>
                  </w:r>
                  <w:proofErr w:type="spellEnd"/>
                  <w:r w:rsidRPr="00A1322A">
                    <w:rPr>
                      <w:rFonts w:ascii="Arial" w:eastAsia="Times New Roman" w:hAnsi="Arial" w:cs="Arial"/>
                      <w:sz w:val="18"/>
                      <w:szCs w:val="18"/>
                    </w:rPr>
                    <w:t xml:space="preserve">, </w:t>
                  </w:r>
                  <w:proofErr w:type="spellStart"/>
                  <w:r w:rsidRPr="00A1322A">
                    <w:rPr>
                      <w:rFonts w:ascii="Arial" w:eastAsia="Times New Roman" w:hAnsi="Arial" w:cs="Arial"/>
                      <w:sz w:val="18"/>
                      <w:szCs w:val="18"/>
                    </w:rPr>
                    <w:t>ПС</w:t>
                  </w:r>
                  <w:proofErr w:type="spellEnd"/>
                  <w:r w:rsidRPr="00A1322A">
                    <w:rPr>
                      <w:rFonts w:ascii="Arial" w:eastAsia="Times New Roman" w:hAnsi="Arial" w:cs="Arial"/>
                      <w:sz w:val="18"/>
                      <w:szCs w:val="18"/>
                    </w:rPr>
                    <w:t xml:space="preserve"> </w:t>
                  </w:r>
                  <w:proofErr w:type="gramStart"/>
                  <w:r w:rsidRPr="00A1322A">
                    <w:rPr>
                      <w:rFonts w:ascii="Arial" w:eastAsia="Times New Roman" w:hAnsi="Arial" w:cs="Arial"/>
                      <w:sz w:val="18"/>
                      <w:szCs w:val="18"/>
                    </w:rPr>
                    <w:t>Оленья</w:t>
                  </w:r>
                  <w:proofErr w:type="gramEnd"/>
                  <w:r w:rsidRPr="00A1322A">
                    <w:rPr>
                      <w:rFonts w:ascii="Arial" w:eastAsia="Times New Roman" w:hAnsi="Arial" w:cs="Arial"/>
                      <w:sz w:val="18"/>
                      <w:szCs w:val="18"/>
                    </w:rPr>
                    <w:t xml:space="preserve"> – </w:t>
                  </w:r>
                  <w:proofErr w:type="spellStart"/>
                  <w:r w:rsidRPr="00A1322A">
                    <w:rPr>
                      <w:rFonts w:ascii="Arial" w:eastAsia="Times New Roman" w:hAnsi="Arial" w:cs="Arial"/>
                      <w:sz w:val="18"/>
                      <w:szCs w:val="18"/>
                    </w:rPr>
                    <w:t>ПС</w:t>
                  </w:r>
                  <w:proofErr w:type="spellEnd"/>
                  <w:r w:rsidRPr="00A1322A">
                    <w:rPr>
                      <w:rFonts w:ascii="Arial" w:eastAsia="Times New Roman" w:hAnsi="Arial" w:cs="Arial"/>
                      <w:sz w:val="18"/>
                      <w:szCs w:val="18"/>
                    </w:rPr>
                    <w:t xml:space="preserve"> Ямбург филиала ОАО «Тюменьэнерго» Северные электрические сети</w:t>
                  </w:r>
                </w:p>
              </w:tc>
            </w:tr>
            <w:tr w:rsidR="00A1322A" w:rsidRPr="00A1322A">
              <w:trPr>
                <w:tblCellSpacing w:w="0" w:type="dxa"/>
              </w:trPr>
              <w:tc>
                <w:tcPr>
                  <w:tcW w:w="0" w:type="auto"/>
                  <w:hideMark/>
                </w:tcPr>
                <w:p w:rsidR="00A1322A" w:rsidRPr="00A1322A" w:rsidRDefault="00A1322A" w:rsidP="00A1322A">
                  <w:pPr>
                    <w:spacing w:after="0" w:line="240" w:lineRule="auto"/>
                    <w:jc w:val="right"/>
                    <w:rPr>
                      <w:rFonts w:ascii="Arial" w:eastAsia="Times New Roman" w:hAnsi="Arial" w:cs="Arial"/>
                      <w:sz w:val="18"/>
                      <w:szCs w:val="18"/>
                    </w:rPr>
                  </w:pPr>
                  <w:r w:rsidRPr="00A1322A">
                    <w:rPr>
                      <w:rFonts w:ascii="Arial" w:eastAsia="Times New Roman" w:hAnsi="Arial" w:cs="Arial"/>
                      <w:sz w:val="18"/>
                      <w:szCs w:val="18"/>
                    </w:rPr>
                    <w:t>Категории классификатора:</w:t>
                  </w:r>
                </w:p>
              </w:tc>
              <w:tc>
                <w:tcPr>
                  <w:tcW w:w="0" w:type="auto"/>
                  <w:hideMark/>
                </w:tcPr>
                <w:p w:rsidR="00A1322A" w:rsidRPr="00A1322A" w:rsidRDefault="00A1322A" w:rsidP="00A1322A">
                  <w:pPr>
                    <w:spacing w:after="0" w:line="240" w:lineRule="auto"/>
                    <w:rPr>
                      <w:rFonts w:ascii="Arial" w:eastAsia="Times New Roman" w:hAnsi="Arial" w:cs="Arial"/>
                      <w:sz w:val="18"/>
                      <w:szCs w:val="18"/>
                    </w:rPr>
                  </w:pPr>
                  <w:hyperlink r:id="rId8" w:history="1">
                    <w:r w:rsidRPr="00A1322A">
                      <w:rPr>
                        <w:rFonts w:ascii="Arial" w:eastAsia="Times New Roman" w:hAnsi="Arial" w:cs="Arial"/>
                        <w:color w:val="1C50A4"/>
                        <w:sz w:val="18"/>
                        <w:szCs w:val="18"/>
                      </w:rPr>
                      <w:t xml:space="preserve">Устройства </w:t>
                    </w:r>
                    <w:proofErr w:type="spellStart"/>
                    <w:r w:rsidRPr="00A1322A">
                      <w:rPr>
                        <w:rFonts w:ascii="Arial" w:eastAsia="Times New Roman" w:hAnsi="Arial" w:cs="Arial"/>
                        <w:color w:val="1C50A4"/>
                        <w:sz w:val="18"/>
                        <w:szCs w:val="18"/>
                      </w:rPr>
                      <w:t>звукоусилительные</w:t>
                    </w:r>
                    <w:proofErr w:type="spellEnd"/>
                    <w:r w:rsidRPr="00A1322A">
                      <w:rPr>
                        <w:rFonts w:ascii="Arial" w:eastAsia="Times New Roman" w:hAnsi="Arial" w:cs="Arial"/>
                        <w:color w:val="1C50A4"/>
                        <w:sz w:val="18"/>
                        <w:szCs w:val="18"/>
                      </w:rPr>
                      <w:t xml:space="preserve"> и узлы трансляционные, усилители линейные, установки командно-вещательные, микшеры</w:t>
                    </w:r>
                  </w:hyperlink>
                  <w:r w:rsidRPr="00A1322A">
                    <w:rPr>
                      <w:rFonts w:ascii="Arial" w:eastAsia="Times New Roman" w:hAnsi="Arial" w:cs="Arial"/>
                      <w:sz w:val="18"/>
                      <w:szCs w:val="18"/>
                    </w:rPr>
                    <w:br/>
                  </w:r>
                  <w:hyperlink r:id="rId9" w:history="1">
                    <w:r w:rsidRPr="00A1322A">
                      <w:rPr>
                        <w:rFonts w:ascii="Arial" w:eastAsia="Times New Roman" w:hAnsi="Arial" w:cs="Arial"/>
                        <w:color w:val="1C50A4"/>
                        <w:sz w:val="18"/>
                        <w:szCs w:val="18"/>
                      </w:rPr>
                      <w:t>Аппаратура высокочастотной связи по ЛЭП</w:t>
                    </w:r>
                  </w:hyperlink>
                  <w:r w:rsidRPr="00A1322A">
                    <w:rPr>
                      <w:rFonts w:ascii="Arial" w:eastAsia="Times New Roman" w:hAnsi="Arial" w:cs="Arial"/>
                      <w:sz w:val="18"/>
                      <w:szCs w:val="18"/>
                    </w:rPr>
                    <w:br/>
                  </w:r>
                  <w:hyperlink r:id="rId10" w:history="1">
                    <w:r w:rsidRPr="00A1322A">
                      <w:rPr>
                        <w:rFonts w:ascii="Arial" w:eastAsia="Times New Roman" w:hAnsi="Arial" w:cs="Arial"/>
                        <w:color w:val="1C50A4"/>
                        <w:sz w:val="18"/>
                        <w:szCs w:val="18"/>
                      </w:rPr>
                      <w:t>Программно-технические комплексы для диспетчерского контроля и управления группой технологических объектов</w:t>
                    </w:r>
                  </w:hyperlink>
                  <w:r w:rsidRPr="00A1322A">
                    <w:rPr>
                      <w:rFonts w:ascii="Arial" w:eastAsia="Times New Roman" w:hAnsi="Arial" w:cs="Arial"/>
                      <w:sz w:val="18"/>
                      <w:szCs w:val="18"/>
                    </w:rPr>
                    <w:br/>
                  </w:r>
                  <w:hyperlink r:id="rId11" w:history="1">
                    <w:r w:rsidRPr="00A1322A">
                      <w:rPr>
                        <w:rFonts w:ascii="Arial" w:eastAsia="Times New Roman" w:hAnsi="Arial" w:cs="Arial"/>
                        <w:color w:val="1C50A4"/>
                        <w:sz w:val="18"/>
                        <w:szCs w:val="18"/>
                      </w:rPr>
                      <w:t>Усилители мощности транзисторные</w:t>
                    </w:r>
                  </w:hyperlink>
                  <w:r w:rsidRPr="00A1322A">
                    <w:rPr>
                      <w:rFonts w:ascii="Arial" w:eastAsia="Times New Roman" w:hAnsi="Arial" w:cs="Arial"/>
                      <w:sz w:val="18"/>
                      <w:szCs w:val="18"/>
                    </w:rPr>
                    <w:br/>
                  </w:r>
                  <w:hyperlink r:id="rId12" w:history="1">
                    <w:r w:rsidRPr="00A1322A">
                      <w:rPr>
                        <w:rFonts w:ascii="Arial" w:eastAsia="Times New Roman" w:hAnsi="Arial" w:cs="Arial"/>
                        <w:color w:val="1C50A4"/>
                        <w:sz w:val="18"/>
                        <w:szCs w:val="18"/>
                      </w:rPr>
                      <w:t>Прокладка кабелей линии связи и станционных</w:t>
                    </w:r>
                  </w:hyperlink>
                </w:p>
              </w:tc>
            </w:tr>
            <w:tr w:rsidR="00A1322A" w:rsidRPr="00A1322A">
              <w:trPr>
                <w:tblCellSpacing w:w="0" w:type="dxa"/>
              </w:trPr>
              <w:tc>
                <w:tcPr>
                  <w:tcW w:w="0" w:type="auto"/>
                  <w:shd w:val="clear" w:color="auto" w:fill="F7F7F7"/>
                  <w:hideMark/>
                </w:tcPr>
                <w:p w:rsidR="00A1322A" w:rsidRPr="00A1322A" w:rsidRDefault="00A1322A" w:rsidP="00A1322A">
                  <w:pPr>
                    <w:spacing w:after="0" w:line="240" w:lineRule="auto"/>
                    <w:jc w:val="right"/>
                    <w:rPr>
                      <w:rFonts w:ascii="Arial" w:eastAsia="Times New Roman" w:hAnsi="Arial" w:cs="Arial"/>
                      <w:sz w:val="18"/>
                      <w:szCs w:val="18"/>
                    </w:rPr>
                  </w:pPr>
                  <w:r w:rsidRPr="00A1322A">
                    <w:rPr>
                      <w:rFonts w:ascii="Arial" w:eastAsia="Times New Roman" w:hAnsi="Arial" w:cs="Arial"/>
                      <w:sz w:val="18"/>
                      <w:szCs w:val="18"/>
                    </w:rPr>
                    <w:t>Конкурс (тендер) объявлен:</w:t>
                  </w:r>
                </w:p>
              </w:tc>
              <w:tc>
                <w:tcPr>
                  <w:tcW w:w="0" w:type="auto"/>
                  <w:shd w:val="clear" w:color="auto" w:fill="F7F7F7"/>
                  <w:hideMark/>
                </w:tcPr>
                <w:p w:rsidR="00A1322A" w:rsidRPr="00A1322A" w:rsidRDefault="00A1322A" w:rsidP="00A1322A">
                  <w:pPr>
                    <w:spacing w:after="0" w:line="240" w:lineRule="auto"/>
                    <w:rPr>
                      <w:rFonts w:ascii="Arial" w:eastAsia="Times New Roman" w:hAnsi="Arial" w:cs="Arial"/>
                      <w:sz w:val="18"/>
                      <w:szCs w:val="18"/>
                    </w:rPr>
                  </w:pPr>
                  <w:r w:rsidRPr="00A1322A">
                    <w:rPr>
                      <w:rFonts w:ascii="Arial" w:eastAsia="Times New Roman" w:hAnsi="Arial" w:cs="Arial"/>
                      <w:sz w:val="18"/>
                      <w:szCs w:val="18"/>
                    </w:rPr>
                    <w:t>11.05.2012 12:31</w:t>
                  </w:r>
                </w:p>
              </w:tc>
            </w:tr>
            <w:tr w:rsidR="00A1322A" w:rsidRPr="00A1322A">
              <w:trPr>
                <w:tblCellSpacing w:w="0" w:type="dxa"/>
              </w:trPr>
              <w:tc>
                <w:tcPr>
                  <w:tcW w:w="0" w:type="auto"/>
                  <w:hideMark/>
                </w:tcPr>
                <w:p w:rsidR="00A1322A" w:rsidRPr="00A1322A" w:rsidRDefault="00A1322A" w:rsidP="00A1322A">
                  <w:pPr>
                    <w:spacing w:after="0" w:line="240" w:lineRule="auto"/>
                    <w:jc w:val="right"/>
                    <w:rPr>
                      <w:rFonts w:ascii="Arial" w:eastAsia="Times New Roman" w:hAnsi="Arial" w:cs="Arial"/>
                      <w:sz w:val="18"/>
                      <w:szCs w:val="18"/>
                    </w:rPr>
                  </w:pPr>
                  <w:r w:rsidRPr="00A1322A">
                    <w:rPr>
                      <w:rFonts w:ascii="Arial" w:eastAsia="Times New Roman" w:hAnsi="Arial" w:cs="Arial"/>
                      <w:sz w:val="18"/>
                      <w:szCs w:val="18"/>
                    </w:rPr>
                    <w:t>Сроки поставки:</w:t>
                  </w:r>
                </w:p>
              </w:tc>
              <w:tc>
                <w:tcPr>
                  <w:tcW w:w="0" w:type="auto"/>
                  <w:hideMark/>
                </w:tcPr>
                <w:p w:rsidR="00A1322A" w:rsidRPr="00A1322A" w:rsidRDefault="00A1322A" w:rsidP="00A1322A">
                  <w:pPr>
                    <w:spacing w:after="0" w:line="240" w:lineRule="auto"/>
                    <w:rPr>
                      <w:rFonts w:ascii="Arial" w:eastAsia="Times New Roman" w:hAnsi="Arial" w:cs="Arial"/>
                      <w:sz w:val="18"/>
                      <w:szCs w:val="18"/>
                    </w:rPr>
                  </w:pPr>
                  <w:r w:rsidRPr="00A1322A">
                    <w:rPr>
                      <w:rFonts w:ascii="Arial" w:eastAsia="Times New Roman" w:hAnsi="Arial" w:cs="Arial"/>
                      <w:b/>
                      <w:bCs/>
                      <w:sz w:val="18"/>
                      <w:szCs w:val="18"/>
                    </w:rPr>
                    <w:t>26.07.2012 - 30.11.2012</w:t>
                  </w:r>
                </w:p>
              </w:tc>
            </w:tr>
            <w:tr w:rsidR="00A1322A" w:rsidRPr="00A1322A">
              <w:trPr>
                <w:tblCellSpacing w:w="0" w:type="dxa"/>
              </w:trPr>
              <w:tc>
                <w:tcPr>
                  <w:tcW w:w="0" w:type="auto"/>
                  <w:shd w:val="clear" w:color="auto" w:fill="F7F7F7"/>
                  <w:hideMark/>
                </w:tcPr>
                <w:p w:rsidR="00A1322A" w:rsidRPr="00A1322A" w:rsidRDefault="00A1322A" w:rsidP="00A1322A">
                  <w:pPr>
                    <w:spacing w:after="0" w:line="240" w:lineRule="auto"/>
                    <w:jc w:val="right"/>
                    <w:rPr>
                      <w:rFonts w:ascii="Arial" w:eastAsia="Times New Roman" w:hAnsi="Arial" w:cs="Arial"/>
                      <w:sz w:val="18"/>
                      <w:szCs w:val="18"/>
                    </w:rPr>
                  </w:pPr>
                  <w:r w:rsidRPr="00A1322A">
                    <w:rPr>
                      <w:rFonts w:ascii="Arial" w:eastAsia="Times New Roman" w:hAnsi="Arial" w:cs="Arial"/>
                      <w:sz w:val="18"/>
                      <w:szCs w:val="18"/>
                    </w:rPr>
                    <w:t>Почтовый адрес заказчика:</w:t>
                  </w:r>
                </w:p>
              </w:tc>
              <w:tc>
                <w:tcPr>
                  <w:tcW w:w="0" w:type="auto"/>
                  <w:shd w:val="clear" w:color="auto" w:fill="F7F7F7"/>
                  <w:hideMark/>
                </w:tcPr>
                <w:p w:rsidR="00A1322A" w:rsidRPr="00A1322A" w:rsidRDefault="00A1322A" w:rsidP="00A1322A">
                  <w:pPr>
                    <w:spacing w:after="0" w:line="240" w:lineRule="auto"/>
                    <w:rPr>
                      <w:rFonts w:ascii="Arial" w:eastAsia="Times New Roman" w:hAnsi="Arial" w:cs="Arial"/>
                      <w:sz w:val="18"/>
                      <w:szCs w:val="18"/>
                    </w:rPr>
                  </w:pPr>
                  <w:proofErr w:type="gramStart"/>
                  <w:r w:rsidRPr="00A1322A">
                    <w:rPr>
                      <w:rFonts w:ascii="Arial" w:eastAsia="Times New Roman" w:hAnsi="Arial" w:cs="Arial"/>
                      <w:sz w:val="18"/>
                      <w:szCs w:val="18"/>
                    </w:rPr>
                    <w:t xml:space="preserve">628406, Россия, г. Сургут, Тюменская область, </w:t>
                  </w:r>
                  <w:proofErr w:type="spellStart"/>
                  <w:r w:rsidRPr="00A1322A">
                    <w:rPr>
                      <w:rFonts w:ascii="Arial" w:eastAsia="Times New Roman" w:hAnsi="Arial" w:cs="Arial"/>
                      <w:sz w:val="18"/>
                      <w:szCs w:val="18"/>
                    </w:rPr>
                    <w:t>ХМАО-Югра</w:t>
                  </w:r>
                  <w:proofErr w:type="spellEnd"/>
                  <w:r w:rsidRPr="00A1322A">
                    <w:rPr>
                      <w:rFonts w:ascii="Arial" w:eastAsia="Times New Roman" w:hAnsi="Arial" w:cs="Arial"/>
                      <w:sz w:val="18"/>
                      <w:szCs w:val="18"/>
                    </w:rPr>
                    <w:t>, ул. Университетская, д.4</w:t>
                  </w:r>
                  <w:proofErr w:type="gramEnd"/>
                </w:p>
              </w:tc>
            </w:tr>
            <w:tr w:rsidR="00A1322A" w:rsidRPr="00A1322A">
              <w:trPr>
                <w:tblCellSpacing w:w="0" w:type="dxa"/>
              </w:trPr>
              <w:tc>
                <w:tcPr>
                  <w:tcW w:w="0" w:type="auto"/>
                  <w:hideMark/>
                </w:tcPr>
                <w:p w:rsidR="00A1322A" w:rsidRPr="00A1322A" w:rsidRDefault="00A1322A" w:rsidP="00A1322A">
                  <w:pPr>
                    <w:spacing w:after="0" w:line="240" w:lineRule="auto"/>
                    <w:jc w:val="right"/>
                    <w:rPr>
                      <w:rFonts w:ascii="Arial" w:eastAsia="Times New Roman" w:hAnsi="Arial" w:cs="Arial"/>
                      <w:sz w:val="18"/>
                      <w:szCs w:val="18"/>
                    </w:rPr>
                  </w:pPr>
                  <w:r w:rsidRPr="00A1322A">
                    <w:rPr>
                      <w:rFonts w:ascii="Arial" w:eastAsia="Times New Roman" w:hAnsi="Arial" w:cs="Arial"/>
                      <w:sz w:val="18"/>
                      <w:szCs w:val="18"/>
                    </w:rPr>
                    <w:t>Местонахождение заказчика:</w:t>
                  </w:r>
                </w:p>
              </w:tc>
              <w:tc>
                <w:tcPr>
                  <w:tcW w:w="0" w:type="auto"/>
                  <w:hideMark/>
                </w:tcPr>
                <w:p w:rsidR="00A1322A" w:rsidRPr="00A1322A" w:rsidRDefault="00A1322A" w:rsidP="00A1322A">
                  <w:pPr>
                    <w:spacing w:after="0" w:line="240" w:lineRule="auto"/>
                    <w:rPr>
                      <w:rFonts w:ascii="Arial" w:eastAsia="Times New Roman" w:hAnsi="Arial" w:cs="Arial"/>
                      <w:sz w:val="18"/>
                      <w:szCs w:val="18"/>
                    </w:rPr>
                  </w:pPr>
                  <w:proofErr w:type="gramStart"/>
                  <w:r w:rsidRPr="00A1322A">
                    <w:rPr>
                      <w:rFonts w:ascii="Arial" w:eastAsia="Times New Roman" w:hAnsi="Arial" w:cs="Arial"/>
                      <w:sz w:val="18"/>
                      <w:szCs w:val="18"/>
                    </w:rPr>
                    <w:t xml:space="preserve">628406, Россия, г. Сургут, Тюменская область, </w:t>
                  </w:r>
                  <w:proofErr w:type="spellStart"/>
                  <w:r w:rsidRPr="00A1322A">
                    <w:rPr>
                      <w:rFonts w:ascii="Arial" w:eastAsia="Times New Roman" w:hAnsi="Arial" w:cs="Arial"/>
                      <w:sz w:val="18"/>
                      <w:szCs w:val="18"/>
                    </w:rPr>
                    <w:t>ХМАО-Югра</w:t>
                  </w:r>
                  <w:proofErr w:type="spellEnd"/>
                  <w:r w:rsidRPr="00A1322A">
                    <w:rPr>
                      <w:rFonts w:ascii="Arial" w:eastAsia="Times New Roman" w:hAnsi="Arial" w:cs="Arial"/>
                      <w:sz w:val="18"/>
                      <w:szCs w:val="18"/>
                    </w:rPr>
                    <w:t>, ул. Университетская, д.4</w:t>
                  </w:r>
                  <w:proofErr w:type="gramEnd"/>
                </w:p>
              </w:tc>
            </w:tr>
            <w:tr w:rsidR="00A1322A" w:rsidRPr="00A1322A">
              <w:trPr>
                <w:tblCellSpacing w:w="0" w:type="dxa"/>
              </w:trPr>
              <w:tc>
                <w:tcPr>
                  <w:tcW w:w="0" w:type="auto"/>
                  <w:shd w:val="clear" w:color="auto" w:fill="F7F7F7"/>
                  <w:hideMark/>
                </w:tcPr>
                <w:p w:rsidR="00A1322A" w:rsidRPr="00A1322A" w:rsidRDefault="00A1322A" w:rsidP="00A1322A">
                  <w:pPr>
                    <w:spacing w:after="0" w:line="240" w:lineRule="auto"/>
                    <w:jc w:val="right"/>
                    <w:rPr>
                      <w:rFonts w:ascii="Arial" w:eastAsia="Times New Roman" w:hAnsi="Arial" w:cs="Arial"/>
                      <w:sz w:val="18"/>
                      <w:szCs w:val="18"/>
                    </w:rPr>
                  </w:pPr>
                  <w:r w:rsidRPr="00A1322A">
                    <w:rPr>
                      <w:rFonts w:ascii="Arial" w:eastAsia="Times New Roman" w:hAnsi="Arial" w:cs="Arial"/>
                      <w:sz w:val="18"/>
                      <w:szCs w:val="18"/>
                    </w:rPr>
                    <w:t>Контактное лицо:</w:t>
                  </w:r>
                </w:p>
              </w:tc>
              <w:tc>
                <w:tcPr>
                  <w:tcW w:w="0" w:type="auto"/>
                  <w:shd w:val="clear" w:color="auto" w:fill="F7F7F7"/>
                  <w:hideMark/>
                </w:tcPr>
                <w:p w:rsidR="00A1322A" w:rsidRPr="00A1322A" w:rsidRDefault="00A1322A" w:rsidP="00A1322A">
                  <w:pPr>
                    <w:spacing w:after="0" w:line="240" w:lineRule="auto"/>
                    <w:rPr>
                      <w:rFonts w:ascii="Arial" w:eastAsia="Times New Roman" w:hAnsi="Arial" w:cs="Arial"/>
                      <w:sz w:val="18"/>
                      <w:szCs w:val="18"/>
                    </w:rPr>
                  </w:pPr>
                  <w:hyperlink r:id="rId13" w:tgtFrame="_blank" w:tooltip="Отправить личное сообщение" w:history="1">
                    <w:r w:rsidRPr="00A1322A">
                      <w:rPr>
                        <w:rFonts w:ascii="Arial" w:eastAsia="Times New Roman" w:hAnsi="Arial" w:cs="Arial"/>
                        <w:color w:val="1C50A4"/>
                        <w:sz w:val="18"/>
                        <w:szCs w:val="18"/>
                      </w:rPr>
                      <w:t>Ванина Елена Александровна</w:t>
                    </w:r>
                  </w:hyperlink>
                  <w:r w:rsidRPr="00A1322A">
                    <w:rPr>
                      <w:rFonts w:ascii="Arial" w:eastAsia="Times New Roman" w:hAnsi="Arial" w:cs="Arial"/>
                      <w:sz w:val="18"/>
                      <w:szCs w:val="18"/>
                    </w:rPr>
                    <w:t xml:space="preserve">, тел.+7 (3462) 77-67-85, </w:t>
                  </w:r>
                  <w:hyperlink r:id="rId14" w:history="1">
                    <w:r w:rsidRPr="00A1322A">
                      <w:rPr>
                        <w:rFonts w:ascii="Arial" w:eastAsia="Times New Roman" w:hAnsi="Arial" w:cs="Arial"/>
                        <w:color w:val="1C50A4"/>
                        <w:sz w:val="18"/>
                        <w:szCs w:val="18"/>
                      </w:rPr>
                      <w:t>vaninae@id.te.ru</w:t>
                    </w:r>
                  </w:hyperlink>
                </w:p>
              </w:tc>
            </w:tr>
            <w:tr w:rsidR="00A1322A" w:rsidRPr="00A1322A">
              <w:trPr>
                <w:tblCellSpacing w:w="0" w:type="dxa"/>
              </w:trPr>
              <w:tc>
                <w:tcPr>
                  <w:tcW w:w="0" w:type="auto"/>
                  <w:hideMark/>
                </w:tcPr>
                <w:p w:rsidR="00A1322A" w:rsidRPr="00A1322A" w:rsidRDefault="00A1322A" w:rsidP="00A1322A">
                  <w:pPr>
                    <w:spacing w:after="0" w:line="240" w:lineRule="auto"/>
                    <w:jc w:val="right"/>
                    <w:rPr>
                      <w:rFonts w:ascii="Arial" w:eastAsia="Times New Roman" w:hAnsi="Arial" w:cs="Arial"/>
                      <w:sz w:val="18"/>
                      <w:szCs w:val="18"/>
                    </w:rPr>
                  </w:pPr>
                  <w:r w:rsidRPr="00A1322A">
                    <w:rPr>
                      <w:rFonts w:ascii="Arial" w:eastAsia="Times New Roman" w:hAnsi="Arial" w:cs="Arial"/>
                      <w:sz w:val="18"/>
                      <w:szCs w:val="18"/>
                    </w:rPr>
                    <w:t>Конкурсная комиссия:</w:t>
                  </w:r>
                </w:p>
              </w:tc>
              <w:tc>
                <w:tcPr>
                  <w:tcW w:w="0" w:type="auto"/>
                  <w:hideMark/>
                </w:tcPr>
                <w:p w:rsidR="00A1322A" w:rsidRPr="00A1322A" w:rsidRDefault="00A1322A" w:rsidP="00A1322A">
                  <w:pPr>
                    <w:spacing w:after="0" w:line="240" w:lineRule="auto"/>
                    <w:rPr>
                      <w:rFonts w:ascii="Arial" w:eastAsia="Times New Roman" w:hAnsi="Arial" w:cs="Arial"/>
                      <w:sz w:val="18"/>
                      <w:szCs w:val="18"/>
                    </w:rPr>
                  </w:pPr>
                  <w:proofErr w:type="gramStart"/>
                  <w:r w:rsidRPr="00A1322A">
                    <w:rPr>
                      <w:rFonts w:ascii="Arial" w:eastAsia="Times New Roman" w:hAnsi="Arial" w:cs="Arial"/>
                      <w:sz w:val="18"/>
                      <w:szCs w:val="18"/>
                    </w:rPr>
                    <w:t>Назначена</w:t>
                  </w:r>
                  <w:proofErr w:type="gramEnd"/>
                  <w:r w:rsidRPr="00A1322A">
                    <w:rPr>
                      <w:rFonts w:ascii="Arial" w:eastAsia="Times New Roman" w:hAnsi="Arial" w:cs="Arial"/>
                      <w:sz w:val="18"/>
                      <w:szCs w:val="18"/>
                    </w:rPr>
                    <w:t xml:space="preserve"> приказом ОАО "Тюменьэнерго" от 13.02.2012 №63.</w:t>
                  </w:r>
                </w:p>
              </w:tc>
            </w:tr>
            <w:tr w:rsidR="00A1322A" w:rsidRPr="00A1322A">
              <w:trPr>
                <w:tblCellSpacing w:w="0" w:type="dxa"/>
              </w:trPr>
              <w:tc>
                <w:tcPr>
                  <w:tcW w:w="0" w:type="auto"/>
                  <w:shd w:val="clear" w:color="auto" w:fill="F7F7F7"/>
                  <w:hideMark/>
                </w:tcPr>
                <w:p w:rsidR="00A1322A" w:rsidRPr="00A1322A" w:rsidRDefault="00A1322A" w:rsidP="00A1322A">
                  <w:pPr>
                    <w:spacing w:after="0" w:line="240" w:lineRule="auto"/>
                    <w:jc w:val="right"/>
                    <w:rPr>
                      <w:rFonts w:ascii="Arial" w:eastAsia="Times New Roman" w:hAnsi="Arial" w:cs="Arial"/>
                      <w:sz w:val="18"/>
                      <w:szCs w:val="18"/>
                    </w:rPr>
                  </w:pPr>
                  <w:r w:rsidRPr="00A1322A">
                    <w:rPr>
                      <w:rFonts w:ascii="Arial" w:eastAsia="Times New Roman" w:hAnsi="Arial" w:cs="Arial"/>
                      <w:sz w:val="18"/>
                      <w:szCs w:val="18"/>
                    </w:rPr>
                    <w:t>Требования к участникам:</w:t>
                  </w:r>
                </w:p>
              </w:tc>
              <w:tc>
                <w:tcPr>
                  <w:tcW w:w="0" w:type="auto"/>
                  <w:shd w:val="clear" w:color="auto" w:fill="F7F7F7"/>
                  <w:hideMark/>
                </w:tcPr>
                <w:p w:rsidR="00A1322A" w:rsidRPr="00A1322A" w:rsidRDefault="00A1322A" w:rsidP="00A1322A">
                  <w:pPr>
                    <w:spacing w:after="0" w:line="240" w:lineRule="auto"/>
                    <w:rPr>
                      <w:rFonts w:ascii="Arial" w:eastAsia="Times New Roman" w:hAnsi="Arial" w:cs="Arial"/>
                      <w:sz w:val="18"/>
                      <w:szCs w:val="18"/>
                    </w:rPr>
                  </w:pPr>
                  <w:r w:rsidRPr="00A1322A">
                    <w:rPr>
                      <w:rFonts w:ascii="Arial" w:eastAsia="Times New Roman" w:hAnsi="Arial" w:cs="Arial"/>
                      <w:sz w:val="18"/>
                      <w:szCs w:val="18"/>
                    </w:rPr>
                    <w:t>Участник конкурса должен обладать гражданской правоспособностью в полном объеме для заключения и исполнения Договора.</w:t>
                  </w:r>
                  <w:proofErr w:type="gramStart"/>
                  <w:r w:rsidRPr="00A1322A">
                    <w:rPr>
                      <w:rFonts w:ascii="Arial" w:eastAsia="Times New Roman" w:hAnsi="Arial" w:cs="Arial"/>
                      <w:sz w:val="18"/>
                      <w:szCs w:val="18"/>
                    </w:rPr>
                    <w:br/>
                    <w:t>-</w:t>
                  </w:r>
                  <w:proofErr w:type="gramEnd"/>
                  <w:r w:rsidRPr="00A1322A">
                    <w:rPr>
                      <w:rFonts w:ascii="Arial" w:eastAsia="Times New Roman" w:hAnsi="Arial" w:cs="Arial"/>
                      <w:sz w:val="18"/>
                      <w:szCs w:val="18"/>
                    </w:rP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A1322A">
                    <w:rPr>
                      <w:rFonts w:ascii="Arial" w:eastAsia="Times New Roman" w:hAnsi="Arial" w:cs="Arial"/>
                      <w:sz w:val="18"/>
                      <w:szCs w:val="18"/>
                    </w:rPr>
                    <w:br/>
                    <w:t xml:space="preserve">-Участник конкурса должен дать согласие на проведение проверки благонадежности Службой экономической безопасности ОАО «Тюменьэнерго» (СЭБ ОАО «Тюменьэнерго»). </w:t>
                  </w:r>
                  <w:proofErr w:type="gramStart"/>
                  <w:r w:rsidRPr="00A1322A">
                    <w:rPr>
                      <w:rFonts w:ascii="Arial" w:eastAsia="Times New Roman" w:hAnsi="Arial" w:cs="Arial"/>
                      <w:sz w:val="18"/>
                      <w:szCs w:val="18"/>
                    </w:rPr>
                    <w:br/>
                    <w:t>-</w:t>
                  </w:r>
                  <w:proofErr w:type="gramEnd"/>
                  <w:r w:rsidRPr="00A1322A">
                    <w:rPr>
                      <w:rFonts w:ascii="Arial" w:eastAsia="Times New Roman" w:hAnsi="Arial" w:cs="Arial"/>
                      <w:sz w:val="18"/>
                      <w:szCs w:val="18"/>
                    </w:rPr>
                    <w:t>Техническое и коммерческое предложения должны соответствовать требованиям Заказчика.</w:t>
                  </w:r>
                  <w:r w:rsidRPr="00A1322A">
                    <w:rPr>
                      <w:rFonts w:ascii="Arial" w:eastAsia="Times New Roman" w:hAnsi="Arial" w:cs="Arial"/>
                      <w:sz w:val="18"/>
                      <w:szCs w:val="18"/>
                    </w:rPr>
                    <w:br/>
                    <w:t>-Участник конкурса не должен быть аффилированным с Организатором (Заказчиком).</w:t>
                  </w:r>
                  <w:r w:rsidRPr="00A1322A">
                    <w:rPr>
                      <w:rFonts w:ascii="Arial" w:eastAsia="Times New Roman" w:hAnsi="Arial" w:cs="Arial"/>
                      <w:sz w:val="18"/>
                      <w:szCs w:val="18"/>
                    </w:rPr>
                    <w:br/>
                    <w:t>-Участник не должен быть аффилированным к другим Участникам.</w:t>
                  </w:r>
                  <w:r w:rsidRPr="00A1322A">
                    <w:rPr>
                      <w:rFonts w:ascii="Arial" w:eastAsia="Times New Roman" w:hAnsi="Arial" w:cs="Arial"/>
                      <w:sz w:val="18"/>
                      <w:szCs w:val="18"/>
                    </w:rPr>
                    <w:br/>
                    <w:t>-Работы, выполняемые субподрядными организациями не должны превышать 50% от общего объема работ</w:t>
                  </w:r>
                  <w:r w:rsidRPr="00A1322A">
                    <w:rPr>
                      <w:rFonts w:ascii="Arial" w:eastAsia="Times New Roman" w:hAnsi="Arial" w:cs="Arial"/>
                      <w:sz w:val="18"/>
                      <w:szCs w:val="18"/>
                    </w:rPr>
                    <w:br/>
                    <w:t>-Обеспечение в участии в процедуре закупки в форме задатка в размере 3% от стоимости конкурсной заявки с учетом налогов.</w:t>
                  </w:r>
                  <w:proofErr w:type="gramStart"/>
                  <w:r w:rsidRPr="00A1322A">
                    <w:rPr>
                      <w:rFonts w:ascii="Arial" w:eastAsia="Times New Roman" w:hAnsi="Arial" w:cs="Arial"/>
                      <w:sz w:val="18"/>
                      <w:szCs w:val="18"/>
                    </w:rPr>
                    <w:br/>
                    <w:t>-</w:t>
                  </w:r>
                  <w:proofErr w:type="gramEnd"/>
                  <w:r w:rsidRPr="00A1322A">
                    <w:rPr>
                      <w:rFonts w:ascii="Arial" w:eastAsia="Times New Roman" w:hAnsi="Arial" w:cs="Arial"/>
                      <w:sz w:val="18"/>
                      <w:szCs w:val="18"/>
                    </w:rPr>
                    <w:t>Участнику конкурса желательно иметь опыт выполнения аналогичных договоров в сопоставимых с предметом закупки объемах и положительную репутацию, подтвержденную отзывами о выполнении аналогичных договоров.</w:t>
                  </w:r>
                  <w:r w:rsidRPr="00A1322A">
                    <w:rPr>
                      <w:rFonts w:ascii="Arial" w:eastAsia="Times New Roman" w:hAnsi="Arial" w:cs="Arial"/>
                      <w:sz w:val="18"/>
                      <w:szCs w:val="18"/>
                    </w:rPr>
                    <w:br/>
                    <w:t>-Более подробные требования к Участникам, а также требования к порядку подтверждения соответствия этим требованиям, содержится в Конкурсной документации.</w:t>
                  </w:r>
                </w:p>
              </w:tc>
            </w:tr>
            <w:tr w:rsidR="00A1322A" w:rsidRPr="00A1322A">
              <w:trPr>
                <w:tblCellSpacing w:w="0" w:type="dxa"/>
              </w:trPr>
              <w:tc>
                <w:tcPr>
                  <w:tcW w:w="0" w:type="auto"/>
                  <w:hideMark/>
                </w:tcPr>
                <w:p w:rsidR="00A1322A" w:rsidRPr="00A1322A" w:rsidRDefault="00A1322A" w:rsidP="00A1322A">
                  <w:pPr>
                    <w:spacing w:after="0" w:line="240" w:lineRule="auto"/>
                    <w:jc w:val="right"/>
                    <w:rPr>
                      <w:rFonts w:ascii="Arial" w:eastAsia="Times New Roman" w:hAnsi="Arial" w:cs="Arial"/>
                      <w:sz w:val="18"/>
                      <w:szCs w:val="18"/>
                    </w:rPr>
                  </w:pPr>
                  <w:r w:rsidRPr="00A1322A">
                    <w:rPr>
                      <w:rFonts w:ascii="Arial" w:eastAsia="Times New Roman" w:hAnsi="Arial" w:cs="Arial"/>
                      <w:sz w:val="18"/>
                      <w:szCs w:val="18"/>
                    </w:rPr>
                    <w:t>Комплект конкурсной документации:</w:t>
                  </w:r>
                </w:p>
              </w:tc>
              <w:tc>
                <w:tcPr>
                  <w:tcW w:w="0" w:type="auto"/>
                  <w:hideMark/>
                </w:tcPr>
                <w:p w:rsidR="00A1322A" w:rsidRPr="00A1322A" w:rsidRDefault="00A1322A" w:rsidP="00A1322A">
                  <w:pPr>
                    <w:spacing w:after="0" w:line="240" w:lineRule="auto"/>
                    <w:rPr>
                      <w:rFonts w:ascii="Arial" w:eastAsia="Times New Roman" w:hAnsi="Arial" w:cs="Arial"/>
                      <w:sz w:val="18"/>
                      <w:szCs w:val="18"/>
                    </w:rPr>
                  </w:pPr>
                  <w:r w:rsidRPr="00A1322A">
                    <w:rPr>
                      <w:rFonts w:ascii="Arial" w:eastAsia="Times New Roman" w:hAnsi="Arial" w:cs="Arial"/>
                      <w:sz w:val="18"/>
                      <w:szCs w:val="18"/>
                    </w:rPr>
                    <w:t>Конкурсную документацию Участники могут получить через электронную торговую площадку - http://www.b2b-MRSK.ru/</w:t>
                  </w:r>
                  <w:r w:rsidRPr="00A1322A">
                    <w:rPr>
                      <w:rFonts w:ascii="Arial" w:eastAsia="Times New Roman" w:hAnsi="Arial" w:cs="Arial"/>
                      <w:sz w:val="18"/>
                      <w:szCs w:val="18"/>
                    </w:rPr>
                    <w:br/>
                    <w:t xml:space="preserve">Информация о закупке также размещена на сайте Заказчика по адресу: </w:t>
                  </w:r>
                  <w:proofErr w:type="spellStart"/>
                  <w:r w:rsidRPr="00A1322A">
                    <w:rPr>
                      <w:rFonts w:ascii="Arial" w:eastAsia="Times New Roman" w:hAnsi="Arial" w:cs="Arial"/>
                      <w:sz w:val="18"/>
                      <w:szCs w:val="18"/>
                    </w:rPr>
                    <w:t>www.te.ru</w:t>
                  </w:r>
                  <w:proofErr w:type="spellEnd"/>
                  <w:r w:rsidRPr="00A1322A">
                    <w:rPr>
                      <w:rFonts w:ascii="Arial" w:eastAsia="Times New Roman" w:hAnsi="Arial" w:cs="Arial"/>
                      <w:sz w:val="18"/>
                      <w:szCs w:val="18"/>
                    </w:rPr>
                    <w:t xml:space="preserve"> в разделе «Закупки» и доступна для ознакомления без взимания платы.</w:t>
                  </w:r>
                </w:p>
              </w:tc>
            </w:tr>
            <w:tr w:rsidR="00A1322A" w:rsidRPr="00A1322A">
              <w:trPr>
                <w:tblCellSpacing w:w="0" w:type="dxa"/>
              </w:trPr>
              <w:tc>
                <w:tcPr>
                  <w:tcW w:w="0" w:type="auto"/>
                  <w:shd w:val="clear" w:color="auto" w:fill="F7F7F7"/>
                  <w:hideMark/>
                </w:tcPr>
                <w:p w:rsidR="00A1322A" w:rsidRPr="00A1322A" w:rsidRDefault="00A1322A" w:rsidP="00A1322A">
                  <w:pPr>
                    <w:spacing w:after="0" w:line="240" w:lineRule="auto"/>
                    <w:jc w:val="right"/>
                    <w:rPr>
                      <w:rFonts w:ascii="Arial" w:eastAsia="Times New Roman" w:hAnsi="Arial" w:cs="Arial"/>
                      <w:sz w:val="18"/>
                      <w:szCs w:val="18"/>
                    </w:rPr>
                  </w:pPr>
                  <w:r w:rsidRPr="00A1322A">
                    <w:rPr>
                      <w:rFonts w:ascii="Arial" w:eastAsia="Times New Roman" w:hAnsi="Arial" w:cs="Arial"/>
                      <w:sz w:val="18"/>
                      <w:szCs w:val="18"/>
                    </w:rPr>
                    <w:t>Конкурсная документация:</w:t>
                  </w:r>
                </w:p>
              </w:tc>
              <w:tc>
                <w:tcPr>
                  <w:tcW w:w="0" w:type="auto"/>
                  <w:shd w:val="clear" w:color="auto" w:fill="F7F7F7"/>
                  <w:hideMark/>
                </w:tcPr>
                <w:p w:rsidR="00A1322A" w:rsidRPr="00A1322A" w:rsidRDefault="00A1322A" w:rsidP="00A1322A">
                  <w:pPr>
                    <w:spacing w:after="0" w:line="240" w:lineRule="auto"/>
                    <w:rPr>
                      <w:rFonts w:ascii="Arial" w:eastAsia="Times New Roman" w:hAnsi="Arial" w:cs="Arial"/>
                      <w:sz w:val="18"/>
                      <w:szCs w:val="18"/>
                    </w:rPr>
                  </w:pPr>
                  <w:hyperlink r:id="rId15" w:tgtFrame="_blank" w:history="1">
                    <w:r w:rsidRPr="00A1322A">
                      <w:rPr>
                        <w:rFonts w:ascii="Arial" w:eastAsia="Times New Roman" w:hAnsi="Arial" w:cs="Arial"/>
                        <w:color w:val="1C50A4"/>
                        <w:sz w:val="18"/>
                        <w:szCs w:val="18"/>
                      </w:rPr>
                      <w:t xml:space="preserve">Скачать файл </w:t>
                    </w:r>
                    <w:r w:rsidRPr="00A1322A">
                      <w:rPr>
                        <w:rFonts w:ascii="Arial" w:eastAsia="Times New Roman" w:hAnsi="Arial" w:cs="Arial"/>
                        <w:b/>
                        <w:bCs/>
                        <w:color w:val="1C50A4"/>
                        <w:sz w:val="18"/>
                        <w:szCs w:val="18"/>
                      </w:rPr>
                      <w:t xml:space="preserve">КД </w:t>
                    </w:r>
                    <w:proofErr w:type="spellStart"/>
                    <w:r w:rsidRPr="00A1322A">
                      <w:rPr>
                        <w:rFonts w:ascii="Arial" w:eastAsia="Times New Roman" w:hAnsi="Arial" w:cs="Arial"/>
                        <w:b/>
                        <w:bCs/>
                        <w:color w:val="1C50A4"/>
                        <w:sz w:val="18"/>
                        <w:szCs w:val="18"/>
                      </w:rPr>
                      <w:t>Кап</w:t>
                    </w:r>
                    <w:proofErr w:type="gramStart"/>
                    <w:r w:rsidRPr="00A1322A">
                      <w:rPr>
                        <w:rFonts w:ascii="Arial" w:eastAsia="Times New Roman" w:hAnsi="Arial" w:cs="Arial"/>
                        <w:b/>
                        <w:bCs/>
                        <w:color w:val="1C50A4"/>
                        <w:sz w:val="18"/>
                        <w:szCs w:val="18"/>
                      </w:rPr>
                      <w:t>.р</w:t>
                    </w:r>
                    <w:proofErr w:type="gramEnd"/>
                    <w:r w:rsidRPr="00A1322A">
                      <w:rPr>
                        <w:rFonts w:ascii="Arial" w:eastAsia="Times New Roman" w:hAnsi="Arial" w:cs="Arial"/>
                        <w:b/>
                        <w:bCs/>
                        <w:color w:val="1C50A4"/>
                        <w:sz w:val="18"/>
                        <w:szCs w:val="18"/>
                      </w:rPr>
                      <w:t>емонт</w:t>
                    </w:r>
                    <w:proofErr w:type="spellEnd"/>
                    <w:r w:rsidRPr="00A1322A">
                      <w:rPr>
                        <w:rFonts w:ascii="Arial" w:eastAsia="Times New Roman" w:hAnsi="Arial" w:cs="Arial"/>
                        <w:b/>
                        <w:bCs/>
                        <w:color w:val="1C50A4"/>
                        <w:sz w:val="18"/>
                        <w:szCs w:val="18"/>
                      </w:rPr>
                      <w:t xml:space="preserve"> </w:t>
                    </w:r>
                    <w:proofErr w:type="spellStart"/>
                    <w:r w:rsidRPr="00A1322A">
                      <w:rPr>
                        <w:rFonts w:ascii="Arial" w:eastAsia="Times New Roman" w:hAnsi="Arial" w:cs="Arial"/>
                        <w:b/>
                        <w:bCs/>
                        <w:color w:val="1C50A4"/>
                        <w:sz w:val="18"/>
                        <w:szCs w:val="18"/>
                      </w:rPr>
                      <w:t>ВЧ</w:t>
                    </w:r>
                    <w:proofErr w:type="spellEnd"/>
                    <w:r w:rsidRPr="00A1322A">
                      <w:rPr>
                        <w:rFonts w:ascii="Arial" w:eastAsia="Times New Roman" w:hAnsi="Arial" w:cs="Arial"/>
                        <w:b/>
                        <w:bCs/>
                        <w:color w:val="1C50A4"/>
                        <w:sz w:val="18"/>
                        <w:szCs w:val="18"/>
                      </w:rPr>
                      <w:t xml:space="preserve"> каналов </w:t>
                    </w:r>
                    <w:proofErr w:type="spellStart"/>
                    <w:r w:rsidRPr="00A1322A">
                      <w:rPr>
                        <w:rFonts w:ascii="Arial" w:eastAsia="Times New Roman" w:hAnsi="Arial" w:cs="Arial"/>
                        <w:b/>
                        <w:bCs/>
                        <w:color w:val="1C50A4"/>
                        <w:sz w:val="18"/>
                        <w:szCs w:val="18"/>
                      </w:rPr>
                      <w:t>связи.zip</w:t>
                    </w:r>
                    <w:proofErr w:type="spellEnd"/>
                  </w:hyperlink>
                  <w:r w:rsidRPr="00A1322A">
                    <w:rPr>
                      <w:rFonts w:ascii="Arial" w:eastAsia="Times New Roman" w:hAnsi="Arial" w:cs="Arial"/>
                      <w:sz w:val="18"/>
                      <w:szCs w:val="18"/>
                    </w:rPr>
                    <w:t> (1.3 Мб)</w:t>
                  </w:r>
                </w:p>
                <w:p w:rsidR="00A1322A" w:rsidRPr="00A1322A" w:rsidRDefault="00A1322A" w:rsidP="00A1322A">
                  <w:pPr>
                    <w:spacing w:after="0" w:line="240" w:lineRule="auto"/>
                    <w:rPr>
                      <w:rFonts w:ascii="Arial" w:eastAsia="Times New Roman" w:hAnsi="Arial" w:cs="Arial"/>
                      <w:sz w:val="18"/>
                      <w:szCs w:val="18"/>
                    </w:rPr>
                  </w:pPr>
                  <w:hyperlink r:id="rId16" w:tgtFrame="signature" w:history="1">
                    <w:r w:rsidRPr="00A1322A">
                      <w:rPr>
                        <w:rFonts w:ascii="Arial" w:eastAsia="Times New Roman" w:hAnsi="Arial" w:cs="Arial"/>
                        <w:color w:val="1C50A4"/>
                        <w:sz w:val="18"/>
                        <w:szCs w:val="18"/>
                      </w:rPr>
                      <w:t xml:space="preserve">Подписана </w:t>
                    </w:r>
                    <w:proofErr w:type="spellStart"/>
                    <w:r w:rsidRPr="00A1322A">
                      <w:rPr>
                        <w:rFonts w:ascii="Arial" w:eastAsia="Times New Roman" w:hAnsi="Arial" w:cs="Arial"/>
                        <w:color w:val="1C50A4"/>
                        <w:sz w:val="18"/>
                        <w:szCs w:val="18"/>
                      </w:rPr>
                      <w:t>ЭЦП</w:t>
                    </w:r>
                    <w:proofErr w:type="spellEnd"/>
                  </w:hyperlink>
                </w:p>
                <w:p w:rsidR="00A1322A" w:rsidRPr="00A1322A" w:rsidRDefault="00A1322A" w:rsidP="00A1322A">
                  <w:pPr>
                    <w:spacing w:after="0" w:line="240" w:lineRule="auto"/>
                    <w:rPr>
                      <w:rFonts w:ascii="Arial" w:eastAsia="Times New Roman" w:hAnsi="Arial" w:cs="Arial"/>
                      <w:sz w:val="18"/>
                      <w:szCs w:val="18"/>
                    </w:rPr>
                  </w:pPr>
                  <w:hyperlink r:id="rId17" w:history="1">
                    <w:r w:rsidRPr="00A1322A">
                      <w:rPr>
                        <w:rFonts w:ascii="Arial" w:eastAsia="Times New Roman" w:hAnsi="Arial" w:cs="Arial"/>
                        <w:color w:val="1C50A4"/>
                        <w:sz w:val="18"/>
                        <w:szCs w:val="18"/>
                      </w:rPr>
                      <w:t>Перевести документацию на другой язык</w:t>
                    </w:r>
                  </w:hyperlink>
                </w:p>
              </w:tc>
            </w:tr>
            <w:tr w:rsidR="00A1322A" w:rsidRPr="00A1322A">
              <w:trPr>
                <w:tblCellSpacing w:w="0" w:type="dxa"/>
              </w:trPr>
              <w:tc>
                <w:tcPr>
                  <w:tcW w:w="0" w:type="auto"/>
                  <w:hideMark/>
                </w:tcPr>
                <w:p w:rsidR="00A1322A" w:rsidRPr="00A1322A" w:rsidRDefault="00A1322A" w:rsidP="00A1322A">
                  <w:pPr>
                    <w:spacing w:after="0" w:line="240" w:lineRule="auto"/>
                    <w:jc w:val="right"/>
                    <w:rPr>
                      <w:rFonts w:ascii="Arial" w:eastAsia="Times New Roman" w:hAnsi="Arial" w:cs="Arial"/>
                      <w:sz w:val="18"/>
                      <w:szCs w:val="18"/>
                    </w:rPr>
                  </w:pPr>
                  <w:r w:rsidRPr="00A1322A">
                    <w:rPr>
                      <w:rFonts w:ascii="Arial" w:eastAsia="Times New Roman" w:hAnsi="Arial" w:cs="Arial"/>
                      <w:sz w:val="18"/>
                      <w:szCs w:val="18"/>
                    </w:rPr>
                    <w:t>Порядок предоставления конкурсной документации:</w:t>
                  </w:r>
                </w:p>
              </w:tc>
              <w:tc>
                <w:tcPr>
                  <w:tcW w:w="0" w:type="auto"/>
                  <w:hideMark/>
                </w:tcPr>
                <w:p w:rsidR="00A1322A" w:rsidRPr="00A1322A" w:rsidRDefault="00A1322A" w:rsidP="00A1322A">
                  <w:pPr>
                    <w:spacing w:after="0" w:line="240" w:lineRule="auto"/>
                    <w:rPr>
                      <w:rFonts w:ascii="Arial" w:eastAsia="Times New Roman" w:hAnsi="Arial" w:cs="Arial"/>
                      <w:sz w:val="18"/>
                      <w:szCs w:val="18"/>
                    </w:rPr>
                  </w:pPr>
                  <w:r w:rsidRPr="00A1322A">
                    <w:rPr>
                      <w:rFonts w:ascii="Arial" w:eastAsia="Times New Roman" w:hAnsi="Arial" w:cs="Arial"/>
                      <w:sz w:val="18"/>
                      <w:szCs w:val="18"/>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A1322A">
                    <w:rPr>
                      <w:rFonts w:ascii="Arial" w:eastAsia="Times New Roman" w:hAnsi="Arial" w:cs="Arial"/>
                      <w:sz w:val="18"/>
                      <w:szCs w:val="18"/>
                    </w:rPr>
                    <w:t>с даты размещения</w:t>
                  </w:r>
                  <w:proofErr w:type="gramEnd"/>
                  <w:r w:rsidRPr="00A1322A">
                    <w:rPr>
                      <w:rFonts w:ascii="Arial" w:eastAsia="Times New Roman" w:hAnsi="Arial" w:cs="Arial"/>
                      <w:sz w:val="18"/>
                      <w:szCs w:val="18"/>
                    </w:rPr>
                    <w:t xml:space="preserve"> закупки.</w:t>
                  </w:r>
                </w:p>
              </w:tc>
            </w:tr>
            <w:tr w:rsidR="00A1322A" w:rsidRPr="00A1322A">
              <w:trPr>
                <w:tblCellSpacing w:w="0" w:type="dxa"/>
              </w:trPr>
              <w:tc>
                <w:tcPr>
                  <w:tcW w:w="0" w:type="auto"/>
                  <w:shd w:val="clear" w:color="auto" w:fill="F7F7F7"/>
                  <w:hideMark/>
                </w:tcPr>
                <w:p w:rsidR="00A1322A" w:rsidRPr="00A1322A" w:rsidRDefault="00A1322A" w:rsidP="00A1322A">
                  <w:pPr>
                    <w:spacing w:after="0" w:line="240" w:lineRule="auto"/>
                    <w:jc w:val="right"/>
                    <w:rPr>
                      <w:rFonts w:ascii="Arial" w:eastAsia="Times New Roman" w:hAnsi="Arial" w:cs="Arial"/>
                      <w:sz w:val="18"/>
                      <w:szCs w:val="18"/>
                    </w:rPr>
                  </w:pPr>
                  <w:r w:rsidRPr="00A1322A">
                    <w:rPr>
                      <w:rFonts w:ascii="Arial" w:eastAsia="Times New Roman" w:hAnsi="Arial" w:cs="Arial"/>
                      <w:sz w:val="18"/>
                      <w:szCs w:val="18"/>
                    </w:rPr>
                    <w:lastRenderedPageBreak/>
                    <w:t>Обеспечение конкурсных заявок, кроме банковских гарантий:</w:t>
                  </w:r>
                </w:p>
              </w:tc>
              <w:tc>
                <w:tcPr>
                  <w:tcW w:w="0" w:type="auto"/>
                  <w:shd w:val="clear" w:color="auto" w:fill="F7F7F7"/>
                  <w:hideMark/>
                </w:tcPr>
                <w:p w:rsidR="00A1322A" w:rsidRPr="00A1322A" w:rsidRDefault="00A1322A" w:rsidP="00A1322A">
                  <w:pPr>
                    <w:spacing w:after="0" w:line="240" w:lineRule="auto"/>
                    <w:rPr>
                      <w:rFonts w:ascii="Arial" w:eastAsia="Times New Roman" w:hAnsi="Arial" w:cs="Arial"/>
                      <w:sz w:val="18"/>
                      <w:szCs w:val="18"/>
                    </w:rPr>
                  </w:pPr>
                  <w:r w:rsidRPr="00A1322A">
                    <w:rPr>
                      <w:rFonts w:ascii="Arial" w:eastAsia="Times New Roman" w:hAnsi="Arial" w:cs="Arial"/>
                      <w:sz w:val="18"/>
                      <w:szCs w:val="18"/>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A1322A" w:rsidRPr="00A1322A">
              <w:trPr>
                <w:tblCellSpacing w:w="0" w:type="dxa"/>
              </w:trPr>
              <w:tc>
                <w:tcPr>
                  <w:tcW w:w="0" w:type="auto"/>
                  <w:hideMark/>
                </w:tcPr>
                <w:p w:rsidR="00A1322A" w:rsidRPr="00A1322A" w:rsidRDefault="00A1322A" w:rsidP="00A1322A">
                  <w:pPr>
                    <w:spacing w:after="0" w:line="240" w:lineRule="auto"/>
                    <w:jc w:val="right"/>
                    <w:rPr>
                      <w:rFonts w:ascii="Arial" w:eastAsia="Times New Roman" w:hAnsi="Arial" w:cs="Arial"/>
                      <w:sz w:val="18"/>
                      <w:szCs w:val="18"/>
                    </w:rPr>
                  </w:pPr>
                  <w:r w:rsidRPr="00A1322A">
                    <w:rPr>
                      <w:rFonts w:ascii="Arial" w:eastAsia="Times New Roman" w:hAnsi="Arial" w:cs="Arial"/>
                      <w:sz w:val="18"/>
                      <w:szCs w:val="18"/>
                    </w:rPr>
                    <w:t>Конкурсные заявки:</w:t>
                  </w:r>
                </w:p>
              </w:tc>
              <w:tc>
                <w:tcPr>
                  <w:tcW w:w="0" w:type="auto"/>
                  <w:hideMark/>
                </w:tcPr>
                <w:p w:rsidR="00A1322A" w:rsidRPr="00A1322A" w:rsidRDefault="00A1322A" w:rsidP="00A1322A">
                  <w:pPr>
                    <w:spacing w:after="0" w:line="240" w:lineRule="auto"/>
                    <w:rPr>
                      <w:rFonts w:ascii="Arial" w:eastAsia="Times New Roman" w:hAnsi="Arial" w:cs="Arial"/>
                      <w:sz w:val="18"/>
                      <w:szCs w:val="18"/>
                    </w:rPr>
                  </w:pPr>
                  <w:r w:rsidRPr="00A1322A">
                    <w:rPr>
                      <w:rFonts w:ascii="Arial" w:eastAsia="Times New Roman" w:hAnsi="Arial" w:cs="Arial"/>
                      <w:sz w:val="18"/>
                      <w:szCs w:val="18"/>
                    </w:rPr>
                    <w:t>Все документы, входящие в Конкурсную заявку должны быть подготовлены на русском языке. Все суммы денежных сре</w:t>
                  </w:r>
                  <w:proofErr w:type="gramStart"/>
                  <w:r w:rsidRPr="00A1322A">
                    <w:rPr>
                      <w:rFonts w:ascii="Arial" w:eastAsia="Times New Roman" w:hAnsi="Arial" w:cs="Arial"/>
                      <w:sz w:val="18"/>
                      <w:szCs w:val="18"/>
                    </w:rPr>
                    <w:t>дств в д</w:t>
                  </w:r>
                  <w:proofErr w:type="gramEnd"/>
                  <w:r w:rsidRPr="00A1322A">
                    <w:rPr>
                      <w:rFonts w:ascii="Arial" w:eastAsia="Times New Roman" w:hAnsi="Arial" w:cs="Arial"/>
                      <w:sz w:val="18"/>
                      <w:szCs w:val="18"/>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A1322A" w:rsidRPr="00A1322A">
              <w:trPr>
                <w:tblCellSpacing w:w="0" w:type="dxa"/>
              </w:trPr>
              <w:tc>
                <w:tcPr>
                  <w:tcW w:w="0" w:type="auto"/>
                  <w:shd w:val="clear" w:color="auto" w:fill="F7F7F7"/>
                  <w:hideMark/>
                </w:tcPr>
                <w:p w:rsidR="00A1322A" w:rsidRPr="00A1322A" w:rsidRDefault="00A1322A" w:rsidP="00A1322A">
                  <w:pPr>
                    <w:spacing w:after="0" w:line="240" w:lineRule="auto"/>
                    <w:jc w:val="right"/>
                    <w:rPr>
                      <w:rFonts w:ascii="Arial" w:eastAsia="Times New Roman" w:hAnsi="Arial" w:cs="Arial"/>
                      <w:sz w:val="18"/>
                      <w:szCs w:val="18"/>
                    </w:rPr>
                  </w:pPr>
                  <w:r w:rsidRPr="00A1322A">
                    <w:rPr>
                      <w:rFonts w:ascii="Arial" w:eastAsia="Times New Roman" w:hAnsi="Arial" w:cs="Arial"/>
                      <w:sz w:val="18"/>
                      <w:szCs w:val="18"/>
                    </w:rPr>
                    <w:t>При выборе победителя учитывается:</w:t>
                  </w:r>
                </w:p>
              </w:tc>
              <w:tc>
                <w:tcPr>
                  <w:tcW w:w="0" w:type="auto"/>
                  <w:shd w:val="clear" w:color="auto" w:fill="F7F7F7"/>
                  <w:hideMark/>
                </w:tcPr>
                <w:p w:rsidR="00A1322A" w:rsidRPr="00A1322A" w:rsidRDefault="00A1322A" w:rsidP="00A1322A">
                  <w:pPr>
                    <w:spacing w:after="0" w:line="240" w:lineRule="auto"/>
                    <w:rPr>
                      <w:rFonts w:ascii="Arial" w:eastAsia="Times New Roman" w:hAnsi="Arial" w:cs="Arial"/>
                      <w:sz w:val="18"/>
                      <w:szCs w:val="18"/>
                    </w:rPr>
                  </w:pPr>
                  <w:r w:rsidRPr="00A1322A">
                    <w:rPr>
                      <w:rFonts w:ascii="Arial" w:eastAsia="Times New Roman" w:hAnsi="Arial" w:cs="Arial"/>
                      <w:sz w:val="18"/>
                      <w:szCs w:val="18"/>
                    </w:rPr>
                    <w:t>Цена с НДС</w:t>
                  </w:r>
                </w:p>
              </w:tc>
            </w:tr>
            <w:tr w:rsidR="00A1322A" w:rsidRPr="00A1322A">
              <w:trPr>
                <w:tblCellSpacing w:w="0" w:type="dxa"/>
              </w:trPr>
              <w:tc>
                <w:tcPr>
                  <w:tcW w:w="0" w:type="auto"/>
                  <w:hideMark/>
                </w:tcPr>
                <w:p w:rsidR="00A1322A" w:rsidRPr="00A1322A" w:rsidRDefault="00A1322A" w:rsidP="00A1322A">
                  <w:pPr>
                    <w:spacing w:after="0" w:line="240" w:lineRule="auto"/>
                    <w:jc w:val="right"/>
                    <w:rPr>
                      <w:rFonts w:ascii="Arial" w:eastAsia="Times New Roman" w:hAnsi="Arial" w:cs="Arial"/>
                      <w:sz w:val="18"/>
                      <w:szCs w:val="18"/>
                    </w:rPr>
                  </w:pPr>
                  <w:r w:rsidRPr="00A1322A">
                    <w:rPr>
                      <w:rFonts w:ascii="Arial" w:eastAsia="Times New Roman" w:hAnsi="Arial" w:cs="Arial"/>
                      <w:sz w:val="18"/>
                      <w:szCs w:val="18"/>
                    </w:rPr>
                    <w:t>Открытие торгов (вскрытие конвертов с конкурсными заявками):</w:t>
                  </w:r>
                </w:p>
              </w:tc>
              <w:tc>
                <w:tcPr>
                  <w:tcW w:w="0" w:type="auto"/>
                  <w:hideMark/>
                </w:tcPr>
                <w:p w:rsidR="00A1322A" w:rsidRPr="00A1322A" w:rsidRDefault="00A1322A" w:rsidP="00A1322A">
                  <w:pPr>
                    <w:spacing w:after="0" w:line="240" w:lineRule="auto"/>
                    <w:rPr>
                      <w:rFonts w:ascii="Arial" w:eastAsia="Times New Roman" w:hAnsi="Arial" w:cs="Arial"/>
                      <w:sz w:val="18"/>
                      <w:szCs w:val="18"/>
                    </w:rPr>
                  </w:pPr>
                  <w:r w:rsidRPr="00A1322A">
                    <w:rPr>
                      <w:rFonts w:ascii="Arial" w:eastAsia="Times New Roman" w:hAnsi="Arial" w:cs="Arial"/>
                      <w:sz w:val="18"/>
                      <w:szCs w:val="18"/>
                    </w:rPr>
                    <w:t>Вскрытие конвертов с Конкурсными заявками будет произведено в соответствии с действующими регламентами электронной системы «b2b-mrsk.ru» по адресу: 629300, РФ, Тюменская область, ЯНАО, г. Новый Уренгой, филиал ОАО «Тюменьэнерго» Северные электрические сети, Северо-Восточная промзона, кабинет № 216</w:t>
                  </w:r>
                </w:p>
              </w:tc>
            </w:tr>
            <w:tr w:rsidR="00A1322A" w:rsidRPr="00A1322A">
              <w:trPr>
                <w:tblCellSpacing w:w="0" w:type="dxa"/>
              </w:trPr>
              <w:tc>
                <w:tcPr>
                  <w:tcW w:w="0" w:type="auto"/>
                  <w:shd w:val="clear" w:color="auto" w:fill="F7F7F7"/>
                  <w:hideMark/>
                </w:tcPr>
                <w:p w:rsidR="00A1322A" w:rsidRPr="00A1322A" w:rsidRDefault="00A1322A" w:rsidP="00A1322A">
                  <w:pPr>
                    <w:spacing w:after="0" w:line="240" w:lineRule="auto"/>
                    <w:jc w:val="right"/>
                    <w:rPr>
                      <w:rFonts w:ascii="Arial" w:eastAsia="Times New Roman" w:hAnsi="Arial" w:cs="Arial"/>
                      <w:sz w:val="18"/>
                      <w:szCs w:val="18"/>
                    </w:rPr>
                  </w:pPr>
                  <w:r w:rsidRPr="00A1322A">
                    <w:rPr>
                      <w:rFonts w:ascii="Arial" w:eastAsia="Times New Roman" w:hAnsi="Arial" w:cs="Arial"/>
                      <w:sz w:val="18"/>
                      <w:szCs w:val="18"/>
                    </w:rPr>
                    <w:t>Дата вскрытия конвертов (крайний срок подачи конкурсных заявок):</w:t>
                  </w:r>
                </w:p>
              </w:tc>
              <w:tc>
                <w:tcPr>
                  <w:tcW w:w="0" w:type="auto"/>
                  <w:shd w:val="clear" w:color="auto" w:fill="F7F7F7"/>
                  <w:hideMark/>
                </w:tcPr>
                <w:p w:rsidR="00A1322A" w:rsidRPr="00A1322A" w:rsidRDefault="00A1322A" w:rsidP="00A1322A">
                  <w:pPr>
                    <w:spacing w:after="0" w:line="240" w:lineRule="auto"/>
                    <w:rPr>
                      <w:rFonts w:ascii="Arial" w:eastAsia="Times New Roman" w:hAnsi="Arial" w:cs="Arial"/>
                      <w:sz w:val="18"/>
                      <w:szCs w:val="18"/>
                    </w:rPr>
                  </w:pPr>
                  <w:r w:rsidRPr="00A1322A">
                    <w:rPr>
                      <w:rFonts w:ascii="Arial" w:eastAsia="Times New Roman" w:hAnsi="Arial" w:cs="Arial"/>
                      <w:sz w:val="18"/>
                      <w:szCs w:val="18"/>
                    </w:rPr>
                    <w:t xml:space="preserve">Вскрытие конвертов с заявками состоится </w:t>
                  </w:r>
                  <w:r w:rsidRPr="00A1322A">
                    <w:rPr>
                      <w:rFonts w:ascii="Arial" w:eastAsia="Times New Roman" w:hAnsi="Arial" w:cs="Arial"/>
                      <w:b/>
                      <w:bCs/>
                      <w:sz w:val="18"/>
                      <w:szCs w:val="18"/>
                    </w:rPr>
                    <w:t>1.06.2012 в 9:00 по московскому времени</w:t>
                  </w:r>
                  <w:r w:rsidRPr="00A1322A">
                    <w:rPr>
                      <w:rFonts w:ascii="Arial" w:eastAsia="Times New Roman" w:hAnsi="Arial" w:cs="Arial"/>
                      <w:sz w:val="18"/>
                      <w:szCs w:val="18"/>
                    </w:rPr>
                    <w:t>.</w:t>
                  </w:r>
                </w:p>
              </w:tc>
            </w:tr>
            <w:tr w:rsidR="00A1322A" w:rsidRPr="00A1322A">
              <w:trPr>
                <w:tblCellSpacing w:w="0" w:type="dxa"/>
              </w:trPr>
              <w:tc>
                <w:tcPr>
                  <w:tcW w:w="0" w:type="auto"/>
                  <w:hideMark/>
                </w:tcPr>
                <w:p w:rsidR="00A1322A" w:rsidRPr="00A1322A" w:rsidRDefault="00A1322A" w:rsidP="00A1322A">
                  <w:pPr>
                    <w:spacing w:after="0" w:line="240" w:lineRule="auto"/>
                    <w:jc w:val="right"/>
                    <w:rPr>
                      <w:rFonts w:ascii="Arial" w:eastAsia="Times New Roman" w:hAnsi="Arial" w:cs="Arial"/>
                      <w:sz w:val="18"/>
                      <w:szCs w:val="18"/>
                    </w:rPr>
                  </w:pPr>
                  <w:r w:rsidRPr="00A1322A">
                    <w:rPr>
                      <w:rFonts w:ascii="Arial" w:eastAsia="Times New Roman" w:hAnsi="Arial" w:cs="Arial"/>
                      <w:sz w:val="18"/>
                      <w:szCs w:val="18"/>
                    </w:rPr>
                    <w:t>Дата рассмотрения предложений и подведения итогов закупки:</w:t>
                  </w:r>
                </w:p>
              </w:tc>
              <w:tc>
                <w:tcPr>
                  <w:tcW w:w="0" w:type="auto"/>
                  <w:hideMark/>
                </w:tcPr>
                <w:p w:rsidR="00A1322A" w:rsidRPr="00A1322A" w:rsidRDefault="00A1322A" w:rsidP="00A1322A">
                  <w:pPr>
                    <w:spacing w:after="0" w:line="240" w:lineRule="auto"/>
                    <w:rPr>
                      <w:rFonts w:ascii="Arial" w:eastAsia="Times New Roman" w:hAnsi="Arial" w:cs="Arial"/>
                      <w:sz w:val="18"/>
                      <w:szCs w:val="18"/>
                    </w:rPr>
                  </w:pPr>
                  <w:r w:rsidRPr="00A1322A">
                    <w:rPr>
                      <w:rFonts w:ascii="Arial" w:eastAsia="Times New Roman" w:hAnsi="Arial" w:cs="Arial"/>
                      <w:sz w:val="18"/>
                      <w:szCs w:val="18"/>
                    </w:rPr>
                    <w:t>29.06.2012</w:t>
                  </w:r>
                </w:p>
              </w:tc>
            </w:tr>
            <w:tr w:rsidR="00A1322A" w:rsidRPr="00A1322A">
              <w:trPr>
                <w:tblCellSpacing w:w="0" w:type="dxa"/>
              </w:trPr>
              <w:tc>
                <w:tcPr>
                  <w:tcW w:w="0" w:type="auto"/>
                  <w:shd w:val="clear" w:color="auto" w:fill="F7F7F7"/>
                  <w:hideMark/>
                </w:tcPr>
                <w:p w:rsidR="00A1322A" w:rsidRPr="00A1322A" w:rsidRDefault="00A1322A" w:rsidP="00A1322A">
                  <w:pPr>
                    <w:spacing w:after="0" w:line="240" w:lineRule="auto"/>
                    <w:jc w:val="right"/>
                    <w:rPr>
                      <w:rFonts w:ascii="Arial" w:eastAsia="Times New Roman" w:hAnsi="Arial" w:cs="Arial"/>
                      <w:sz w:val="18"/>
                      <w:szCs w:val="18"/>
                    </w:rPr>
                  </w:pPr>
                  <w:r w:rsidRPr="00A1322A">
                    <w:rPr>
                      <w:rFonts w:ascii="Arial" w:eastAsia="Times New Roman" w:hAnsi="Arial" w:cs="Arial"/>
                      <w:sz w:val="18"/>
                      <w:szCs w:val="18"/>
                    </w:rPr>
                    <w:t>Место рассмотрения предложений:</w:t>
                  </w:r>
                </w:p>
              </w:tc>
              <w:tc>
                <w:tcPr>
                  <w:tcW w:w="0" w:type="auto"/>
                  <w:shd w:val="clear" w:color="auto" w:fill="F7F7F7"/>
                  <w:hideMark/>
                </w:tcPr>
                <w:p w:rsidR="00A1322A" w:rsidRPr="00A1322A" w:rsidRDefault="00A1322A" w:rsidP="00A1322A">
                  <w:pPr>
                    <w:spacing w:after="0" w:line="240" w:lineRule="auto"/>
                    <w:rPr>
                      <w:rFonts w:ascii="Arial" w:eastAsia="Times New Roman" w:hAnsi="Arial" w:cs="Arial"/>
                      <w:sz w:val="18"/>
                      <w:szCs w:val="18"/>
                    </w:rPr>
                  </w:pPr>
                  <w:r w:rsidRPr="00A1322A">
                    <w:rPr>
                      <w:rFonts w:ascii="Arial" w:eastAsia="Times New Roman" w:hAnsi="Arial" w:cs="Arial"/>
                      <w:sz w:val="18"/>
                      <w:szCs w:val="18"/>
                    </w:rPr>
                    <w:t>629300, РФ, Тюменская область, ЯНАО, г. Новый Уренгой, филиал ОАО «Тюменьэнерго» Северные электрические сети, Северо-Восточная промзона, кабинет № 216.</w:t>
                  </w:r>
                </w:p>
              </w:tc>
            </w:tr>
            <w:tr w:rsidR="00A1322A" w:rsidRPr="00A1322A">
              <w:trPr>
                <w:tblCellSpacing w:w="0" w:type="dxa"/>
              </w:trPr>
              <w:tc>
                <w:tcPr>
                  <w:tcW w:w="0" w:type="auto"/>
                  <w:hideMark/>
                </w:tcPr>
                <w:p w:rsidR="00A1322A" w:rsidRPr="00A1322A" w:rsidRDefault="00A1322A" w:rsidP="00A1322A">
                  <w:pPr>
                    <w:spacing w:after="0" w:line="240" w:lineRule="auto"/>
                    <w:jc w:val="right"/>
                    <w:rPr>
                      <w:rFonts w:ascii="Arial" w:eastAsia="Times New Roman" w:hAnsi="Arial" w:cs="Arial"/>
                      <w:sz w:val="18"/>
                      <w:szCs w:val="18"/>
                    </w:rPr>
                  </w:pPr>
                  <w:r w:rsidRPr="00A1322A">
                    <w:rPr>
                      <w:rFonts w:ascii="Arial" w:eastAsia="Times New Roman" w:hAnsi="Arial" w:cs="Arial"/>
                      <w:sz w:val="18"/>
                      <w:szCs w:val="18"/>
                    </w:rPr>
                    <w:t>Победитель конкурса:</w:t>
                  </w:r>
                </w:p>
              </w:tc>
              <w:tc>
                <w:tcPr>
                  <w:tcW w:w="0" w:type="auto"/>
                  <w:hideMark/>
                </w:tcPr>
                <w:p w:rsidR="00A1322A" w:rsidRPr="00A1322A" w:rsidRDefault="00A1322A" w:rsidP="00A1322A">
                  <w:pPr>
                    <w:spacing w:after="0" w:line="240" w:lineRule="auto"/>
                    <w:rPr>
                      <w:rFonts w:ascii="Arial" w:eastAsia="Times New Roman" w:hAnsi="Arial" w:cs="Arial"/>
                      <w:sz w:val="18"/>
                      <w:szCs w:val="18"/>
                    </w:rPr>
                  </w:pPr>
                  <w:r w:rsidRPr="00A1322A">
                    <w:rPr>
                      <w:rFonts w:ascii="Arial" w:eastAsia="Times New Roman" w:hAnsi="Arial" w:cs="Arial"/>
                      <w:sz w:val="18"/>
                      <w:szCs w:val="18"/>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A1322A">
                    <w:rPr>
                      <w:rFonts w:ascii="Arial" w:eastAsia="Times New Roman" w:hAnsi="Arial" w:cs="Arial"/>
                      <w:sz w:val="18"/>
                      <w:szCs w:val="18"/>
                    </w:rPr>
                    <w:t>ранжировке</w:t>
                  </w:r>
                  <w:proofErr w:type="spellEnd"/>
                  <w:r w:rsidRPr="00A1322A">
                    <w:rPr>
                      <w:rFonts w:ascii="Arial" w:eastAsia="Times New Roman" w:hAnsi="Arial" w:cs="Arial"/>
                      <w:sz w:val="18"/>
                      <w:szCs w:val="18"/>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A1322A" w:rsidRPr="00A1322A">
              <w:trPr>
                <w:tblCellSpacing w:w="0" w:type="dxa"/>
              </w:trPr>
              <w:tc>
                <w:tcPr>
                  <w:tcW w:w="0" w:type="auto"/>
                  <w:shd w:val="clear" w:color="auto" w:fill="F7F7F7"/>
                  <w:hideMark/>
                </w:tcPr>
                <w:p w:rsidR="00A1322A" w:rsidRPr="00A1322A" w:rsidRDefault="00A1322A" w:rsidP="00A1322A">
                  <w:pPr>
                    <w:spacing w:after="0" w:line="240" w:lineRule="auto"/>
                    <w:jc w:val="right"/>
                    <w:rPr>
                      <w:rFonts w:ascii="Arial" w:eastAsia="Times New Roman" w:hAnsi="Arial" w:cs="Arial"/>
                      <w:sz w:val="18"/>
                      <w:szCs w:val="18"/>
                    </w:rPr>
                  </w:pPr>
                  <w:r w:rsidRPr="00A1322A">
                    <w:rPr>
                      <w:rFonts w:ascii="Arial" w:eastAsia="Times New Roman" w:hAnsi="Arial" w:cs="Arial"/>
                      <w:sz w:val="18"/>
                      <w:szCs w:val="18"/>
                    </w:rPr>
                    <w:t>Лимитная (начальная) цена закупки:</w:t>
                  </w:r>
                </w:p>
              </w:tc>
              <w:tc>
                <w:tcPr>
                  <w:tcW w:w="0" w:type="auto"/>
                  <w:shd w:val="clear" w:color="auto" w:fill="F7F7F7"/>
                  <w:hideMark/>
                </w:tcPr>
                <w:p w:rsidR="00A1322A" w:rsidRPr="00A1322A" w:rsidRDefault="00A1322A" w:rsidP="00A1322A">
                  <w:pPr>
                    <w:spacing w:after="0" w:line="240" w:lineRule="auto"/>
                    <w:rPr>
                      <w:rFonts w:ascii="Arial" w:eastAsia="Times New Roman" w:hAnsi="Arial" w:cs="Arial"/>
                      <w:sz w:val="18"/>
                      <w:szCs w:val="18"/>
                    </w:rPr>
                  </w:pPr>
                  <w:r w:rsidRPr="00A1322A">
                    <w:rPr>
                      <w:rFonts w:ascii="Arial" w:eastAsia="Times New Roman" w:hAnsi="Arial" w:cs="Arial"/>
                      <w:sz w:val="18"/>
                      <w:szCs w:val="18"/>
                    </w:rPr>
                    <w:t>5 394 839,83 руб. с НДС</w:t>
                  </w:r>
                </w:p>
              </w:tc>
            </w:tr>
            <w:tr w:rsidR="00A1322A" w:rsidRPr="00A1322A">
              <w:trPr>
                <w:tblCellSpacing w:w="0" w:type="dxa"/>
              </w:trPr>
              <w:tc>
                <w:tcPr>
                  <w:tcW w:w="0" w:type="auto"/>
                  <w:hideMark/>
                </w:tcPr>
                <w:p w:rsidR="00A1322A" w:rsidRPr="00A1322A" w:rsidRDefault="00A1322A" w:rsidP="00A1322A">
                  <w:pPr>
                    <w:spacing w:after="0" w:line="240" w:lineRule="auto"/>
                    <w:jc w:val="right"/>
                    <w:rPr>
                      <w:rFonts w:ascii="Arial" w:eastAsia="Times New Roman" w:hAnsi="Arial" w:cs="Arial"/>
                      <w:sz w:val="18"/>
                      <w:szCs w:val="18"/>
                    </w:rPr>
                  </w:pPr>
                  <w:r w:rsidRPr="00A1322A">
                    <w:rPr>
                      <w:rFonts w:ascii="Arial" w:eastAsia="Times New Roman" w:hAnsi="Arial" w:cs="Arial"/>
                      <w:sz w:val="18"/>
                      <w:szCs w:val="18"/>
                    </w:rPr>
                    <w:t>Переторжка (регулирование цены):</w:t>
                  </w:r>
                </w:p>
              </w:tc>
              <w:tc>
                <w:tcPr>
                  <w:tcW w:w="0" w:type="auto"/>
                  <w:hideMark/>
                </w:tcPr>
                <w:p w:rsidR="00A1322A" w:rsidRPr="00A1322A" w:rsidRDefault="00A1322A" w:rsidP="00A1322A">
                  <w:pPr>
                    <w:spacing w:after="0" w:line="240" w:lineRule="auto"/>
                    <w:rPr>
                      <w:rFonts w:ascii="Arial" w:eastAsia="Times New Roman" w:hAnsi="Arial" w:cs="Arial"/>
                      <w:sz w:val="18"/>
                      <w:szCs w:val="18"/>
                    </w:rPr>
                  </w:pPr>
                  <w:r w:rsidRPr="00A1322A">
                    <w:rPr>
                      <w:rFonts w:ascii="Arial" w:eastAsia="Times New Roman" w:hAnsi="Arial" w:cs="Arial"/>
                      <w:sz w:val="18"/>
                      <w:szCs w:val="18"/>
                    </w:rPr>
                    <w:t>Организатор конкурса намерен воспользоваться правом на проведение переторжки (регулирования цены).</w:t>
                  </w:r>
                </w:p>
              </w:tc>
            </w:tr>
            <w:tr w:rsidR="00A1322A" w:rsidRPr="00A1322A">
              <w:trPr>
                <w:tblCellSpacing w:w="0" w:type="dxa"/>
              </w:trPr>
              <w:tc>
                <w:tcPr>
                  <w:tcW w:w="0" w:type="auto"/>
                  <w:shd w:val="clear" w:color="auto" w:fill="F7F7F7"/>
                  <w:hideMark/>
                </w:tcPr>
                <w:p w:rsidR="00A1322A" w:rsidRPr="00A1322A" w:rsidRDefault="00A1322A" w:rsidP="00A1322A">
                  <w:pPr>
                    <w:spacing w:after="0" w:line="240" w:lineRule="auto"/>
                    <w:jc w:val="right"/>
                    <w:rPr>
                      <w:rFonts w:ascii="Arial" w:eastAsia="Times New Roman" w:hAnsi="Arial" w:cs="Arial"/>
                      <w:sz w:val="18"/>
                      <w:szCs w:val="18"/>
                    </w:rPr>
                  </w:pPr>
                  <w:r w:rsidRPr="00A1322A">
                    <w:rPr>
                      <w:rFonts w:ascii="Arial" w:eastAsia="Times New Roman" w:hAnsi="Arial" w:cs="Arial"/>
                      <w:sz w:val="18"/>
                      <w:szCs w:val="18"/>
                    </w:rPr>
                    <w:t>Дополнительная информация о конкурсе:</w:t>
                  </w:r>
                </w:p>
              </w:tc>
              <w:tc>
                <w:tcPr>
                  <w:tcW w:w="0" w:type="auto"/>
                  <w:shd w:val="clear" w:color="auto" w:fill="F7F7F7"/>
                  <w:hideMark/>
                </w:tcPr>
                <w:p w:rsidR="00A1322A" w:rsidRPr="00A1322A" w:rsidRDefault="00A1322A" w:rsidP="00A1322A">
                  <w:pPr>
                    <w:spacing w:after="0" w:line="240" w:lineRule="auto"/>
                    <w:rPr>
                      <w:rFonts w:ascii="Arial" w:eastAsia="Times New Roman" w:hAnsi="Arial" w:cs="Arial"/>
                      <w:sz w:val="18"/>
                      <w:szCs w:val="18"/>
                    </w:rPr>
                  </w:pPr>
                  <w:r w:rsidRPr="00A1322A">
                    <w:rPr>
                      <w:rFonts w:ascii="Arial" w:eastAsia="Times New Roman" w:hAnsi="Arial" w:cs="Arial"/>
                      <w:sz w:val="18"/>
                      <w:szCs w:val="18"/>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A1322A">
                    <w:rPr>
                      <w:rFonts w:ascii="Arial" w:eastAsia="Times New Roman" w:hAnsi="Arial" w:cs="Arial"/>
                      <w:sz w:val="18"/>
                      <w:szCs w:val="18"/>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A1322A">
                    <w:rPr>
                      <w:rFonts w:ascii="Arial" w:eastAsia="Times New Roman" w:hAnsi="Arial" w:cs="Arial"/>
                      <w:sz w:val="18"/>
                      <w:szCs w:val="18"/>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A1322A">
                    <w:rPr>
                      <w:rFonts w:ascii="Arial" w:eastAsia="Times New Roman" w:hAnsi="Arial" w:cs="Arial"/>
                      <w:sz w:val="18"/>
                      <w:szCs w:val="18"/>
                    </w:rPr>
                    <w:br/>
                    <w:t>Дата рассмотрения предложений – 20.06.2012</w:t>
                  </w:r>
                  <w:r w:rsidRPr="00A1322A">
                    <w:rPr>
                      <w:rFonts w:ascii="Arial" w:eastAsia="Times New Roman" w:hAnsi="Arial" w:cs="Arial"/>
                      <w:sz w:val="18"/>
                      <w:szCs w:val="18"/>
                    </w:rPr>
                    <w:br/>
                    <w:t>Дата подведения итогов закупки – 29.06.2012.</w:t>
                  </w:r>
                </w:p>
              </w:tc>
            </w:tr>
            <w:tr w:rsidR="00A1322A" w:rsidRPr="00A1322A">
              <w:trPr>
                <w:tblCellSpacing w:w="0" w:type="dxa"/>
              </w:trPr>
              <w:tc>
                <w:tcPr>
                  <w:tcW w:w="0" w:type="auto"/>
                  <w:hideMark/>
                </w:tcPr>
                <w:p w:rsidR="00A1322A" w:rsidRPr="00A1322A" w:rsidRDefault="00A1322A" w:rsidP="00A1322A">
                  <w:pPr>
                    <w:spacing w:after="0" w:line="240" w:lineRule="auto"/>
                    <w:jc w:val="right"/>
                    <w:rPr>
                      <w:rFonts w:ascii="Arial" w:eastAsia="Times New Roman" w:hAnsi="Arial" w:cs="Arial"/>
                      <w:sz w:val="18"/>
                      <w:szCs w:val="18"/>
                    </w:rPr>
                  </w:pPr>
                  <w:r w:rsidRPr="00A1322A">
                    <w:rPr>
                      <w:rFonts w:ascii="Arial" w:eastAsia="Times New Roman" w:hAnsi="Arial" w:cs="Arial"/>
                      <w:sz w:val="18"/>
                      <w:szCs w:val="18"/>
                    </w:rPr>
                    <w:t>Адрес места поставки товара, проведения работ или оказания услуг:</w:t>
                  </w:r>
                </w:p>
              </w:tc>
              <w:tc>
                <w:tcPr>
                  <w:tcW w:w="0" w:type="auto"/>
                  <w:hideMark/>
                </w:tcPr>
                <w:p w:rsidR="00A1322A" w:rsidRPr="00A1322A" w:rsidRDefault="00A1322A" w:rsidP="00A1322A">
                  <w:pPr>
                    <w:spacing w:after="0" w:line="240" w:lineRule="auto"/>
                    <w:rPr>
                      <w:rFonts w:ascii="Arial" w:eastAsia="Times New Roman" w:hAnsi="Arial" w:cs="Arial"/>
                      <w:sz w:val="18"/>
                      <w:szCs w:val="18"/>
                    </w:rPr>
                  </w:pPr>
                  <w:hyperlink w:history="1">
                    <w:r w:rsidRPr="00A1322A">
                      <w:rPr>
                        <w:rFonts w:ascii="Arial" w:eastAsia="Times New Roman" w:hAnsi="Arial" w:cs="Arial"/>
                        <w:color w:val="1C50A4"/>
                        <w:sz w:val="18"/>
                        <w:szCs w:val="18"/>
                      </w:rPr>
                      <w:t>629300 РФ, ЯНАО, г</w:t>
                    </w:r>
                    <w:proofErr w:type="gramStart"/>
                    <w:r w:rsidRPr="00A1322A">
                      <w:rPr>
                        <w:rFonts w:ascii="Arial" w:eastAsia="Times New Roman" w:hAnsi="Arial" w:cs="Arial"/>
                        <w:color w:val="1C50A4"/>
                        <w:sz w:val="18"/>
                        <w:szCs w:val="18"/>
                      </w:rPr>
                      <w:t>.Н</w:t>
                    </w:r>
                    <w:proofErr w:type="gramEnd"/>
                    <w:r w:rsidRPr="00A1322A">
                      <w:rPr>
                        <w:rFonts w:ascii="Arial" w:eastAsia="Times New Roman" w:hAnsi="Arial" w:cs="Arial"/>
                        <w:color w:val="1C50A4"/>
                        <w:sz w:val="18"/>
                        <w:szCs w:val="18"/>
                      </w:rPr>
                      <w:t>овый Уренгой, Северо-Восточная промзона, а/я 932</w:t>
                    </w:r>
                  </w:hyperlink>
                  <w:r w:rsidRPr="00A1322A">
                    <w:rPr>
                      <w:rFonts w:ascii="Arial" w:eastAsia="Times New Roman" w:hAnsi="Arial" w:cs="Arial"/>
                      <w:sz w:val="18"/>
                      <w:szCs w:val="18"/>
                    </w:rPr>
                    <w:t xml:space="preserve"> </w:t>
                  </w:r>
                  <w:r w:rsidRPr="00A1322A">
                    <w:rPr>
                      <w:rFonts w:ascii="Arial" w:eastAsia="Times New Roman" w:hAnsi="Arial" w:cs="Arial"/>
                      <w:sz w:val="18"/>
                      <w:szCs w:val="18"/>
                    </w:rPr>
                    <w:pict/>
                  </w:r>
                </w:p>
              </w:tc>
            </w:tr>
            <w:tr w:rsidR="00A1322A" w:rsidRPr="00A1322A">
              <w:trPr>
                <w:tblCellSpacing w:w="0" w:type="dxa"/>
              </w:trPr>
              <w:tc>
                <w:tcPr>
                  <w:tcW w:w="0" w:type="auto"/>
                  <w:shd w:val="clear" w:color="auto" w:fill="F7F7F7"/>
                  <w:hideMark/>
                </w:tcPr>
                <w:p w:rsidR="00A1322A" w:rsidRPr="00A1322A" w:rsidRDefault="00A1322A" w:rsidP="00A1322A">
                  <w:pPr>
                    <w:spacing w:after="0" w:line="240" w:lineRule="auto"/>
                    <w:jc w:val="right"/>
                    <w:rPr>
                      <w:rFonts w:ascii="Arial" w:eastAsia="Times New Roman" w:hAnsi="Arial" w:cs="Arial"/>
                      <w:sz w:val="18"/>
                      <w:szCs w:val="18"/>
                    </w:rPr>
                  </w:pPr>
                  <w:r w:rsidRPr="00A1322A">
                    <w:rPr>
                      <w:rFonts w:ascii="Arial" w:eastAsia="Times New Roman" w:hAnsi="Arial" w:cs="Arial"/>
                      <w:sz w:val="18"/>
                      <w:szCs w:val="18"/>
                    </w:rPr>
                    <w:t>Дата последнего редактирования:</w:t>
                  </w:r>
                </w:p>
              </w:tc>
              <w:tc>
                <w:tcPr>
                  <w:tcW w:w="0" w:type="auto"/>
                  <w:shd w:val="clear" w:color="auto" w:fill="F7F7F7"/>
                  <w:hideMark/>
                </w:tcPr>
                <w:p w:rsidR="00A1322A" w:rsidRPr="00A1322A" w:rsidRDefault="00A1322A" w:rsidP="00A1322A">
                  <w:pPr>
                    <w:spacing w:after="0" w:line="240" w:lineRule="auto"/>
                    <w:rPr>
                      <w:rFonts w:ascii="Arial" w:eastAsia="Times New Roman" w:hAnsi="Arial" w:cs="Arial"/>
                      <w:sz w:val="18"/>
                      <w:szCs w:val="18"/>
                    </w:rPr>
                  </w:pPr>
                  <w:r w:rsidRPr="00A1322A">
                    <w:rPr>
                      <w:rFonts w:ascii="Arial" w:eastAsia="Times New Roman" w:hAnsi="Arial" w:cs="Arial"/>
                      <w:sz w:val="18"/>
                      <w:szCs w:val="18"/>
                    </w:rPr>
                    <w:t>11.05.2012 12:30</w:t>
                  </w:r>
                </w:p>
              </w:tc>
            </w:tr>
            <w:tr w:rsidR="00A1322A" w:rsidRPr="00A1322A">
              <w:trPr>
                <w:tblCellSpacing w:w="0" w:type="dxa"/>
              </w:trPr>
              <w:tc>
                <w:tcPr>
                  <w:tcW w:w="0" w:type="auto"/>
                  <w:hideMark/>
                </w:tcPr>
                <w:p w:rsidR="00A1322A" w:rsidRPr="00A1322A" w:rsidRDefault="00A1322A" w:rsidP="00A1322A">
                  <w:pPr>
                    <w:spacing w:after="0" w:line="240" w:lineRule="auto"/>
                    <w:jc w:val="right"/>
                    <w:rPr>
                      <w:rFonts w:ascii="Arial" w:eastAsia="Times New Roman" w:hAnsi="Arial" w:cs="Arial"/>
                      <w:sz w:val="18"/>
                      <w:szCs w:val="18"/>
                    </w:rPr>
                  </w:pPr>
                  <w:r w:rsidRPr="00A1322A">
                    <w:rPr>
                      <w:rFonts w:ascii="Arial" w:eastAsia="Times New Roman" w:hAnsi="Arial" w:cs="Arial"/>
                      <w:sz w:val="18"/>
                      <w:szCs w:val="18"/>
                    </w:rPr>
                    <w:t>Информация о подписи:</w:t>
                  </w:r>
                </w:p>
              </w:tc>
              <w:tc>
                <w:tcPr>
                  <w:tcW w:w="0" w:type="auto"/>
                  <w:hideMark/>
                </w:tcPr>
                <w:p w:rsidR="00A1322A" w:rsidRPr="00A1322A" w:rsidRDefault="00A1322A" w:rsidP="00A1322A">
                  <w:pPr>
                    <w:spacing w:after="0" w:line="240" w:lineRule="auto"/>
                    <w:rPr>
                      <w:rFonts w:ascii="Arial" w:eastAsia="Times New Roman" w:hAnsi="Arial" w:cs="Arial"/>
                      <w:sz w:val="18"/>
                      <w:szCs w:val="18"/>
                    </w:rPr>
                  </w:pPr>
                  <w:hyperlink r:id="rId18" w:tgtFrame="signature" w:history="1">
                    <w:r w:rsidRPr="00A1322A">
                      <w:rPr>
                        <w:rFonts w:ascii="Arial" w:eastAsia="Times New Roman" w:hAnsi="Arial" w:cs="Arial"/>
                        <w:color w:val="1C50A4"/>
                        <w:sz w:val="18"/>
                        <w:szCs w:val="18"/>
                      </w:rPr>
                      <w:t xml:space="preserve">Подписано </w:t>
                    </w:r>
                    <w:proofErr w:type="spellStart"/>
                    <w:r w:rsidRPr="00A1322A">
                      <w:rPr>
                        <w:rFonts w:ascii="Arial" w:eastAsia="Times New Roman" w:hAnsi="Arial" w:cs="Arial"/>
                        <w:color w:val="1C50A4"/>
                        <w:sz w:val="18"/>
                        <w:szCs w:val="18"/>
                      </w:rPr>
                      <w:t>ЭЦП</w:t>
                    </w:r>
                    <w:proofErr w:type="spellEnd"/>
                  </w:hyperlink>
                </w:p>
              </w:tc>
            </w:tr>
            <w:tr w:rsidR="00A1322A" w:rsidRPr="00A1322A">
              <w:trPr>
                <w:tblCellSpacing w:w="0" w:type="dxa"/>
              </w:trPr>
              <w:tc>
                <w:tcPr>
                  <w:tcW w:w="0" w:type="auto"/>
                  <w:shd w:val="clear" w:color="auto" w:fill="F7F7F7"/>
                  <w:hideMark/>
                </w:tcPr>
                <w:p w:rsidR="00A1322A" w:rsidRPr="00A1322A" w:rsidRDefault="00A1322A" w:rsidP="00A1322A">
                  <w:pPr>
                    <w:spacing w:after="0" w:line="240" w:lineRule="auto"/>
                    <w:jc w:val="right"/>
                    <w:rPr>
                      <w:rFonts w:ascii="Arial" w:eastAsia="Times New Roman" w:hAnsi="Arial" w:cs="Arial"/>
                      <w:sz w:val="18"/>
                      <w:szCs w:val="18"/>
                    </w:rPr>
                  </w:pPr>
                  <w:r w:rsidRPr="00A1322A">
                    <w:rPr>
                      <w:rFonts w:ascii="Arial" w:eastAsia="Times New Roman" w:hAnsi="Arial" w:cs="Arial"/>
                      <w:sz w:val="18"/>
                      <w:szCs w:val="18"/>
                    </w:rPr>
                    <w:t>Действия:</w:t>
                  </w:r>
                </w:p>
              </w:tc>
              <w:tc>
                <w:tcPr>
                  <w:tcW w:w="0" w:type="auto"/>
                  <w:shd w:val="clear" w:color="auto" w:fill="F7F7F7"/>
                  <w:hideMark/>
                </w:tcPr>
                <w:p w:rsidR="00A1322A" w:rsidRPr="00A1322A" w:rsidRDefault="00A1322A" w:rsidP="00A1322A">
                  <w:pPr>
                    <w:spacing w:after="0" w:line="240" w:lineRule="auto"/>
                    <w:rPr>
                      <w:rFonts w:ascii="Arial" w:eastAsia="Times New Roman" w:hAnsi="Arial" w:cs="Arial"/>
                      <w:sz w:val="18"/>
                      <w:szCs w:val="18"/>
                    </w:rPr>
                  </w:pPr>
                  <w:r w:rsidRPr="00A1322A">
                    <w:rPr>
                      <w:rFonts w:ascii="Arial" w:eastAsia="Times New Roman" w:hAnsi="Arial" w:cs="Arial"/>
                      <w:sz w:val="18"/>
                      <w:szCs w:val="18"/>
                    </w:rPr>
                    <w:t>Нельзя изменить</w:t>
                  </w:r>
                </w:p>
              </w:tc>
            </w:tr>
            <w:tr w:rsidR="00A1322A" w:rsidRPr="00A1322A">
              <w:trPr>
                <w:tblCellSpacing w:w="0" w:type="dxa"/>
              </w:trPr>
              <w:tc>
                <w:tcPr>
                  <w:tcW w:w="0" w:type="auto"/>
                  <w:hideMark/>
                </w:tcPr>
                <w:p w:rsidR="00A1322A" w:rsidRPr="00A1322A" w:rsidRDefault="00A1322A" w:rsidP="00A1322A">
                  <w:pPr>
                    <w:spacing w:after="0" w:line="240" w:lineRule="auto"/>
                    <w:jc w:val="right"/>
                    <w:rPr>
                      <w:rFonts w:ascii="Arial" w:eastAsia="Times New Roman" w:hAnsi="Arial" w:cs="Arial"/>
                      <w:sz w:val="18"/>
                      <w:szCs w:val="18"/>
                    </w:rPr>
                  </w:pPr>
                  <w:r w:rsidRPr="00A1322A">
                    <w:rPr>
                      <w:rFonts w:ascii="Arial" w:eastAsia="Times New Roman" w:hAnsi="Arial" w:cs="Arial"/>
                      <w:sz w:val="18"/>
                      <w:szCs w:val="18"/>
                    </w:rPr>
                    <w:t>Подписаться на эту процедуру (</w:t>
                  </w:r>
                  <w:hyperlink r:id="rId19" w:tgtFrame="help" w:tooltip="Получить справку" w:history="1">
                    <w:r w:rsidRPr="00A1322A">
                      <w:rPr>
                        <w:rFonts w:ascii="Arial" w:eastAsia="Times New Roman" w:hAnsi="Arial" w:cs="Arial"/>
                        <w:b/>
                        <w:bCs/>
                        <w:color w:val="1C50A4"/>
                        <w:sz w:val="18"/>
                        <w:szCs w:val="18"/>
                      </w:rPr>
                      <w:t>?</w:t>
                    </w:r>
                  </w:hyperlink>
                  <w:r w:rsidRPr="00A1322A">
                    <w:rPr>
                      <w:rFonts w:ascii="Arial" w:eastAsia="Times New Roman" w:hAnsi="Arial" w:cs="Arial"/>
                      <w:sz w:val="18"/>
                      <w:szCs w:val="18"/>
                    </w:rPr>
                    <w:t>):</w:t>
                  </w:r>
                </w:p>
              </w:tc>
              <w:tc>
                <w:tcPr>
                  <w:tcW w:w="0" w:type="auto"/>
                  <w:hideMark/>
                </w:tcPr>
                <w:p w:rsidR="00A1322A" w:rsidRPr="00A1322A" w:rsidRDefault="00A1322A" w:rsidP="00A1322A">
                  <w:pPr>
                    <w:spacing w:after="0" w:line="240" w:lineRule="auto"/>
                    <w:rPr>
                      <w:rFonts w:ascii="Arial" w:eastAsia="Times New Roman" w:hAnsi="Arial" w:cs="Arial"/>
                      <w:vanish/>
                      <w:sz w:val="18"/>
                      <w:szCs w:val="18"/>
                    </w:rPr>
                  </w:pPr>
                  <w:r w:rsidRPr="00A1322A">
                    <w:rPr>
                      <w:rFonts w:ascii="Arial" w:eastAsia="Times New Roman" w:hAnsi="Arial" w:cs="Arial"/>
                      <w:sz w:val="18"/>
                      <w:szCs w:val="18"/>
                    </w:rPr>
                    <w:pict/>
                  </w:r>
                  <w:r w:rsidRPr="00A1322A">
                    <w:rPr>
                      <w:rFonts w:ascii="Arial" w:eastAsia="Times New Roman" w:hAnsi="Arial" w:cs="Arial"/>
                      <w:sz w:val="18"/>
                      <w:szCs w:val="18"/>
                    </w:rPr>
                    <w:pict/>
                  </w:r>
                  <w:hyperlink r:id="rId20" w:tgtFrame="_blank" w:history="1">
                    <w:r w:rsidRPr="00A1322A">
                      <w:rPr>
                        <w:rFonts w:ascii="Arial" w:eastAsia="Times New Roman" w:hAnsi="Arial" w:cs="Arial"/>
                        <w:vanish/>
                        <w:color w:val="1C50A4"/>
                        <w:sz w:val="18"/>
                        <w:szCs w:val="18"/>
                      </w:rPr>
                      <w:t>Подписаться</w:t>
                    </w:r>
                  </w:hyperlink>
                  <w:r w:rsidRPr="00A1322A">
                    <w:rPr>
                      <w:rFonts w:ascii="Arial" w:eastAsia="Times New Roman" w:hAnsi="Arial" w:cs="Arial"/>
                      <w:vanish/>
                      <w:sz w:val="18"/>
                      <w:szCs w:val="18"/>
                    </w:rPr>
                    <w:t xml:space="preserve">   </w:t>
                  </w:r>
                </w:p>
                <w:p w:rsidR="00A1322A" w:rsidRPr="00A1322A" w:rsidRDefault="00A1322A" w:rsidP="00A1322A">
                  <w:pPr>
                    <w:spacing w:after="0" w:line="240" w:lineRule="auto"/>
                    <w:rPr>
                      <w:rFonts w:ascii="Arial" w:eastAsia="Times New Roman" w:hAnsi="Arial" w:cs="Arial"/>
                      <w:sz w:val="18"/>
                      <w:szCs w:val="18"/>
                    </w:rPr>
                  </w:pPr>
                  <w:hyperlink r:id="rId21" w:tgtFrame="_blank" w:history="1">
                    <w:r w:rsidRPr="00A1322A">
                      <w:rPr>
                        <w:rFonts w:ascii="Arial" w:eastAsia="Times New Roman" w:hAnsi="Arial" w:cs="Arial"/>
                        <w:color w:val="1C50A4"/>
                        <w:sz w:val="18"/>
                        <w:szCs w:val="18"/>
                      </w:rPr>
                      <w:t>Отказаться от рассылки</w:t>
                    </w:r>
                  </w:hyperlink>
                  <w:r w:rsidRPr="00A1322A">
                    <w:rPr>
                      <w:rFonts w:ascii="Arial" w:eastAsia="Times New Roman" w:hAnsi="Arial" w:cs="Arial"/>
                      <w:sz w:val="18"/>
                      <w:szCs w:val="18"/>
                    </w:rPr>
                    <w:t xml:space="preserve"> </w:t>
                  </w:r>
                </w:p>
              </w:tc>
            </w:tr>
          </w:tbl>
          <w:p w:rsidR="00A1322A" w:rsidRPr="00A1322A" w:rsidRDefault="00A1322A" w:rsidP="00A1322A">
            <w:pPr>
              <w:spacing w:after="0" w:line="240" w:lineRule="auto"/>
              <w:rPr>
                <w:rFonts w:ascii="Arial" w:eastAsia="Times New Roman" w:hAnsi="Arial" w:cs="Arial"/>
                <w:sz w:val="18"/>
                <w:szCs w:val="18"/>
              </w:rPr>
            </w:pPr>
          </w:p>
        </w:tc>
      </w:tr>
    </w:tbl>
    <w:p w:rsidR="000A71A1" w:rsidRPr="00A1322A" w:rsidRDefault="000A71A1" w:rsidP="00FA4E05">
      <w:pPr>
        <w:rPr>
          <w:sz w:val="18"/>
          <w:szCs w:val="18"/>
        </w:rPr>
      </w:pPr>
    </w:p>
    <w:sectPr w:rsidR="000A71A1" w:rsidRPr="00A1322A" w:rsidSect="00A1322A">
      <w:pgSz w:w="11906" w:h="16838"/>
      <w:pgMar w:top="1134" w:right="566"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0B2147"/>
    <w:rsid w:val="000A71A1"/>
    <w:rsid w:val="000B2147"/>
    <w:rsid w:val="0050040F"/>
    <w:rsid w:val="00A1322A"/>
    <w:rsid w:val="00D26752"/>
    <w:rsid w:val="00DA61D9"/>
    <w:rsid w:val="00E5026A"/>
    <w:rsid w:val="00FA4E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40F"/>
  </w:style>
  <w:style w:type="paragraph" w:styleId="1">
    <w:name w:val="heading 1"/>
    <w:basedOn w:val="a"/>
    <w:link w:val="10"/>
    <w:uiPriority w:val="9"/>
    <w:qFormat/>
    <w:rsid w:val="000B2147"/>
    <w:pPr>
      <w:spacing w:after="100" w:afterAutospacing="1" w:line="288" w:lineRule="auto"/>
      <w:outlineLvl w:val="0"/>
    </w:pPr>
    <w:rPr>
      <w:rFonts w:ascii="Arial" w:eastAsia="Times New Roman" w:hAnsi="Arial" w:cs="Arial"/>
      <w:color w:val="333333"/>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2147"/>
    <w:rPr>
      <w:rFonts w:ascii="Arial" w:eastAsia="Times New Roman" w:hAnsi="Arial" w:cs="Arial"/>
      <w:color w:val="333333"/>
      <w:kern w:val="36"/>
      <w:sz w:val="36"/>
      <w:szCs w:val="36"/>
    </w:rPr>
  </w:style>
  <w:style w:type="paragraph" w:styleId="a3">
    <w:name w:val="Normal (Web)"/>
    <w:basedOn w:val="a"/>
    <w:uiPriority w:val="99"/>
    <w:semiHidden/>
    <w:unhideWhenUsed/>
    <w:rsid w:val="000B21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g1">
    <w:name w:val="bg1"/>
    <w:basedOn w:val="a0"/>
    <w:rsid w:val="000B2147"/>
    <w:rPr>
      <w:color w:val="A0A0A0"/>
      <w:sz w:val="18"/>
      <w:szCs w:val="18"/>
    </w:rPr>
  </w:style>
  <w:style w:type="character" w:customStyle="1" w:styleId="imp1">
    <w:name w:val="imp1"/>
    <w:basedOn w:val="a0"/>
    <w:rsid w:val="000B2147"/>
    <w:rPr>
      <w:color w:val="FF0000"/>
    </w:rPr>
  </w:style>
  <w:style w:type="character" w:customStyle="1" w:styleId="userlinkmenu">
    <w:name w:val="userlink_menu"/>
    <w:basedOn w:val="a0"/>
    <w:rsid w:val="000B2147"/>
  </w:style>
  <w:style w:type="paragraph" w:styleId="a4">
    <w:name w:val="Balloon Text"/>
    <w:basedOn w:val="a"/>
    <w:link w:val="a5"/>
    <w:uiPriority w:val="99"/>
    <w:semiHidden/>
    <w:unhideWhenUsed/>
    <w:rsid w:val="000B214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B21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372027">
      <w:bodyDiv w:val="1"/>
      <w:marLeft w:val="0"/>
      <w:marRight w:val="0"/>
      <w:marTop w:val="0"/>
      <w:marBottom w:val="0"/>
      <w:divBdr>
        <w:top w:val="none" w:sz="0" w:space="0" w:color="auto"/>
        <w:left w:val="none" w:sz="0" w:space="0" w:color="auto"/>
        <w:bottom w:val="none" w:sz="0" w:space="0" w:color="auto"/>
        <w:right w:val="none" w:sz="0" w:space="0" w:color="auto"/>
      </w:divBdr>
      <w:divsChild>
        <w:div w:id="794101370">
          <w:marLeft w:val="0"/>
          <w:marRight w:val="17"/>
          <w:marTop w:val="0"/>
          <w:marBottom w:val="33"/>
          <w:divBdr>
            <w:top w:val="none" w:sz="0" w:space="0" w:color="auto"/>
            <w:left w:val="none" w:sz="0" w:space="0" w:color="auto"/>
            <w:bottom w:val="none" w:sz="0" w:space="0" w:color="auto"/>
            <w:right w:val="none" w:sz="0" w:space="0" w:color="auto"/>
          </w:divBdr>
        </w:div>
        <w:div w:id="1932468722">
          <w:marLeft w:val="0"/>
          <w:marRight w:val="17"/>
          <w:marTop w:val="0"/>
          <w:marBottom w:val="33"/>
          <w:divBdr>
            <w:top w:val="none" w:sz="0" w:space="0" w:color="auto"/>
            <w:left w:val="none" w:sz="0" w:space="0" w:color="auto"/>
            <w:bottom w:val="none" w:sz="0" w:space="0" w:color="auto"/>
            <w:right w:val="none" w:sz="0" w:space="0" w:color="auto"/>
          </w:divBdr>
        </w:div>
        <w:div w:id="1528837043">
          <w:marLeft w:val="0"/>
          <w:marRight w:val="17"/>
          <w:marTop w:val="0"/>
          <w:marBottom w:val="33"/>
          <w:divBdr>
            <w:top w:val="none" w:sz="0" w:space="0" w:color="auto"/>
            <w:left w:val="none" w:sz="0" w:space="0" w:color="auto"/>
            <w:bottom w:val="none" w:sz="0" w:space="0" w:color="auto"/>
            <w:right w:val="none" w:sz="0" w:space="0" w:color="auto"/>
          </w:divBdr>
        </w:div>
        <w:div w:id="1907178672">
          <w:marLeft w:val="0"/>
          <w:marRight w:val="17"/>
          <w:marTop w:val="0"/>
          <w:marBottom w:val="33"/>
          <w:divBdr>
            <w:top w:val="none" w:sz="0" w:space="0" w:color="auto"/>
            <w:left w:val="none" w:sz="0" w:space="0" w:color="auto"/>
            <w:bottom w:val="none" w:sz="0" w:space="0" w:color="auto"/>
            <w:right w:val="none" w:sz="0" w:space="0" w:color="auto"/>
          </w:divBdr>
        </w:div>
        <w:div w:id="1136026666">
          <w:marLeft w:val="0"/>
          <w:marRight w:val="0"/>
          <w:marTop w:val="0"/>
          <w:marBottom w:val="0"/>
          <w:divBdr>
            <w:top w:val="none" w:sz="0" w:space="0" w:color="auto"/>
            <w:left w:val="none" w:sz="0" w:space="0" w:color="auto"/>
            <w:bottom w:val="none" w:sz="0" w:space="0" w:color="auto"/>
            <w:right w:val="none" w:sz="0" w:space="0" w:color="auto"/>
          </w:divBdr>
        </w:div>
        <w:div w:id="1134912241">
          <w:marLeft w:val="0"/>
          <w:marRight w:val="0"/>
          <w:marTop w:val="0"/>
          <w:marBottom w:val="0"/>
          <w:divBdr>
            <w:top w:val="none" w:sz="0" w:space="0" w:color="auto"/>
            <w:left w:val="none" w:sz="0" w:space="0" w:color="auto"/>
            <w:bottom w:val="none" w:sz="0" w:space="0" w:color="auto"/>
            <w:right w:val="none" w:sz="0" w:space="0" w:color="auto"/>
          </w:divBdr>
        </w:div>
        <w:div w:id="1554272930">
          <w:marLeft w:val="0"/>
          <w:marRight w:val="0"/>
          <w:marTop w:val="0"/>
          <w:marBottom w:val="0"/>
          <w:divBdr>
            <w:top w:val="none" w:sz="0" w:space="0" w:color="auto"/>
            <w:left w:val="none" w:sz="0" w:space="0" w:color="auto"/>
            <w:bottom w:val="none" w:sz="0" w:space="0" w:color="auto"/>
            <w:right w:val="none" w:sz="0" w:space="0" w:color="auto"/>
          </w:divBdr>
        </w:div>
        <w:div w:id="920067406">
          <w:marLeft w:val="0"/>
          <w:marRight w:val="0"/>
          <w:marTop w:val="0"/>
          <w:marBottom w:val="0"/>
          <w:divBdr>
            <w:top w:val="none" w:sz="0" w:space="0" w:color="auto"/>
            <w:left w:val="none" w:sz="0" w:space="0" w:color="auto"/>
            <w:bottom w:val="none" w:sz="0" w:space="0" w:color="auto"/>
            <w:right w:val="none" w:sz="0" w:space="0" w:color="auto"/>
          </w:divBdr>
        </w:div>
        <w:div w:id="1151681130">
          <w:marLeft w:val="0"/>
          <w:marRight w:val="0"/>
          <w:marTop w:val="0"/>
          <w:marBottom w:val="0"/>
          <w:divBdr>
            <w:top w:val="none" w:sz="0" w:space="0" w:color="auto"/>
            <w:left w:val="none" w:sz="0" w:space="0" w:color="auto"/>
            <w:bottom w:val="none" w:sz="0" w:space="0" w:color="auto"/>
            <w:right w:val="none" w:sz="0" w:space="0" w:color="auto"/>
          </w:divBdr>
        </w:div>
      </w:divsChild>
    </w:div>
    <w:div w:id="264971069">
      <w:bodyDiv w:val="1"/>
      <w:marLeft w:val="0"/>
      <w:marRight w:val="0"/>
      <w:marTop w:val="0"/>
      <w:marBottom w:val="0"/>
      <w:divBdr>
        <w:top w:val="none" w:sz="0" w:space="0" w:color="auto"/>
        <w:left w:val="none" w:sz="0" w:space="0" w:color="auto"/>
        <w:bottom w:val="none" w:sz="0" w:space="0" w:color="auto"/>
        <w:right w:val="none" w:sz="0" w:space="0" w:color="auto"/>
      </w:divBdr>
      <w:divsChild>
        <w:div w:id="1595437753">
          <w:marLeft w:val="0"/>
          <w:marRight w:val="17"/>
          <w:marTop w:val="0"/>
          <w:marBottom w:val="33"/>
          <w:divBdr>
            <w:top w:val="none" w:sz="0" w:space="0" w:color="auto"/>
            <w:left w:val="none" w:sz="0" w:space="0" w:color="auto"/>
            <w:bottom w:val="none" w:sz="0" w:space="0" w:color="auto"/>
            <w:right w:val="none" w:sz="0" w:space="0" w:color="auto"/>
          </w:divBdr>
        </w:div>
        <w:div w:id="1562789541">
          <w:marLeft w:val="0"/>
          <w:marRight w:val="17"/>
          <w:marTop w:val="0"/>
          <w:marBottom w:val="33"/>
          <w:divBdr>
            <w:top w:val="none" w:sz="0" w:space="0" w:color="auto"/>
            <w:left w:val="none" w:sz="0" w:space="0" w:color="auto"/>
            <w:bottom w:val="none" w:sz="0" w:space="0" w:color="auto"/>
            <w:right w:val="none" w:sz="0" w:space="0" w:color="auto"/>
          </w:divBdr>
        </w:div>
        <w:div w:id="1122073164">
          <w:marLeft w:val="0"/>
          <w:marRight w:val="17"/>
          <w:marTop w:val="0"/>
          <w:marBottom w:val="33"/>
          <w:divBdr>
            <w:top w:val="none" w:sz="0" w:space="0" w:color="auto"/>
            <w:left w:val="none" w:sz="0" w:space="0" w:color="auto"/>
            <w:bottom w:val="none" w:sz="0" w:space="0" w:color="auto"/>
            <w:right w:val="none" w:sz="0" w:space="0" w:color="auto"/>
          </w:divBdr>
        </w:div>
        <w:div w:id="1671324295">
          <w:marLeft w:val="0"/>
          <w:marRight w:val="17"/>
          <w:marTop w:val="0"/>
          <w:marBottom w:val="33"/>
          <w:divBdr>
            <w:top w:val="none" w:sz="0" w:space="0" w:color="auto"/>
            <w:left w:val="none" w:sz="0" w:space="0" w:color="auto"/>
            <w:bottom w:val="none" w:sz="0" w:space="0" w:color="auto"/>
            <w:right w:val="none" w:sz="0" w:space="0" w:color="auto"/>
          </w:divBdr>
        </w:div>
        <w:div w:id="2141150622">
          <w:marLeft w:val="0"/>
          <w:marRight w:val="0"/>
          <w:marTop w:val="0"/>
          <w:marBottom w:val="0"/>
          <w:divBdr>
            <w:top w:val="none" w:sz="0" w:space="0" w:color="auto"/>
            <w:left w:val="none" w:sz="0" w:space="0" w:color="auto"/>
            <w:bottom w:val="none" w:sz="0" w:space="0" w:color="auto"/>
            <w:right w:val="none" w:sz="0" w:space="0" w:color="auto"/>
          </w:divBdr>
        </w:div>
        <w:div w:id="611933730">
          <w:marLeft w:val="0"/>
          <w:marRight w:val="0"/>
          <w:marTop w:val="0"/>
          <w:marBottom w:val="0"/>
          <w:divBdr>
            <w:top w:val="none" w:sz="0" w:space="0" w:color="auto"/>
            <w:left w:val="none" w:sz="0" w:space="0" w:color="auto"/>
            <w:bottom w:val="none" w:sz="0" w:space="0" w:color="auto"/>
            <w:right w:val="none" w:sz="0" w:space="0" w:color="auto"/>
          </w:divBdr>
        </w:div>
        <w:div w:id="1612590440">
          <w:marLeft w:val="0"/>
          <w:marRight w:val="0"/>
          <w:marTop w:val="0"/>
          <w:marBottom w:val="0"/>
          <w:divBdr>
            <w:top w:val="none" w:sz="0" w:space="0" w:color="auto"/>
            <w:left w:val="none" w:sz="0" w:space="0" w:color="auto"/>
            <w:bottom w:val="none" w:sz="0" w:space="0" w:color="auto"/>
            <w:right w:val="none" w:sz="0" w:space="0" w:color="auto"/>
          </w:divBdr>
        </w:div>
        <w:div w:id="43872326">
          <w:marLeft w:val="0"/>
          <w:marRight w:val="0"/>
          <w:marTop w:val="0"/>
          <w:marBottom w:val="0"/>
          <w:divBdr>
            <w:top w:val="none" w:sz="0" w:space="0" w:color="auto"/>
            <w:left w:val="none" w:sz="0" w:space="0" w:color="auto"/>
            <w:bottom w:val="none" w:sz="0" w:space="0" w:color="auto"/>
            <w:right w:val="none" w:sz="0" w:space="0" w:color="auto"/>
          </w:divBdr>
        </w:div>
        <w:div w:id="1598176334">
          <w:marLeft w:val="0"/>
          <w:marRight w:val="0"/>
          <w:marTop w:val="0"/>
          <w:marBottom w:val="0"/>
          <w:divBdr>
            <w:top w:val="none" w:sz="0" w:space="0" w:color="auto"/>
            <w:left w:val="none" w:sz="0" w:space="0" w:color="auto"/>
            <w:bottom w:val="none" w:sz="0" w:space="0" w:color="auto"/>
            <w:right w:val="none" w:sz="0" w:space="0" w:color="auto"/>
          </w:divBdr>
        </w:div>
      </w:divsChild>
    </w:div>
    <w:div w:id="344670616">
      <w:bodyDiv w:val="1"/>
      <w:marLeft w:val="0"/>
      <w:marRight w:val="0"/>
      <w:marTop w:val="0"/>
      <w:marBottom w:val="0"/>
      <w:divBdr>
        <w:top w:val="none" w:sz="0" w:space="0" w:color="auto"/>
        <w:left w:val="none" w:sz="0" w:space="0" w:color="auto"/>
        <w:bottom w:val="none" w:sz="0" w:space="0" w:color="auto"/>
        <w:right w:val="none" w:sz="0" w:space="0" w:color="auto"/>
      </w:divBdr>
      <w:divsChild>
        <w:div w:id="57244621">
          <w:marLeft w:val="0"/>
          <w:marRight w:val="17"/>
          <w:marTop w:val="0"/>
          <w:marBottom w:val="33"/>
          <w:divBdr>
            <w:top w:val="none" w:sz="0" w:space="0" w:color="auto"/>
            <w:left w:val="none" w:sz="0" w:space="0" w:color="auto"/>
            <w:bottom w:val="none" w:sz="0" w:space="0" w:color="auto"/>
            <w:right w:val="none" w:sz="0" w:space="0" w:color="auto"/>
          </w:divBdr>
        </w:div>
        <w:div w:id="465003389">
          <w:marLeft w:val="0"/>
          <w:marRight w:val="17"/>
          <w:marTop w:val="0"/>
          <w:marBottom w:val="33"/>
          <w:divBdr>
            <w:top w:val="none" w:sz="0" w:space="0" w:color="auto"/>
            <w:left w:val="none" w:sz="0" w:space="0" w:color="auto"/>
            <w:bottom w:val="none" w:sz="0" w:space="0" w:color="auto"/>
            <w:right w:val="none" w:sz="0" w:space="0" w:color="auto"/>
          </w:divBdr>
        </w:div>
        <w:div w:id="1435784403">
          <w:marLeft w:val="0"/>
          <w:marRight w:val="17"/>
          <w:marTop w:val="0"/>
          <w:marBottom w:val="33"/>
          <w:divBdr>
            <w:top w:val="none" w:sz="0" w:space="0" w:color="auto"/>
            <w:left w:val="none" w:sz="0" w:space="0" w:color="auto"/>
            <w:bottom w:val="none" w:sz="0" w:space="0" w:color="auto"/>
            <w:right w:val="none" w:sz="0" w:space="0" w:color="auto"/>
          </w:divBdr>
        </w:div>
        <w:div w:id="832257321">
          <w:marLeft w:val="0"/>
          <w:marRight w:val="17"/>
          <w:marTop w:val="0"/>
          <w:marBottom w:val="33"/>
          <w:divBdr>
            <w:top w:val="none" w:sz="0" w:space="0" w:color="auto"/>
            <w:left w:val="none" w:sz="0" w:space="0" w:color="auto"/>
            <w:bottom w:val="none" w:sz="0" w:space="0" w:color="auto"/>
            <w:right w:val="none" w:sz="0" w:space="0" w:color="auto"/>
          </w:divBdr>
        </w:div>
        <w:div w:id="1882596636">
          <w:marLeft w:val="0"/>
          <w:marRight w:val="17"/>
          <w:marTop w:val="0"/>
          <w:marBottom w:val="33"/>
          <w:divBdr>
            <w:top w:val="none" w:sz="0" w:space="0" w:color="auto"/>
            <w:left w:val="none" w:sz="0" w:space="0" w:color="auto"/>
            <w:bottom w:val="none" w:sz="0" w:space="0" w:color="auto"/>
            <w:right w:val="none" w:sz="0" w:space="0" w:color="auto"/>
          </w:divBdr>
        </w:div>
        <w:div w:id="656106260">
          <w:marLeft w:val="0"/>
          <w:marRight w:val="0"/>
          <w:marTop w:val="0"/>
          <w:marBottom w:val="0"/>
          <w:divBdr>
            <w:top w:val="none" w:sz="0" w:space="0" w:color="auto"/>
            <w:left w:val="none" w:sz="0" w:space="0" w:color="auto"/>
            <w:bottom w:val="none" w:sz="0" w:space="0" w:color="auto"/>
            <w:right w:val="none" w:sz="0" w:space="0" w:color="auto"/>
          </w:divBdr>
        </w:div>
        <w:div w:id="308828072">
          <w:marLeft w:val="0"/>
          <w:marRight w:val="0"/>
          <w:marTop w:val="0"/>
          <w:marBottom w:val="0"/>
          <w:divBdr>
            <w:top w:val="none" w:sz="0" w:space="0" w:color="auto"/>
            <w:left w:val="none" w:sz="0" w:space="0" w:color="auto"/>
            <w:bottom w:val="none" w:sz="0" w:space="0" w:color="auto"/>
            <w:right w:val="none" w:sz="0" w:space="0" w:color="auto"/>
          </w:divBdr>
        </w:div>
        <w:div w:id="1831748970">
          <w:marLeft w:val="0"/>
          <w:marRight w:val="0"/>
          <w:marTop w:val="0"/>
          <w:marBottom w:val="0"/>
          <w:divBdr>
            <w:top w:val="none" w:sz="0" w:space="0" w:color="auto"/>
            <w:left w:val="none" w:sz="0" w:space="0" w:color="auto"/>
            <w:bottom w:val="none" w:sz="0" w:space="0" w:color="auto"/>
            <w:right w:val="none" w:sz="0" w:space="0" w:color="auto"/>
          </w:divBdr>
        </w:div>
      </w:divsChild>
    </w:div>
    <w:div w:id="1797866168">
      <w:bodyDiv w:val="1"/>
      <w:marLeft w:val="0"/>
      <w:marRight w:val="0"/>
      <w:marTop w:val="0"/>
      <w:marBottom w:val="0"/>
      <w:divBdr>
        <w:top w:val="none" w:sz="0" w:space="0" w:color="auto"/>
        <w:left w:val="none" w:sz="0" w:space="0" w:color="auto"/>
        <w:bottom w:val="none" w:sz="0" w:space="0" w:color="auto"/>
        <w:right w:val="none" w:sz="0" w:space="0" w:color="auto"/>
      </w:divBdr>
      <w:divsChild>
        <w:div w:id="470632656">
          <w:marLeft w:val="0"/>
          <w:marRight w:val="17"/>
          <w:marTop w:val="0"/>
          <w:marBottom w:val="33"/>
          <w:divBdr>
            <w:top w:val="none" w:sz="0" w:space="0" w:color="auto"/>
            <w:left w:val="none" w:sz="0" w:space="0" w:color="auto"/>
            <w:bottom w:val="none" w:sz="0" w:space="0" w:color="auto"/>
            <w:right w:val="none" w:sz="0" w:space="0" w:color="auto"/>
          </w:divBdr>
        </w:div>
        <w:div w:id="1635527500">
          <w:marLeft w:val="0"/>
          <w:marRight w:val="17"/>
          <w:marTop w:val="0"/>
          <w:marBottom w:val="33"/>
          <w:divBdr>
            <w:top w:val="none" w:sz="0" w:space="0" w:color="auto"/>
            <w:left w:val="none" w:sz="0" w:space="0" w:color="auto"/>
            <w:bottom w:val="none" w:sz="0" w:space="0" w:color="auto"/>
            <w:right w:val="none" w:sz="0" w:space="0" w:color="auto"/>
          </w:divBdr>
        </w:div>
        <w:div w:id="503862148">
          <w:marLeft w:val="0"/>
          <w:marRight w:val="17"/>
          <w:marTop w:val="0"/>
          <w:marBottom w:val="33"/>
          <w:divBdr>
            <w:top w:val="none" w:sz="0" w:space="0" w:color="auto"/>
            <w:left w:val="none" w:sz="0" w:space="0" w:color="auto"/>
            <w:bottom w:val="none" w:sz="0" w:space="0" w:color="auto"/>
            <w:right w:val="none" w:sz="0" w:space="0" w:color="auto"/>
          </w:divBdr>
        </w:div>
        <w:div w:id="231231890">
          <w:marLeft w:val="0"/>
          <w:marRight w:val="17"/>
          <w:marTop w:val="0"/>
          <w:marBottom w:val="33"/>
          <w:divBdr>
            <w:top w:val="none" w:sz="0" w:space="0" w:color="auto"/>
            <w:left w:val="none" w:sz="0" w:space="0" w:color="auto"/>
            <w:bottom w:val="none" w:sz="0" w:space="0" w:color="auto"/>
            <w:right w:val="none" w:sz="0" w:space="0" w:color="auto"/>
          </w:divBdr>
        </w:div>
        <w:div w:id="1751197441">
          <w:marLeft w:val="0"/>
          <w:marRight w:val="17"/>
          <w:marTop w:val="0"/>
          <w:marBottom w:val="33"/>
          <w:divBdr>
            <w:top w:val="none" w:sz="0" w:space="0" w:color="auto"/>
            <w:left w:val="none" w:sz="0" w:space="0" w:color="auto"/>
            <w:bottom w:val="none" w:sz="0" w:space="0" w:color="auto"/>
            <w:right w:val="none" w:sz="0" w:space="0" w:color="auto"/>
          </w:divBdr>
        </w:div>
        <w:div w:id="1482506091">
          <w:marLeft w:val="0"/>
          <w:marRight w:val="0"/>
          <w:marTop w:val="0"/>
          <w:marBottom w:val="0"/>
          <w:divBdr>
            <w:top w:val="none" w:sz="0" w:space="0" w:color="auto"/>
            <w:left w:val="none" w:sz="0" w:space="0" w:color="auto"/>
            <w:bottom w:val="none" w:sz="0" w:space="0" w:color="auto"/>
            <w:right w:val="none" w:sz="0" w:space="0" w:color="auto"/>
          </w:divBdr>
        </w:div>
        <w:div w:id="1971546902">
          <w:marLeft w:val="0"/>
          <w:marRight w:val="0"/>
          <w:marTop w:val="0"/>
          <w:marBottom w:val="0"/>
          <w:divBdr>
            <w:top w:val="none" w:sz="0" w:space="0" w:color="auto"/>
            <w:left w:val="none" w:sz="0" w:space="0" w:color="auto"/>
            <w:bottom w:val="none" w:sz="0" w:space="0" w:color="auto"/>
            <w:right w:val="none" w:sz="0" w:space="0" w:color="auto"/>
          </w:divBdr>
        </w:div>
        <w:div w:id="1306620759">
          <w:marLeft w:val="0"/>
          <w:marRight w:val="0"/>
          <w:marTop w:val="0"/>
          <w:marBottom w:val="0"/>
          <w:divBdr>
            <w:top w:val="none" w:sz="0" w:space="0" w:color="auto"/>
            <w:left w:val="none" w:sz="0" w:space="0" w:color="auto"/>
            <w:bottom w:val="none" w:sz="0" w:space="0" w:color="auto"/>
            <w:right w:val="none" w:sz="0" w:space="0" w:color="auto"/>
          </w:divBdr>
        </w:div>
      </w:divsChild>
    </w:div>
    <w:div w:id="1813717067">
      <w:bodyDiv w:val="1"/>
      <w:marLeft w:val="0"/>
      <w:marRight w:val="0"/>
      <w:marTop w:val="0"/>
      <w:marBottom w:val="0"/>
      <w:divBdr>
        <w:top w:val="none" w:sz="0" w:space="0" w:color="auto"/>
        <w:left w:val="none" w:sz="0" w:space="0" w:color="auto"/>
        <w:bottom w:val="none" w:sz="0" w:space="0" w:color="auto"/>
        <w:right w:val="none" w:sz="0" w:space="0" w:color="auto"/>
      </w:divBdr>
      <w:divsChild>
        <w:div w:id="122817692">
          <w:marLeft w:val="0"/>
          <w:marRight w:val="17"/>
          <w:marTop w:val="0"/>
          <w:marBottom w:val="33"/>
          <w:divBdr>
            <w:top w:val="none" w:sz="0" w:space="0" w:color="auto"/>
            <w:left w:val="none" w:sz="0" w:space="0" w:color="auto"/>
            <w:bottom w:val="none" w:sz="0" w:space="0" w:color="auto"/>
            <w:right w:val="none" w:sz="0" w:space="0" w:color="auto"/>
          </w:divBdr>
        </w:div>
        <w:div w:id="1457021090">
          <w:marLeft w:val="0"/>
          <w:marRight w:val="17"/>
          <w:marTop w:val="0"/>
          <w:marBottom w:val="33"/>
          <w:divBdr>
            <w:top w:val="none" w:sz="0" w:space="0" w:color="auto"/>
            <w:left w:val="none" w:sz="0" w:space="0" w:color="auto"/>
            <w:bottom w:val="none" w:sz="0" w:space="0" w:color="auto"/>
            <w:right w:val="none" w:sz="0" w:space="0" w:color="auto"/>
          </w:divBdr>
        </w:div>
        <w:div w:id="1499467667">
          <w:marLeft w:val="0"/>
          <w:marRight w:val="17"/>
          <w:marTop w:val="0"/>
          <w:marBottom w:val="33"/>
          <w:divBdr>
            <w:top w:val="none" w:sz="0" w:space="0" w:color="auto"/>
            <w:left w:val="none" w:sz="0" w:space="0" w:color="auto"/>
            <w:bottom w:val="none" w:sz="0" w:space="0" w:color="auto"/>
            <w:right w:val="none" w:sz="0" w:space="0" w:color="auto"/>
          </w:divBdr>
        </w:div>
        <w:div w:id="120805140">
          <w:marLeft w:val="0"/>
          <w:marRight w:val="17"/>
          <w:marTop w:val="0"/>
          <w:marBottom w:val="33"/>
          <w:divBdr>
            <w:top w:val="none" w:sz="0" w:space="0" w:color="auto"/>
            <w:left w:val="none" w:sz="0" w:space="0" w:color="auto"/>
            <w:bottom w:val="none" w:sz="0" w:space="0" w:color="auto"/>
            <w:right w:val="none" w:sz="0" w:space="0" w:color="auto"/>
          </w:divBdr>
        </w:div>
        <w:div w:id="1027945927">
          <w:marLeft w:val="0"/>
          <w:marRight w:val="17"/>
          <w:marTop w:val="0"/>
          <w:marBottom w:val="33"/>
          <w:divBdr>
            <w:top w:val="none" w:sz="0" w:space="0" w:color="auto"/>
            <w:left w:val="none" w:sz="0" w:space="0" w:color="auto"/>
            <w:bottom w:val="none" w:sz="0" w:space="0" w:color="auto"/>
            <w:right w:val="none" w:sz="0" w:space="0" w:color="auto"/>
          </w:divBdr>
        </w:div>
        <w:div w:id="801269535">
          <w:marLeft w:val="0"/>
          <w:marRight w:val="0"/>
          <w:marTop w:val="0"/>
          <w:marBottom w:val="0"/>
          <w:divBdr>
            <w:top w:val="none" w:sz="0" w:space="0" w:color="auto"/>
            <w:left w:val="none" w:sz="0" w:space="0" w:color="auto"/>
            <w:bottom w:val="none" w:sz="0" w:space="0" w:color="auto"/>
            <w:right w:val="none" w:sz="0" w:space="0" w:color="auto"/>
          </w:divBdr>
        </w:div>
        <w:div w:id="1091004456">
          <w:marLeft w:val="0"/>
          <w:marRight w:val="0"/>
          <w:marTop w:val="0"/>
          <w:marBottom w:val="0"/>
          <w:divBdr>
            <w:top w:val="none" w:sz="0" w:space="0" w:color="auto"/>
            <w:left w:val="none" w:sz="0" w:space="0" w:color="auto"/>
            <w:bottom w:val="none" w:sz="0" w:space="0" w:color="auto"/>
            <w:right w:val="none" w:sz="0" w:space="0" w:color="auto"/>
          </w:divBdr>
        </w:div>
        <w:div w:id="1929846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all=0&amp;cat_id=43221121&amp;open=1" TargetMode="External"/><Relationship Id="rId13" Type="http://schemas.openxmlformats.org/officeDocument/2006/relationships/hyperlink" Target="http://www.b2b-mrsk.ru/popups/send_message.html?action=send&amp;to=41538&amp;subject=%D0%92%D0%BE%D0%BF%D1%80%D0%BE%D1%81+%D0%BF%D0%BE+%D0%BA%D0%BE%D0%BD%D0%BA%D1%83%D1%80%D1%81%D1%83+%E2%84%96+30355" TargetMode="External"/><Relationship Id="rId18" Type="http://schemas.openxmlformats.org/officeDocument/2006/relationships/hyperlink" Target="http://www.b2b-mrsk.ru/market/view_tender.html?id=30355&amp;action=signed_doc&amp;key=tender" TargetMode="External"/><Relationship Id="rId3" Type="http://schemas.openxmlformats.org/officeDocument/2006/relationships/webSettings" Target="webSettings.xml"/><Relationship Id="rId21" Type="http://schemas.openxmlformats.org/officeDocument/2006/relationships/hyperlink" Target="http://www.b2b-mrsk.ru/market/procedure_subscription.html?popup=1&amp;action=unsubscribe&amp;proc_type=tender&amp;proc_id=30355&amp;hash=d83a5fc5d212ddad705c1f310ec35ac4" TargetMode="External"/><Relationship Id="rId7" Type="http://schemas.openxmlformats.org/officeDocument/2006/relationships/hyperlink" Target="http://www.b2b-mrsk.ru/firms/view_firm.html?id=247" TargetMode="External"/><Relationship Id="rId12" Type="http://schemas.openxmlformats.org/officeDocument/2006/relationships/hyperlink" Target="http://www.b2b-mrsk.ru/market/list_tenders.html?all=0&amp;cat_id=64530766&amp;open=1" TargetMode="External"/><Relationship Id="rId17" Type="http://schemas.openxmlformats.org/officeDocument/2006/relationships/hyperlink" Target="http://www.b2b-mrsk.ru/translation/translation.html" TargetMode="External"/><Relationship Id="rId2" Type="http://schemas.openxmlformats.org/officeDocument/2006/relationships/settings" Target="settings.xml"/><Relationship Id="rId16" Type="http://schemas.openxmlformats.org/officeDocument/2006/relationships/hyperlink" Target="http://www.b2b-mrsk.ru/market/view_tender.html?id=30355&amp;action=signed_doc&amp;key=docs" TargetMode="External"/><Relationship Id="rId20" Type="http://schemas.openxmlformats.org/officeDocument/2006/relationships/hyperlink" Target="http://www.b2b-mrsk.ru/market/procedure_subscription.html?popup=1&amp;action=subscribe&amp;proc_type=tender&amp;proc_id=30355&amp;hash=d83a5fc5d212ddad705c1f310ec35ac4" TargetMode="External"/><Relationship Id="rId1" Type="http://schemas.openxmlformats.org/officeDocument/2006/relationships/styles" Target="styles.xml"/><Relationship Id="rId6" Type="http://schemas.openxmlformats.org/officeDocument/2006/relationships/hyperlink" Target="http://www.b2b-mrsk.ru/market/view_tender.html?id=30355&amp;show=statistics" TargetMode="External"/><Relationship Id="rId11" Type="http://schemas.openxmlformats.org/officeDocument/2006/relationships/hyperlink" Target="http://www.b2b-mrsk.ru/market/list_tenders.html?all=0&amp;cat_id=43696392&amp;open=1" TargetMode="External"/><Relationship Id="rId5" Type="http://schemas.openxmlformats.org/officeDocument/2006/relationships/hyperlink" Target="http://www.b2b-mrsk.ru/market/edit_tender.html?id=30355&amp;action=send_letters" TargetMode="External"/><Relationship Id="rId15" Type="http://schemas.openxmlformats.org/officeDocument/2006/relationships/hyperlink" Target="http://www.b2b-mrsk.ru/download.html?file=file%2F2787414.zip&amp;title=%D0%9A%D0%94+%D0%9A%D0%B0%D0%BF.%D1%80%D0%B5%D0%BC%D0%BE%D0%BD%D1%82+%D0%92%D0%A7+%D0%BA%D0%B0%D0%BD%D0%B0%D0%BB%D0%BE%D0%B2+%D1%81%D0%B2%D1%8F%D0%B7%D0%B8.zip" TargetMode="External"/><Relationship Id="rId23" Type="http://schemas.openxmlformats.org/officeDocument/2006/relationships/theme" Target="theme/theme1.xml"/><Relationship Id="rId10" Type="http://schemas.openxmlformats.org/officeDocument/2006/relationships/hyperlink" Target="http://www.b2b-mrsk.ru/market/list_tenders.html?all=0&amp;cat_id=43313535&amp;open=1" TargetMode="External"/><Relationship Id="rId19" Type="http://schemas.openxmlformats.org/officeDocument/2006/relationships/hyperlink" Target="http://www.b2b-mrsk.ru/popups/help.html?keyword=message/subscription/procedure_subscription_form_title" TargetMode="External"/><Relationship Id="rId4" Type="http://schemas.openxmlformats.org/officeDocument/2006/relationships/hyperlink" Target="http://www.b2b-mrsk.ru/market/view_tender.html?id=30355&amp;action=explanation" TargetMode="External"/><Relationship Id="rId9" Type="http://schemas.openxmlformats.org/officeDocument/2006/relationships/hyperlink" Target="http://www.b2b-mrsk.ru/market/list_tenders.html?all=0&amp;cat_id=43222161&amp;open=1" TargetMode="External"/><Relationship Id="rId14" Type="http://schemas.openxmlformats.org/officeDocument/2006/relationships/hyperlink" Target="mailto:vaninae@id.te.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1469</Words>
  <Characters>8378</Characters>
  <Application>Microsoft Office Word</Application>
  <DocSecurity>0</DocSecurity>
  <Lines>69</Lines>
  <Paragraphs>19</Paragraphs>
  <ScaleCrop>false</ScaleCrop>
  <Company>SES</Company>
  <LinksUpToDate>false</LinksUpToDate>
  <CharactersWithSpaces>9828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sssh</dc:creator>
  <cp:keywords/>
  <dc:description/>
  <cp:lastModifiedBy>sssh</cp:lastModifiedBy>
  <cp:revision>8</cp:revision>
  <cp:lastPrinted>2012-05-11T09:11:00Z</cp:lastPrinted>
  <dcterms:created xsi:type="dcterms:W3CDTF">2012-04-18T03:24:00Z</dcterms:created>
  <dcterms:modified xsi:type="dcterms:W3CDTF">2012-05-11T09:11:00Z</dcterms:modified>
</cp:coreProperties>
</file>