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81" w:rsidRPr="005A2681" w:rsidRDefault="005A2681" w:rsidP="005A2681">
      <w:pPr>
        <w:spacing w:after="100" w:afterAutospacing="1" w:line="288" w:lineRule="auto"/>
        <w:outlineLvl w:val="0"/>
        <w:rPr>
          <w:rFonts w:ascii="Arial" w:eastAsia="Times New Roman" w:hAnsi="Arial" w:cs="Arial"/>
          <w:color w:val="333333"/>
          <w:kern w:val="36"/>
          <w:sz w:val="27"/>
          <w:szCs w:val="27"/>
          <w:lang w:eastAsia="ru-RU"/>
        </w:rPr>
      </w:pPr>
      <w:r w:rsidRPr="005A2681">
        <w:rPr>
          <w:rFonts w:ascii="Arial" w:eastAsia="Times New Roman" w:hAnsi="Arial" w:cs="Arial"/>
          <w:color w:val="333333"/>
          <w:kern w:val="36"/>
          <w:sz w:val="27"/>
          <w:szCs w:val="27"/>
          <w:lang w:eastAsia="ru-RU"/>
        </w:rPr>
        <w:t>Конкурс (тендер) № 44303 </w:t>
      </w:r>
      <w:r w:rsidRPr="005A2681">
        <w:rPr>
          <w:rFonts w:ascii="Arial" w:eastAsia="Times New Roman" w:hAnsi="Arial" w:cs="Arial"/>
          <w:color w:val="A0A0A0"/>
          <w:kern w:val="36"/>
          <w:sz w:val="20"/>
          <w:szCs w:val="20"/>
          <w:lang w:eastAsia="ru-RU"/>
        </w:rPr>
        <w:t>(вскрытие конвертов 24.03.2015 в 11:00)</w:t>
      </w:r>
    </w:p>
    <w:p w:rsidR="005A2681" w:rsidRPr="005A2681" w:rsidRDefault="005A2681" w:rsidP="005A2681">
      <w:pPr>
        <w:spacing w:before="100" w:beforeAutospacing="1" w:after="100" w:afterAutospacing="1" w:line="240" w:lineRule="auto"/>
        <w:rPr>
          <w:rFonts w:ascii="Arial" w:eastAsia="Times New Roman" w:hAnsi="Arial" w:cs="Arial"/>
          <w:color w:val="FF0000"/>
          <w:sz w:val="18"/>
          <w:szCs w:val="18"/>
          <w:lang w:eastAsia="ru-RU"/>
        </w:rPr>
      </w:pPr>
      <w:r w:rsidRPr="005A2681">
        <w:rPr>
          <w:rFonts w:ascii="Arial" w:eastAsia="Times New Roman" w:hAnsi="Arial" w:cs="Arial"/>
          <w:color w:val="FF0000"/>
          <w:sz w:val="18"/>
          <w:szCs w:val="18"/>
          <w:lang w:eastAsia="ru-RU"/>
        </w:rPr>
        <w:t xml:space="preserve">Конкурс успешно объявлен! </w:t>
      </w:r>
      <w:r w:rsidRPr="005A2681">
        <w:rPr>
          <w:rFonts w:ascii="Arial" w:eastAsia="Times New Roman" w:hAnsi="Arial" w:cs="Arial"/>
          <w:color w:val="FF0000"/>
          <w:sz w:val="18"/>
          <w:szCs w:val="18"/>
          <w:lang w:eastAsia="ru-RU"/>
        </w:rPr>
        <w:br/>
      </w:r>
      <w:r w:rsidRPr="005A2681">
        <w:rPr>
          <w:rFonts w:ascii="Arial" w:eastAsia="Times New Roman" w:hAnsi="Arial" w:cs="Arial"/>
          <w:color w:val="FF0000"/>
          <w:sz w:val="18"/>
          <w:szCs w:val="18"/>
          <w:lang w:eastAsia="ru-RU"/>
        </w:rPr>
        <w:br/>
      </w:r>
      <w:hyperlink r:id="rId4" w:history="1">
        <w:r w:rsidRPr="005A2681">
          <w:rPr>
            <w:rFonts w:ascii="Times New Roman" w:eastAsia="Times New Roman" w:hAnsi="Times New Roman" w:cs="Times New Roman"/>
            <w:color w:val="1C50A4"/>
            <w:sz w:val="18"/>
            <w:szCs w:val="18"/>
            <w:lang w:eastAsia="ru-RU"/>
          </w:rPr>
          <w:t>По вашей тематике найдено 2006 инноваций</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A2681" w:rsidRPr="005A2681">
        <w:trPr>
          <w:tblCellSpacing w:w="0" w:type="dxa"/>
        </w:trPr>
        <w:tc>
          <w:tcPr>
            <w:tcW w:w="0" w:type="auto"/>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pict/>
            </w:r>
            <w:r w:rsidRPr="005A2681">
              <w:rPr>
                <w:rFonts w:ascii="Arial" w:eastAsia="Times New Roman" w:hAnsi="Arial" w:cs="Arial"/>
                <w:b/>
                <w:bCs/>
                <w:sz w:val="18"/>
                <w:szCs w:val="18"/>
                <w:lang w:eastAsia="ru-RU"/>
              </w:rPr>
              <w:t>Извещение</w:t>
            </w:r>
          </w:p>
          <w:p w:rsidR="005A2681" w:rsidRPr="005A2681" w:rsidRDefault="005A2681" w:rsidP="005A2681">
            <w:pPr>
              <w:shd w:val="clear" w:color="auto" w:fill="D5DADB"/>
              <w:spacing w:after="30" w:line="240" w:lineRule="auto"/>
              <w:rPr>
                <w:rFonts w:ascii="Arial" w:eastAsia="Times New Roman" w:hAnsi="Arial" w:cs="Arial"/>
                <w:color w:val="333333"/>
                <w:sz w:val="18"/>
                <w:szCs w:val="18"/>
                <w:lang w:eastAsia="ru-RU"/>
              </w:rPr>
            </w:pPr>
            <w:hyperlink r:id="rId5" w:history="1">
              <w:r w:rsidRPr="005A2681">
                <w:rPr>
                  <w:rFonts w:ascii="Arial" w:eastAsia="Times New Roman" w:hAnsi="Arial" w:cs="Arial"/>
                  <w:color w:val="333333"/>
                  <w:sz w:val="18"/>
                  <w:szCs w:val="18"/>
                  <w:u w:val="single"/>
                  <w:bdr w:val="none" w:sz="0" w:space="0" w:color="auto" w:frame="1"/>
                  <w:lang w:eastAsia="ru-RU"/>
                </w:rPr>
                <w:t>Лоты - 1</w:t>
              </w:r>
            </w:hyperlink>
          </w:p>
          <w:p w:rsidR="005A2681" w:rsidRPr="005A2681" w:rsidRDefault="005A2681" w:rsidP="005A2681">
            <w:pPr>
              <w:shd w:val="clear" w:color="auto" w:fill="D5DADB"/>
              <w:spacing w:after="30" w:line="240" w:lineRule="auto"/>
              <w:rPr>
                <w:rFonts w:ascii="Arial" w:eastAsia="Times New Roman" w:hAnsi="Arial" w:cs="Arial"/>
                <w:color w:val="333333"/>
                <w:sz w:val="18"/>
                <w:szCs w:val="18"/>
                <w:lang w:eastAsia="ru-RU"/>
              </w:rPr>
            </w:pPr>
            <w:hyperlink r:id="rId6" w:history="1">
              <w:r w:rsidRPr="005A2681">
                <w:rPr>
                  <w:rFonts w:ascii="Arial" w:eastAsia="Times New Roman" w:hAnsi="Arial" w:cs="Arial"/>
                  <w:color w:val="333333"/>
                  <w:sz w:val="18"/>
                  <w:szCs w:val="18"/>
                  <w:u w:val="single"/>
                  <w:bdr w:val="none" w:sz="0" w:space="0" w:color="auto" w:frame="1"/>
                  <w:lang w:eastAsia="ru-RU"/>
                </w:rPr>
                <w:t>Запросы разъяснений - 0</w:t>
              </w:r>
            </w:hyperlink>
          </w:p>
          <w:p w:rsidR="005A2681" w:rsidRPr="005A2681" w:rsidRDefault="005A2681" w:rsidP="005A2681">
            <w:pPr>
              <w:shd w:val="clear" w:color="auto" w:fill="D5DADB"/>
              <w:spacing w:after="30" w:line="240" w:lineRule="auto"/>
              <w:rPr>
                <w:rFonts w:ascii="Arial" w:eastAsia="Times New Roman" w:hAnsi="Arial" w:cs="Arial"/>
                <w:color w:val="333333"/>
                <w:sz w:val="18"/>
                <w:szCs w:val="18"/>
                <w:lang w:eastAsia="ru-RU"/>
              </w:rPr>
            </w:pPr>
            <w:hyperlink r:id="rId7" w:history="1">
              <w:r w:rsidRPr="005A2681">
                <w:rPr>
                  <w:rFonts w:ascii="Arial" w:eastAsia="Times New Roman" w:hAnsi="Arial" w:cs="Arial"/>
                  <w:color w:val="333333"/>
                  <w:sz w:val="18"/>
                  <w:szCs w:val="18"/>
                  <w:u w:val="single"/>
                  <w:bdr w:val="none" w:sz="0" w:space="0" w:color="auto" w:frame="1"/>
                  <w:lang w:eastAsia="ru-RU"/>
                </w:rPr>
                <w:t>Приглашения к участию - 0</w:t>
              </w:r>
            </w:hyperlink>
          </w:p>
          <w:p w:rsidR="005A2681" w:rsidRPr="005A2681" w:rsidRDefault="005A2681" w:rsidP="005A2681">
            <w:pPr>
              <w:shd w:val="clear" w:color="auto" w:fill="D5DADB"/>
              <w:spacing w:after="30" w:line="240" w:lineRule="auto"/>
              <w:rPr>
                <w:rFonts w:ascii="Arial" w:eastAsia="Times New Roman" w:hAnsi="Arial" w:cs="Arial"/>
                <w:color w:val="333333"/>
                <w:sz w:val="18"/>
                <w:szCs w:val="18"/>
                <w:lang w:eastAsia="ru-RU"/>
              </w:rPr>
            </w:pPr>
            <w:hyperlink r:id="rId8" w:history="1">
              <w:r w:rsidRPr="005A2681">
                <w:rPr>
                  <w:rFonts w:ascii="Arial" w:eastAsia="Times New Roman" w:hAnsi="Arial" w:cs="Arial"/>
                  <w:color w:val="333333"/>
                  <w:sz w:val="18"/>
                  <w:szCs w:val="18"/>
                  <w:u w:val="single"/>
                  <w:bdr w:val="none" w:sz="0" w:space="0" w:color="auto" w:frame="1"/>
                  <w:lang w:eastAsia="ru-RU"/>
                </w:rPr>
                <w:t>Претенденты - 0</w:t>
              </w:r>
            </w:hyperlink>
          </w:p>
          <w:p w:rsidR="005A2681" w:rsidRPr="005A2681" w:rsidRDefault="005A2681" w:rsidP="005A2681">
            <w:pPr>
              <w:shd w:val="clear" w:color="auto" w:fill="D5DADB"/>
              <w:spacing w:after="30" w:line="240" w:lineRule="auto"/>
              <w:rPr>
                <w:rFonts w:ascii="Arial" w:eastAsia="Times New Roman" w:hAnsi="Arial" w:cs="Arial"/>
                <w:color w:val="333333"/>
                <w:sz w:val="18"/>
                <w:szCs w:val="18"/>
                <w:lang w:eastAsia="ru-RU"/>
              </w:rPr>
            </w:pPr>
            <w:hyperlink r:id="rId9" w:history="1">
              <w:r w:rsidRPr="005A268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A2681" w:rsidRPr="005A2681" w:rsidRDefault="005A2681" w:rsidP="005A268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5A2681" w:rsidRPr="005A2681">
        <w:trPr>
          <w:tblCellSpacing w:w="7" w:type="dxa"/>
        </w:trPr>
        <w:tc>
          <w:tcPr>
            <w:tcW w:w="0" w:type="auto"/>
            <w:shd w:val="clear" w:color="auto" w:fill="C2C9CD"/>
            <w:tcMar>
              <w:top w:w="75" w:type="dxa"/>
              <w:left w:w="75" w:type="dxa"/>
              <w:bottom w:w="75" w:type="dxa"/>
              <w:right w:w="75" w:type="dxa"/>
            </w:tcMar>
            <w:hideMark/>
          </w:tcPr>
          <w:p w:rsidR="005A2681" w:rsidRPr="005A2681" w:rsidRDefault="005A2681" w:rsidP="005A268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5A2681">
                <w:rPr>
                  <w:rFonts w:ascii="Arial" w:eastAsia="Times New Roman" w:hAnsi="Arial" w:cs="Arial"/>
                  <w:b/>
                  <w:bCs/>
                  <w:color w:val="1C50A4"/>
                  <w:sz w:val="18"/>
                  <w:szCs w:val="18"/>
                  <w:lang w:eastAsia="ru-RU"/>
                </w:rPr>
                <w:t>Филиал ОАО "</w:t>
              </w:r>
              <w:proofErr w:type="spellStart"/>
              <w:r w:rsidRPr="005A2681">
                <w:rPr>
                  <w:rFonts w:ascii="Arial" w:eastAsia="Times New Roman" w:hAnsi="Arial" w:cs="Arial"/>
                  <w:b/>
                  <w:bCs/>
                  <w:color w:val="1C50A4"/>
                  <w:sz w:val="18"/>
                  <w:szCs w:val="18"/>
                  <w:lang w:eastAsia="ru-RU"/>
                </w:rPr>
                <w:t>Тюменьэнерго</w:t>
              </w:r>
              <w:proofErr w:type="spellEnd"/>
              <w:r w:rsidRPr="005A2681">
                <w:rPr>
                  <w:rFonts w:ascii="Arial" w:eastAsia="Times New Roman" w:hAnsi="Arial" w:cs="Arial"/>
                  <w:b/>
                  <w:bCs/>
                  <w:color w:val="1C50A4"/>
                  <w:sz w:val="18"/>
                  <w:szCs w:val="18"/>
                  <w:lang w:eastAsia="ru-RU"/>
                </w:rPr>
                <w:t xml:space="preserve">" </w:t>
              </w:r>
              <w:proofErr w:type="spellStart"/>
              <w:r w:rsidRPr="005A2681">
                <w:rPr>
                  <w:rFonts w:ascii="Arial" w:eastAsia="Times New Roman" w:hAnsi="Arial" w:cs="Arial"/>
                  <w:b/>
                  <w:bCs/>
                  <w:color w:val="1C50A4"/>
                  <w:sz w:val="18"/>
                  <w:szCs w:val="18"/>
                  <w:lang w:eastAsia="ru-RU"/>
                </w:rPr>
                <w:t>Сургутские</w:t>
              </w:r>
              <w:proofErr w:type="spellEnd"/>
              <w:r w:rsidRPr="005A2681">
                <w:rPr>
                  <w:rFonts w:ascii="Arial" w:eastAsia="Times New Roman" w:hAnsi="Arial" w:cs="Arial"/>
                  <w:b/>
                  <w:bCs/>
                  <w:color w:val="1C50A4"/>
                  <w:sz w:val="18"/>
                  <w:szCs w:val="18"/>
                  <w:lang w:eastAsia="ru-RU"/>
                </w:rPr>
                <w:t xml:space="preserve"> электрические сети</w:t>
              </w:r>
            </w:hyperlink>
            <w:r w:rsidRPr="005A2681">
              <w:rPr>
                <w:rFonts w:ascii="Arial" w:eastAsia="Times New Roman" w:hAnsi="Arial" w:cs="Arial"/>
                <w:color w:val="333333"/>
                <w:sz w:val="18"/>
                <w:szCs w:val="18"/>
                <w:lang w:eastAsia="ru-RU"/>
              </w:rPr>
              <w:t xml:space="preserve">, 628403, Россия, Тюменская обл., Ханты-Мансийский Автономный округ - Югра, г. Сургут, ул.30лет Победы, д.30, </w:t>
            </w:r>
            <w:r w:rsidRPr="005A2681">
              <w:rPr>
                <w:rFonts w:ascii="Arial" w:eastAsia="Times New Roman" w:hAnsi="Arial" w:cs="Arial"/>
                <w:b/>
                <w:bCs/>
                <w:color w:val="333333"/>
                <w:sz w:val="18"/>
                <w:szCs w:val="18"/>
                <w:lang w:eastAsia="ru-RU"/>
              </w:rPr>
              <w:t>приглашает принять участие в процедуре (тендере)</w:t>
            </w:r>
            <w:r w:rsidRPr="005A2681">
              <w:rPr>
                <w:rFonts w:ascii="Arial" w:eastAsia="Times New Roman" w:hAnsi="Arial" w:cs="Arial"/>
                <w:color w:val="333333"/>
                <w:sz w:val="18"/>
                <w:szCs w:val="18"/>
                <w:lang w:eastAsia="ru-RU"/>
              </w:rPr>
              <w:t>.</w:t>
            </w:r>
          </w:p>
        </w:tc>
      </w:tr>
      <w:tr w:rsidR="005A2681" w:rsidRPr="005A268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31"/>
              <w:gridCol w:w="6996"/>
            </w:tblGrid>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Предмет конкурса (тендера):</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межеванию земельных и лесных участков с учетом оформления охранных зон объектов ЭСХ филиала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xml:space="preserve">" </w:t>
                  </w:r>
                  <w:proofErr w:type="spellStart"/>
                  <w:r w:rsidRPr="005A2681">
                    <w:rPr>
                      <w:rFonts w:ascii="Arial" w:eastAsia="Times New Roman" w:hAnsi="Arial" w:cs="Arial"/>
                      <w:sz w:val="18"/>
                      <w:szCs w:val="18"/>
                      <w:lang w:eastAsia="ru-RU"/>
                    </w:rPr>
                    <w:t>Сургутские</w:t>
                  </w:r>
                  <w:proofErr w:type="spellEnd"/>
                  <w:r w:rsidRPr="005A2681">
                    <w:rPr>
                      <w:rFonts w:ascii="Arial" w:eastAsia="Times New Roman" w:hAnsi="Arial" w:cs="Arial"/>
                      <w:sz w:val="18"/>
                      <w:szCs w:val="18"/>
                      <w:lang w:eastAsia="ru-RU"/>
                    </w:rPr>
                    <w:t xml:space="preserve"> электрические сети</w:t>
                  </w:r>
                  <w:r w:rsidRPr="005A2681">
                    <w:rPr>
                      <w:rFonts w:ascii="Arial" w:eastAsia="Times New Roman" w:hAnsi="Arial" w:cs="Arial"/>
                      <w:sz w:val="18"/>
                      <w:szCs w:val="18"/>
                      <w:lang w:eastAsia="ru-RU"/>
                    </w:rPr>
                    <w:br/>
                  </w:r>
                  <w:r w:rsidRPr="005A2681">
                    <w:rPr>
                      <w:rFonts w:ascii="Arial" w:eastAsia="Times New Roman" w:hAnsi="Arial" w:cs="Arial"/>
                      <w:b/>
                      <w:bCs/>
                      <w:sz w:val="18"/>
                      <w:szCs w:val="18"/>
                      <w:lang w:eastAsia="ru-RU"/>
                    </w:rPr>
                    <w:t>Лот № 1.</w:t>
                  </w:r>
                  <w:r w:rsidRPr="005A2681">
                    <w:rPr>
                      <w:rFonts w:ascii="Arial" w:eastAsia="Times New Roman" w:hAnsi="Arial" w:cs="Arial"/>
                      <w:sz w:val="18"/>
                      <w:szCs w:val="18"/>
                      <w:lang w:eastAsia="ru-RU"/>
                    </w:rPr>
                    <w:t xml:space="preserve"> Открытый одноэтапный конкурс без предварительного отбора на право заключения Договора на выполнение работ по межеванию земельных и лесных участков с учетом оформления охранных зон объектов ЭСХ филиала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xml:space="preserve">" </w:t>
                  </w:r>
                  <w:proofErr w:type="spellStart"/>
                  <w:r w:rsidRPr="005A2681">
                    <w:rPr>
                      <w:rFonts w:ascii="Arial" w:eastAsia="Times New Roman" w:hAnsi="Arial" w:cs="Arial"/>
                      <w:sz w:val="18"/>
                      <w:szCs w:val="18"/>
                      <w:lang w:eastAsia="ru-RU"/>
                    </w:rPr>
                    <w:t>Сургутские</w:t>
                  </w:r>
                  <w:proofErr w:type="spellEnd"/>
                  <w:r w:rsidRPr="005A2681">
                    <w:rPr>
                      <w:rFonts w:ascii="Arial" w:eastAsia="Times New Roman" w:hAnsi="Arial" w:cs="Arial"/>
                      <w:sz w:val="18"/>
                      <w:szCs w:val="18"/>
                      <w:lang w:eastAsia="ru-RU"/>
                    </w:rPr>
                    <w:t xml:space="preserve"> электрические сети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Категории классификатора:</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4560292 </w:t>
                  </w:r>
                  <w:hyperlink r:id="rId11" w:history="1">
                    <w:r w:rsidRPr="005A2681">
                      <w:rPr>
                        <w:rFonts w:ascii="Arial" w:eastAsia="Times New Roman" w:hAnsi="Arial" w:cs="Arial"/>
                        <w:color w:val="1C50A4"/>
                        <w:sz w:val="18"/>
                        <w:szCs w:val="18"/>
                        <w:lang w:eastAsia="ru-RU"/>
                      </w:rPr>
                      <w:t>Инженерные и топографические изыскания</w:t>
                    </w:r>
                  </w:hyperlink>
                  <w:r w:rsidRPr="005A2681">
                    <w:rPr>
                      <w:rFonts w:ascii="Arial" w:eastAsia="Times New Roman" w:hAnsi="Arial" w:cs="Arial"/>
                      <w:sz w:val="18"/>
                      <w:szCs w:val="18"/>
                      <w:lang w:eastAsia="ru-RU"/>
                    </w:rPr>
                    <w:br/>
                    <w:t>9319104 </w:t>
                  </w:r>
                  <w:hyperlink r:id="rId12" w:history="1">
                    <w:r w:rsidRPr="005A2681">
                      <w:rPr>
                        <w:rFonts w:ascii="Arial" w:eastAsia="Times New Roman" w:hAnsi="Arial" w:cs="Arial"/>
                        <w:color w:val="1C50A4"/>
                        <w:sz w:val="18"/>
                        <w:szCs w:val="18"/>
                        <w:lang w:eastAsia="ru-RU"/>
                      </w:rPr>
                      <w:t>Землеустроительные и мелиоративные работы</w:t>
                    </w:r>
                  </w:hyperlink>
                  <w:r w:rsidRPr="005A2681">
                    <w:rPr>
                      <w:rFonts w:ascii="Arial" w:eastAsia="Times New Roman" w:hAnsi="Arial" w:cs="Arial"/>
                      <w:sz w:val="18"/>
                      <w:szCs w:val="18"/>
                      <w:lang w:eastAsia="ru-RU"/>
                    </w:rPr>
                    <w:br/>
                    <w:t>9319690 </w:t>
                  </w:r>
                  <w:hyperlink r:id="rId13" w:history="1">
                    <w:r w:rsidRPr="005A2681">
                      <w:rPr>
                        <w:rFonts w:ascii="Arial" w:eastAsia="Times New Roman" w:hAnsi="Arial" w:cs="Arial"/>
                        <w:color w:val="1C50A4"/>
                        <w:sz w:val="18"/>
                        <w:szCs w:val="18"/>
                        <w:lang w:eastAsia="ru-RU"/>
                      </w:rPr>
                      <w:t>Услуги в системе инвентаризации служебных и основных строений с пристройками по установленным формам</w:t>
                    </w:r>
                  </w:hyperlink>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Категория ОКДП:</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4560292 </w:t>
                  </w:r>
                  <w:hyperlink r:id="rId14" w:history="1">
                    <w:r w:rsidRPr="005A2681">
                      <w:rPr>
                        <w:rFonts w:ascii="Arial" w:eastAsia="Times New Roman" w:hAnsi="Arial" w:cs="Arial"/>
                        <w:color w:val="1C50A4"/>
                        <w:sz w:val="18"/>
                        <w:szCs w:val="18"/>
                        <w:lang w:eastAsia="ru-RU"/>
                      </w:rPr>
                      <w:t>Инженерные и топографические изыскания</w:t>
                    </w:r>
                  </w:hyperlink>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Категория ОКВЭД:</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5" o:title=""/>
                      </v:shape>
                      <w:control r:id="rId16" w:name="DefaultOcxName" w:shapeid="_x0000_i1037"/>
                    </w:object>
                  </w:r>
                  <w:r w:rsidRPr="005A2681">
                    <w:rPr>
                      <w:rFonts w:ascii="Arial" w:eastAsia="Times New Roman" w:hAnsi="Arial" w:cs="Arial"/>
                      <w:sz w:val="18"/>
                      <w:szCs w:val="18"/>
                      <w:lang w:eastAsia="ru-RU"/>
                    </w:rPr>
                    <w:t xml:space="preserve">Предоставление прочих персональных услуг; </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Конкурс (тендер) объявлен:</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03.03.2015 15:12</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Сроки поставки:</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b/>
                      <w:bCs/>
                      <w:sz w:val="18"/>
                      <w:szCs w:val="18"/>
                      <w:lang w:eastAsia="ru-RU"/>
                    </w:rPr>
                    <w:t>12.05.2015 - 30.10.2015</w:t>
                  </w:r>
                  <w:r w:rsidRPr="005A2681">
                    <w:rPr>
                      <w:rFonts w:ascii="Arial" w:eastAsia="Times New Roman" w:hAnsi="Arial" w:cs="Arial"/>
                      <w:sz w:val="18"/>
                      <w:szCs w:val="18"/>
                      <w:lang w:eastAsia="ru-RU"/>
                    </w:rPr>
                    <w:br/>
                    <w:t>Срок начала выполнения работ - не ранее даты заключения договора; срок окончания выполнения работ - не позднее 30.10.2015</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Почтовый адрес заказчика:</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628403, Россия, Тюменская обл., Ханты-Мансийский Автономный округ - Югра, г. Сургут, ул.30лет Победы, д.30</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628403, Россия, Ханты-Мансийский Автономный округ - Югра, г. Сургут, ул. 30 лет Победы, д. 34</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Контактное лицо:</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5A2681">
                      <w:rPr>
                        <w:rFonts w:ascii="Arial" w:eastAsia="Times New Roman" w:hAnsi="Arial" w:cs="Arial"/>
                        <w:color w:val="1C50A4"/>
                        <w:sz w:val="18"/>
                        <w:szCs w:val="18"/>
                        <w:lang w:eastAsia="ru-RU"/>
                      </w:rPr>
                      <w:t>Кочержинский Алексей Николаевич</w:t>
                    </w:r>
                  </w:hyperlink>
                  <w:r w:rsidRPr="005A2681">
                    <w:rPr>
                      <w:rFonts w:ascii="Arial" w:eastAsia="Times New Roman" w:hAnsi="Arial" w:cs="Arial"/>
                      <w:sz w:val="18"/>
                      <w:szCs w:val="18"/>
                      <w:lang w:eastAsia="ru-RU"/>
                    </w:rPr>
                    <w:t xml:space="preserve">, тел.+7 (3462) 77-33-24, </w:t>
                  </w:r>
                  <w:hyperlink r:id="rId18" w:history="1">
                    <w:r w:rsidRPr="005A2681">
                      <w:rPr>
                        <w:rFonts w:ascii="Arial" w:eastAsia="Times New Roman" w:hAnsi="Arial" w:cs="Arial"/>
                        <w:color w:val="1C50A4"/>
                        <w:sz w:val="18"/>
                        <w:szCs w:val="18"/>
                        <w:lang w:eastAsia="ru-RU"/>
                      </w:rPr>
                      <w:t>zakupki@sures.te.ru</w:t>
                    </w:r>
                  </w:hyperlink>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Конкурсная комиссия:</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назначена приказом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Требования к участникам:</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1. Финансовое обеспечение участия в процедуре закупки в форме задатка в размере не менее 3 % от стоимости предложения с учетом налогов. </w:t>
                  </w:r>
                  <w:r w:rsidRPr="005A2681">
                    <w:rPr>
                      <w:rFonts w:ascii="Arial" w:eastAsia="Times New Roman" w:hAnsi="Arial" w:cs="Arial"/>
                      <w:sz w:val="18"/>
                      <w:szCs w:val="18"/>
                      <w:lang w:eastAsia="ru-RU"/>
                    </w:rPr>
                    <w:br/>
                    <w:t>2. Финансовое обеспечение исполнения обязательств по договору (перечисление денежных средств) в размере не менее 3%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5A2681">
                    <w:rPr>
                      <w:rFonts w:ascii="Arial" w:eastAsia="Times New Roman" w:hAnsi="Arial" w:cs="Arial"/>
                      <w:sz w:val="18"/>
                      <w:szCs w:val="18"/>
                      <w:lang w:eastAsia="ru-RU"/>
                    </w:rPr>
                    <w:br/>
                    <w:t xml:space="preserve">3.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5A2681">
                    <w:rPr>
                      <w:rFonts w:ascii="Arial" w:eastAsia="Times New Roman" w:hAnsi="Arial" w:cs="Arial"/>
                      <w:sz w:val="18"/>
                      <w:szCs w:val="18"/>
                      <w:lang w:eastAsia="ru-RU"/>
                    </w:rPr>
                    <w:br/>
                    <w:t>4. Работы/услуги/поставки, выполняемые субподрядчиками/соисполнителями/ субпоставщиками не должны превышать 50% от общего объема работ.</w:t>
                  </w:r>
                  <w:r w:rsidRPr="005A2681">
                    <w:rPr>
                      <w:rFonts w:ascii="Arial" w:eastAsia="Times New Roman" w:hAnsi="Arial" w:cs="Arial"/>
                      <w:sz w:val="18"/>
                      <w:szCs w:val="18"/>
                      <w:lang w:eastAsia="ru-RU"/>
                    </w:rPr>
                    <w:br/>
                    <w:t>5. Участник должен обладать гражданской правоспособностью в полном объеме для заключения и исполнения Договора.</w:t>
                  </w:r>
                  <w:r w:rsidRPr="005A2681">
                    <w:rPr>
                      <w:rFonts w:ascii="Arial" w:eastAsia="Times New Roman" w:hAnsi="Arial" w:cs="Arial"/>
                      <w:sz w:val="18"/>
                      <w:szCs w:val="18"/>
                      <w:lang w:eastAsia="ru-RU"/>
                    </w:rPr>
                    <w:br/>
                    <w:t>6.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5A2681">
                    <w:rPr>
                      <w:rFonts w:ascii="Arial" w:eastAsia="Times New Roman" w:hAnsi="Arial" w:cs="Arial"/>
                      <w:sz w:val="18"/>
                      <w:szCs w:val="18"/>
                      <w:lang w:eastAsia="ru-RU"/>
                    </w:rPr>
                    <w:br/>
                    <w:t xml:space="preserve">7. Участник должен обладать необходимыми кадровыми ресурсами: </w:t>
                  </w:r>
                  <w:r w:rsidRPr="005A2681">
                    <w:rPr>
                      <w:rFonts w:ascii="Arial" w:eastAsia="Times New Roman" w:hAnsi="Arial" w:cs="Arial"/>
                      <w:sz w:val="18"/>
                      <w:szCs w:val="18"/>
                      <w:lang w:eastAsia="ru-RU"/>
                    </w:rPr>
                    <w:br/>
                  </w:r>
                  <w:r w:rsidRPr="005A2681">
                    <w:rPr>
                      <w:rFonts w:ascii="Arial" w:eastAsia="Times New Roman" w:hAnsi="Arial" w:cs="Arial"/>
                      <w:sz w:val="18"/>
                      <w:szCs w:val="18"/>
                      <w:lang w:eastAsia="ru-RU"/>
                    </w:rPr>
                    <w:br/>
                    <w:t>1. Согласно п. 2 ст. 33 Федерального закона №221-ФЗ от 24.07.2007 г. «О государственном кадастре недвижимости» участник должен иметь в штате не менее двух кадастровых инженеров, которые вправе осуществлять кадастровую деятельность.</w:t>
                  </w:r>
                  <w:r w:rsidRPr="005A2681">
                    <w:rPr>
                      <w:rFonts w:ascii="Arial" w:eastAsia="Times New Roman" w:hAnsi="Arial" w:cs="Arial"/>
                      <w:sz w:val="18"/>
                      <w:szCs w:val="18"/>
                      <w:lang w:eastAsia="ru-RU"/>
                    </w:rPr>
                    <w:br/>
                    <w:t>2. Помимо обязательного наличия в штате участника закупки не менее двух кадастровых инженеров, участник должен иметь необходимые кадровые ресурсы для выполнения следующих работ:</w:t>
                  </w:r>
                  <w:r w:rsidRPr="005A2681">
                    <w:rPr>
                      <w:rFonts w:ascii="Arial" w:eastAsia="Times New Roman" w:hAnsi="Arial" w:cs="Arial"/>
                      <w:sz w:val="18"/>
                      <w:szCs w:val="18"/>
                      <w:lang w:eastAsia="ru-RU"/>
                    </w:rPr>
                    <w:br/>
                    <w:t>• для выполнения топографо-геодезических работ, подготовки межевых планов аналогичных кадастровых процедур (техническая ошибка, уточнение местоположения и др.), постановке на кадастровый учет земельных/лесных участков;</w:t>
                  </w:r>
                  <w:r w:rsidRPr="005A2681">
                    <w:rPr>
                      <w:rFonts w:ascii="Arial" w:eastAsia="Times New Roman" w:hAnsi="Arial" w:cs="Arial"/>
                      <w:sz w:val="18"/>
                      <w:szCs w:val="18"/>
                      <w:lang w:eastAsia="ru-RU"/>
                    </w:rPr>
                    <w:br/>
                    <w:t>• для выполнения работ по оформлению охранных зон объектов ЭСХ с подготовкой землеустроительных дел по описанию местоположения границ охранных зон, проведению согласований в установленном порядке, внесению сведений в ГКН и получению подтверждающих документов.</w:t>
                  </w:r>
                  <w:r w:rsidRPr="005A2681">
                    <w:rPr>
                      <w:rFonts w:ascii="Arial" w:eastAsia="Times New Roman" w:hAnsi="Arial" w:cs="Arial"/>
                      <w:sz w:val="18"/>
                      <w:szCs w:val="18"/>
                      <w:lang w:eastAsia="ru-RU"/>
                    </w:rPr>
                    <w:br/>
                    <w:t>8. Участник должен обладать необходимыми основными машинами и механизмами для выполнения следующих работ:</w:t>
                  </w:r>
                  <w:r w:rsidRPr="005A2681">
                    <w:rPr>
                      <w:rFonts w:ascii="Arial" w:eastAsia="Times New Roman" w:hAnsi="Arial" w:cs="Arial"/>
                      <w:sz w:val="18"/>
                      <w:szCs w:val="18"/>
                      <w:lang w:eastAsia="ru-RU"/>
                    </w:rPr>
                    <w:br/>
                    <w:t>• для выполнения топографо-геодезических работ;</w:t>
                  </w:r>
                  <w:r w:rsidRPr="005A2681">
                    <w:rPr>
                      <w:rFonts w:ascii="Arial" w:eastAsia="Times New Roman" w:hAnsi="Arial" w:cs="Arial"/>
                      <w:sz w:val="18"/>
                      <w:szCs w:val="18"/>
                      <w:lang w:eastAsia="ru-RU"/>
                    </w:rPr>
                    <w:br/>
                    <w:t>• для выполнения работ по межеванию с целью получения кадастровых паспортов на земельные/лесные участки;</w:t>
                  </w:r>
                  <w:r w:rsidRPr="005A2681">
                    <w:rPr>
                      <w:rFonts w:ascii="Arial" w:eastAsia="Times New Roman" w:hAnsi="Arial" w:cs="Arial"/>
                      <w:sz w:val="18"/>
                      <w:szCs w:val="18"/>
                      <w:lang w:eastAsia="ru-RU"/>
                    </w:rPr>
                    <w:br/>
                    <w:t xml:space="preserve">• для выполнения работ по оформлению охранных зон объектов ЭСХ с подготовкой землеустроительных дел по описанию местоположения границ охранных зон, внесению сведений в ГКН и получению подтверждающих документов. </w:t>
                  </w:r>
                  <w:r w:rsidRPr="005A2681">
                    <w:rPr>
                      <w:rFonts w:ascii="Arial" w:eastAsia="Times New Roman" w:hAnsi="Arial" w:cs="Arial"/>
                      <w:sz w:val="18"/>
                      <w:szCs w:val="18"/>
                      <w:lang w:eastAsia="ru-RU"/>
                    </w:rPr>
                    <w:br/>
                    <w:t>9. Техническое и коммерческое предложения должны соответствовать требованиям Заказчика.</w:t>
                  </w:r>
                  <w:r w:rsidRPr="005A2681">
                    <w:rPr>
                      <w:rFonts w:ascii="Arial" w:eastAsia="Times New Roman" w:hAnsi="Arial" w:cs="Arial"/>
                      <w:sz w:val="18"/>
                      <w:szCs w:val="18"/>
                      <w:lang w:eastAsia="ru-RU"/>
                    </w:rPr>
                    <w:br/>
                    <w:t>10. Требования к благонадежности Участника, членам коллективного Участника, субподрядчика (соисполнителя/субпоставщика)</w:t>
                  </w:r>
                  <w:r w:rsidRPr="005A268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w:t>
                  </w:r>
                  <w:r w:rsidRPr="005A268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A268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A268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A2681">
                    <w:rPr>
                      <w:rFonts w:ascii="Arial" w:eastAsia="Times New Roman" w:hAnsi="Arial" w:cs="Arial"/>
                      <w:sz w:val="18"/>
                      <w:szCs w:val="18"/>
                      <w:lang w:eastAsia="ru-RU"/>
                    </w:rPr>
                    <w:br/>
                    <w:t>д) Участник не должен иметь задолженность по уплате налогов;</w:t>
                  </w:r>
                  <w:r w:rsidRPr="005A2681">
                    <w:rPr>
                      <w:rFonts w:ascii="Arial" w:eastAsia="Times New Roman" w:hAnsi="Arial" w:cs="Arial"/>
                      <w:sz w:val="18"/>
                      <w:szCs w:val="18"/>
                      <w:lang w:eastAsia="ru-RU"/>
                    </w:rPr>
                    <w:br/>
                    <w:t>е) на имущество Участника не должен быть наложен арест;</w:t>
                  </w:r>
                  <w:r w:rsidRPr="005A268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A268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5A268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A2681">
                    <w:rPr>
                      <w:rFonts w:ascii="Arial" w:eastAsia="Times New Roman" w:hAnsi="Arial" w:cs="Arial"/>
                      <w:sz w:val="18"/>
                      <w:szCs w:val="18"/>
                      <w:lang w:eastAsia="ru-RU"/>
                    </w:rPr>
                    <w:t>Россети</w:t>
                  </w:r>
                  <w:proofErr w:type="spellEnd"/>
                  <w:r w:rsidRPr="005A2681">
                    <w:rPr>
                      <w:rFonts w:ascii="Arial" w:eastAsia="Times New Roman" w:hAnsi="Arial" w:cs="Arial"/>
                      <w:sz w:val="18"/>
                      <w:szCs w:val="18"/>
                      <w:lang w:eastAsia="ru-RU"/>
                    </w:rPr>
                    <w:t>», ДЗО (ВЗО) ОАО «</w:t>
                  </w:r>
                  <w:proofErr w:type="spellStart"/>
                  <w:r w:rsidRPr="005A2681">
                    <w:rPr>
                      <w:rFonts w:ascii="Arial" w:eastAsia="Times New Roman" w:hAnsi="Arial" w:cs="Arial"/>
                      <w:sz w:val="18"/>
                      <w:szCs w:val="18"/>
                      <w:lang w:eastAsia="ru-RU"/>
                    </w:rPr>
                    <w:t>Россети</w:t>
                  </w:r>
                  <w:proofErr w:type="spellEnd"/>
                  <w:r w:rsidRPr="005A2681">
                    <w:rPr>
                      <w:rFonts w:ascii="Arial" w:eastAsia="Times New Roman" w:hAnsi="Arial" w:cs="Arial"/>
                      <w:sz w:val="18"/>
                      <w:szCs w:val="18"/>
                      <w:lang w:eastAsia="ru-RU"/>
                    </w:rPr>
                    <w:t>», а также родственниками работников ОАО «</w:t>
                  </w:r>
                  <w:proofErr w:type="spellStart"/>
                  <w:r w:rsidRPr="005A2681">
                    <w:rPr>
                      <w:rFonts w:ascii="Arial" w:eastAsia="Times New Roman" w:hAnsi="Arial" w:cs="Arial"/>
                      <w:sz w:val="18"/>
                      <w:szCs w:val="18"/>
                      <w:lang w:eastAsia="ru-RU"/>
                    </w:rPr>
                    <w:t>Россети</w:t>
                  </w:r>
                  <w:proofErr w:type="spellEnd"/>
                  <w:r w:rsidRPr="005A2681">
                    <w:rPr>
                      <w:rFonts w:ascii="Arial" w:eastAsia="Times New Roman" w:hAnsi="Arial" w:cs="Arial"/>
                      <w:sz w:val="18"/>
                      <w:szCs w:val="18"/>
                      <w:lang w:eastAsia="ru-RU"/>
                    </w:rPr>
                    <w:t>», ДЗО (ВЗО) ОАО «</w:t>
                  </w:r>
                  <w:proofErr w:type="spellStart"/>
                  <w:r w:rsidRPr="005A2681">
                    <w:rPr>
                      <w:rFonts w:ascii="Arial" w:eastAsia="Times New Roman" w:hAnsi="Arial" w:cs="Arial"/>
                      <w:sz w:val="18"/>
                      <w:szCs w:val="18"/>
                      <w:lang w:eastAsia="ru-RU"/>
                    </w:rPr>
                    <w:t>Россети</w:t>
                  </w:r>
                  <w:proofErr w:type="spellEnd"/>
                  <w:r w:rsidRPr="005A2681">
                    <w:rPr>
                      <w:rFonts w:ascii="Arial" w:eastAsia="Times New Roman" w:hAnsi="Arial" w:cs="Arial"/>
                      <w:sz w:val="18"/>
                      <w:szCs w:val="18"/>
                      <w:lang w:eastAsia="ru-RU"/>
                    </w:rPr>
                    <w:t>»;</w:t>
                  </w:r>
                  <w:r w:rsidRPr="005A2681">
                    <w:rPr>
                      <w:rFonts w:ascii="Arial" w:eastAsia="Times New Roman" w:hAnsi="Arial" w:cs="Arial"/>
                      <w:sz w:val="18"/>
                      <w:szCs w:val="18"/>
                      <w:lang w:eastAsia="ru-RU"/>
                    </w:rPr>
                    <w:br/>
                    <w:t>к) Участник не должен быть аффилирован к другим Участникам закупки;</w:t>
                  </w:r>
                  <w:r w:rsidRPr="005A2681">
                    <w:rPr>
                      <w:rFonts w:ascii="Arial" w:eastAsia="Times New Roman" w:hAnsi="Arial" w:cs="Arial"/>
                      <w:sz w:val="18"/>
                      <w:szCs w:val="18"/>
                      <w:lang w:eastAsia="ru-RU"/>
                    </w:rPr>
                    <w:br/>
                    <w:t>л) отсутствие у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A268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A268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5A2681">
                    <w:rPr>
                      <w:rFonts w:ascii="Arial" w:eastAsia="Times New Roman" w:hAnsi="Arial" w:cs="Arial"/>
                      <w:sz w:val="18"/>
                      <w:szCs w:val="18"/>
                      <w:lang w:eastAsia="ru-RU"/>
                    </w:rPr>
                    <w:br/>
                  </w:r>
                  <w:r w:rsidRPr="005A268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(СЭБ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w:t>
                  </w:r>
                  <w:r w:rsidRPr="005A2681">
                    <w:rPr>
                      <w:rFonts w:ascii="Arial" w:eastAsia="Times New Roman" w:hAnsi="Arial" w:cs="Arial"/>
                      <w:sz w:val="18"/>
                      <w:szCs w:val="18"/>
                      <w:lang w:eastAsia="ru-RU"/>
                    </w:rPr>
                    <w:br/>
                    <w:t>11.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от исполнения заключенного(</w:t>
                  </w:r>
                  <w:proofErr w:type="spellStart"/>
                  <w:r w:rsidRPr="005A2681">
                    <w:rPr>
                      <w:rFonts w:ascii="Arial" w:eastAsia="Times New Roman" w:hAnsi="Arial" w:cs="Arial"/>
                      <w:sz w:val="18"/>
                      <w:szCs w:val="18"/>
                      <w:lang w:eastAsia="ru-RU"/>
                    </w:rPr>
                    <w:t>ых</w:t>
                  </w:r>
                  <w:proofErr w:type="spellEnd"/>
                  <w:r w:rsidRPr="005A2681">
                    <w:rPr>
                      <w:rFonts w:ascii="Arial" w:eastAsia="Times New Roman" w:hAnsi="Arial" w:cs="Arial"/>
                      <w:sz w:val="18"/>
                      <w:szCs w:val="18"/>
                      <w:lang w:eastAsia="ru-RU"/>
                    </w:rPr>
                    <w:t>) с Участником закупки договора(</w:t>
                  </w:r>
                  <w:proofErr w:type="spellStart"/>
                  <w:r w:rsidRPr="005A2681">
                    <w:rPr>
                      <w:rFonts w:ascii="Arial" w:eastAsia="Times New Roman" w:hAnsi="Arial" w:cs="Arial"/>
                      <w:sz w:val="18"/>
                      <w:szCs w:val="18"/>
                      <w:lang w:eastAsia="ru-RU"/>
                    </w:rPr>
                    <w:t>ов</w:t>
                  </w:r>
                  <w:proofErr w:type="spellEnd"/>
                  <w:r w:rsidRPr="005A2681">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5A2681">
                    <w:rPr>
                      <w:rFonts w:ascii="Arial" w:eastAsia="Times New Roman" w:hAnsi="Arial" w:cs="Arial"/>
                      <w:sz w:val="18"/>
                      <w:szCs w:val="18"/>
                      <w:lang w:eastAsia="ru-RU"/>
                    </w:rPr>
                    <w:t>Тюменьэнерго</w:t>
                  </w:r>
                  <w:proofErr w:type="spellEnd"/>
                  <w:r w:rsidRPr="005A2681">
                    <w:rPr>
                      <w:rFonts w:ascii="Arial" w:eastAsia="Times New Roman" w:hAnsi="Arial" w:cs="Arial"/>
                      <w:sz w:val="18"/>
                      <w:szCs w:val="18"/>
                      <w:lang w:eastAsia="ru-RU"/>
                    </w:rPr>
                    <w:t>", от исполнения заключенного(</w:t>
                  </w:r>
                  <w:proofErr w:type="spellStart"/>
                  <w:r w:rsidRPr="005A2681">
                    <w:rPr>
                      <w:rFonts w:ascii="Arial" w:eastAsia="Times New Roman" w:hAnsi="Arial" w:cs="Arial"/>
                      <w:sz w:val="18"/>
                      <w:szCs w:val="18"/>
                      <w:lang w:eastAsia="ru-RU"/>
                    </w:rPr>
                    <w:t>ых</w:t>
                  </w:r>
                  <w:proofErr w:type="spellEnd"/>
                  <w:r w:rsidRPr="005A2681">
                    <w:rPr>
                      <w:rFonts w:ascii="Arial" w:eastAsia="Times New Roman" w:hAnsi="Arial" w:cs="Arial"/>
                      <w:sz w:val="18"/>
                      <w:szCs w:val="18"/>
                      <w:lang w:eastAsia="ru-RU"/>
                    </w:rPr>
                    <w:t>) с ОАО "</w:t>
                  </w:r>
                  <w:proofErr w:type="spellStart"/>
                  <w:r w:rsidRPr="005A2681">
                    <w:rPr>
                      <w:rFonts w:ascii="Arial" w:eastAsia="Times New Roman" w:hAnsi="Arial" w:cs="Arial"/>
                      <w:sz w:val="18"/>
                      <w:szCs w:val="18"/>
                      <w:lang w:eastAsia="ru-RU"/>
                    </w:rPr>
                    <w:t>Тюменьэнерго"договора</w:t>
                  </w:r>
                  <w:proofErr w:type="spellEnd"/>
                  <w:r w:rsidRPr="005A2681">
                    <w:rPr>
                      <w:rFonts w:ascii="Arial" w:eastAsia="Times New Roman" w:hAnsi="Arial" w:cs="Arial"/>
                      <w:sz w:val="18"/>
                      <w:szCs w:val="18"/>
                      <w:lang w:eastAsia="ru-RU"/>
                    </w:rPr>
                    <w:t xml:space="preserve"> (</w:t>
                  </w:r>
                  <w:proofErr w:type="spellStart"/>
                  <w:r w:rsidRPr="005A2681">
                    <w:rPr>
                      <w:rFonts w:ascii="Arial" w:eastAsia="Times New Roman" w:hAnsi="Arial" w:cs="Arial"/>
                      <w:sz w:val="18"/>
                      <w:szCs w:val="18"/>
                      <w:lang w:eastAsia="ru-RU"/>
                    </w:rPr>
                    <w:t>ов</w:t>
                  </w:r>
                  <w:proofErr w:type="spellEnd"/>
                  <w:r w:rsidRPr="005A2681">
                    <w:rPr>
                      <w:rFonts w:ascii="Arial" w:eastAsia="Times New Roman" w:hAnsi="Arial" w:cs="Arial"/>
                      <w:sz w:val="18"/>
                      <w:szCs w:val="18"/>
                      <w:lang w:eastAsia="ru-RU"/>
                    </w:rPr>
                    <w:t>).</w:t>
                  </w:r>
                  <w:r w:rsidRPr="005A2681">
                    <w:rPr>
                      <w:rFonts w:ascii="Arial" w:eastAsia="Times New Roman" w:hAnsi="Arial" w:cs="Arial"/>
                      <w:sz w:val="18"/>
                      <w:szCs w:val="18"/>
                      <w:lang w:eastAsia="ru-RU"/>
                    </w:rPr>
                    <w:br/>
                    <w:t>Остальные и более подробные требования установлены в Конкурсной документации, являющейся неотъемлемым приложением к настоящему Извещению.</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Конкурсная документация:</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hyperlink r:id="rId19" w:tgtFrame="_blank" w:history="1">
                    <w:r w:rsidRPr="005A2681">
                      <w:rPr>
                        <w:rFonts w:ascii="Arial" w:eastAsia="Times New Roman" w:hAnsi="Arial" w:cs="Arial"/>
                        <w:color w:val="1C50A4"/>
                        <w:sz w:val="18"/>
                        <w:szCs w:val="18"/>
                        <w:lang w:eastAsia="ru-RU"/>
                      </w:rPr>
                      <w:t xml:space="preserve">Скачать файл </w:t>
                    </w:r>
                    <w:r w:rsidRPr="005A2681">
                      <w:rPr>
                        <w:rFonts w:ascii="Arial" w:eastAsia="Times New Roman" w:hAnsi="Arial" w:cs="Arial"/>
                        <w:b/>
                        <w:bCs/>
                        <w:color w:val="1C50A4"/>
                        <w:sz w:val="18"/>
                        <w:szCs w:val="18"/>
                        <w:lang w:eastAsia="ru-RU"/>
                      </w:rPr>
                      <w:t>Типовая КД.7z</w:t>
                    </w:r>
                  </w:hyperlink>
                  <w:r w:rsidRPr="005A2681">
                    <w:rPr>
                      <w:rFonts w:ascii="Arial" w:eastAsia="Times New Roman" w:hAnsi="Arial" w:cs="Arial"/>
                      <w:sz w:val="18"/>
                      <w:szCs w:val="18"/>
                      <w:lang w:eastAsia="ru-RU"/>
                    </w:rPr>
                    <w:t> (8.8 Мб)</w:t>
                  </w:r>
                </w:p>
                <w:p w:rsidR="005A2681" w:rsidRPr="005A2681" w:rsidRDefault="005A2681" w:rsidP="005A2681">
                  <w:pPr>
                    <w:spacing w:after="0" w:line="240" w:lineRule="auto"/>
                    <w:rPr>
                      <w:rFonts w:ascii="Arial" w:eastAsia="Times New Roman" w:hAnsi="Arial" w:cs="Arial"/>
                      <w:sz w:val="18"/>
                      <w:szCs w:val="18"/>
                      <w:lang w:eastAsia="ru-RU"/>
                    </w:rPr>
                  </w:pPr>
                  <w:hyperlink r:id="rId20" w:history="1">
                    <w:r w:rsidRPr="005A2681">
                      <w:rPr>
                        <w:rFonts w:ascii="Arial" w:eastAsia="Times New Roman" w:hAnsi="Arial" w:cs="Arial"/>
                        <w:b/>
                        <w:bCs/>
                        <w:color w:val="1C50A4"/>
                        <w:sz w:val="18"/>
                        <w:szCs w:val="18"/>
                        <w:lang w:eastAsia="ru-RU"/>
                      </w:rPr>
                      <w:t>Редактировать конкурсную документацию</w:t>
                    </w:r>
                  </w:hyperlink>
                  <w:r w:rsidRPr="005A2681">
                    <w:rPr>
                      <w:rFonts w:ascii="Arial" w:eastAsia="Times New Roman" w:hAnsi="Arial" w:cs="Arial"/>
                      <w:sz w:val="18"/>
                      <w:szCs w:val="18"/>
                      <w:lang w:eastAsia="ru-RU"/>
                    </w:rPr>
                    <w:t xml:space="preserve"> </w:t>
                  </w:r>
                </w:p>
                <w:p w:rsidR="005A2681" w:rsidRPr="005A2681" w:rsidRDefault="005A2681" w:rsidP="005A2681">
                  <w:pPr>
                    <w:spacing w:after="0" w:line="240" w:lineRule="auto"/>
                    <w:rPr>
                      <w:rFonts w:ascii="Arial" w:eastAsia="Times New Roman" w:hAnsi="Arial" w:cs="Arial"/>
                      <w:sz w:val="18"/>
                      <w:szCs w:val="18"/>
                      <w:lang w:eastAsia="ru-RU"/>
                    </w:rPr>
                  </w:pPr>
                  <w:hyperlink r:id="rId21" w:tgtFrame="signature" w:history="1">
                    <w:r w:rsidRPr="005A2681">
                      <w:rPr>
                        <w:rFonts w:ascii="Arial" w:eastAsia="Times New Roman" w:hAnsi="Arial" w:cs="Arial"/>
                        <w:color w:val="1C50A4"/>
                        <w:sz w:val="18"/>
                        <w:szCs w:val="18"/>
                        <w:lang w:eastAsia="ru-RU"/>
                      </w:rPr>
                      <w:t>Подписана ЭП</w:t>
                    </w:r>
                  </w:hyperlink>
                </w:p>
                <w:p w:rsidR="005A2681" w:rsidRPr="005A2681" w:rsidRDefault="005A2681" w:rsidP="005A2681">
                  <w:pPr>
                    <w:spacing w:after="0" w:line="240" w:lineRule="auto"/>
                    <w:rPr>
                      <w:rFonts w:ascii="Arial" w:eastAsia="Times New Roman" w:hAnsi="Arial" w:cs="Arial"/>
                      <w:sz w:val="18"/>
                      <w:szCs w:val="18"/>
                      <w:lang w:eastAsia="ru-RU"/>
                    </w:rPr>
                  </w:pPr>
                  <w:hyperlink r:id="rId22" w:history="1">
                    <w:r w:rsidRPr="005A2681">
                      <w:rPr>
                        <w:rFonts w:ascii="Arial" w:eastAsia="Times New Roman" w:hAnsi="Arial" w:cs="Arial"/>
                        <w:color w:val="1C50A4"/>
                        <w:sz w:val="18"/>
                        <w:szCs w:val="18"/>
                        <w:lang w:eastAsia="ru-RU"/>
                      </w:rPr>
                      <w:t>Перевести документацию на другой язык</w:t>
                    </w:r>
                  </w:hyperlink>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proofErr w:type="gramStart"/>
                  <w:r w:rsidRPr="005A2681">
                    <w:rPr>
                      <w:rFonts w:ascii="Arial" w:eastAsia="Times New Roman" w:hAnsi="Arial" w:cs="Arial"/>
                      <w:sz w:val="18"/>
                      <w:szCs w:val="18"/>
                      <w:lang w:eastAsia="ru-RU"/>
                    </w:rPr>
                    <w:t>).</w:t>
                  </w:r>
                  <w:r w:rsidRPr="005A2681">
                    <w:rPr>
                      <w:rFonts w:ascii="Arial" w:eastAsia="Times New Roman" w:hAnsi="Arial" w:cs="Arial"/>
                      <w:sz w:val="18"/>
                      <w:szCs w:val="18"/>
                      <w:lang w:eastAsia="ru-RU"/>
                    </w:rPr>
                    <w:br/>
                    <w:t>Задаток</w:t>
                  </w:r>
                  <w:proofErr w:type="gramEnd"/>
                  <w:r w:rsidRPr="005A2681">
                    <w:rPr>
                      <w:rFonts w:ascii="Arial" w:eastAsia="Times New Roman" w:hAnsi="Arial" w:cs="Arial"/>
                      <w:sz w:val="18"/>
                      <w:szCs w:val="18"/>
                      <w:lang w:eastAsia="ru-RU"/>
                    </w:rPr>
                    <w:t xml:space="preserve">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Факт внесения Участником задатка в качестве обеспечения участия в процедуре открытого конкурса подтверждается платежным поручением (квитанцией в случае наличной формы оплаты) с отметкой банка об оплате.</w:t>
                  </w:r>
                  <w:r w:rsidRPr="005A2681">
                    <w:rPr>
                      <w:rFonts w:ascii="Arial" w:eastAsia="Times New Roman" w:hAnsi="Arial" w:cs="Arial"/>
                      <w:sz w:val="18"/>
                      <w:szCs w:val="18"/>
                      <w:lang w:eastAsia="ru-RU"/>
                    </w:rPr>
                    <w:br/>
                    <w:t>Денежные средства Участника процедуры открытого конкурса, признанного Победителем, перечисленные в качестве обеспечения участия в процедуре открытого конкурса, засчитываются как финансовое обеспечение исполнения обязательств Победителя по Договору.</w:t>
                  </w:r>
                  <w:r w:rsidRPr="005A2681">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Конкурсные заявки:</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Цена с НДС</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Место вскрытия конвертов:</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Вскрытие конвертов с заявками состоится </w:t>
                  </w:r>
                  <w:r w:rsidRPr="005A2681">
                    <w:rPr>
                      <w:rFonts w:ascii="Arial" w:eastAsia="Times New Roman" w:hAnsi="Arial" w:cs="Arial"/>
                      <w:b/>
                      <w:bCs/>
                      <w:sz w:val="18"/>
                      <w:szCs w:val="18"/>
                      <w:lang w:eastAsia="ru-RU"/>
                    </w:rPr>
                    <w:t>24.03.2015 в 11:00 по московскому времени</w:t>
                  </w:r>
                  <w:r w:rsidRPr="005A2681">
                    <w:rPr>
                      <w:rFonts w:ascii="Arial" w:eastAsia="Times New Roman" w:hAnsi="Arial" w:cs="Arial"/>
                      <w:sz w:val="18"/>
                      <w:szCs w:val="18"/>
                      <w:lang w:eastAsia="ru-RU"/>
                    </w:rPr>
                    <w:t>.</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13.04.2015 15:00</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628403, Россия, Ханты-Мансийский Автономный округ - Югра, г. Сургут, ул. 30 лет Победы, д. 30, </w:t>
                  </w:r>
                  <w:proofErr w:type="spellStart"/>
                  <w:r w:rsidRPr="005A2681">
                    <w:rPr>
                      <w:rFonts w:ascii="Arial" w:eastAsia="Times New Roman" w:hAnsi="Arial" w:cs="Arial"/>
                      <w:sz w:val="18"/>
                      <w:szCs w:val="18"/>
                      <w:lang w:eastAsia="ru-RU"/>
                    </w:rPr>
                    <w:t>каб</w:t>
                  </w:r>
                  <w:proofErr w:type="spellEnd"/>
                  <w:r w:rsidRPr="005A2681">
                    <w:rPr>
                      <w:rFonts w:ascii="Arial" w:eastAsia="Times New Roman" w:hAnsi="Arial" w:cs="Arial"/>
                      <w:sz w:val="18"/>
                      <w:szCs w:val="18"/>
                      <w:lang w:eastAsia="ru-RU"/>
                    </w:rPr>
                    <w:t>. 407</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22.04.2015 15:00</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Место подведения итогов:</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628403, Россия, Ханты-Мансийский Автономный округ - Югра, г. Сургут, ул. 30 лет Победы, д. 30, </w:t>
                  </w:r>
                  <w:proofErr w:type="spellStart"/>
                  <w:r w:rsidRPr="005A2681">
                    <w:rPr>
                      <w:rFonts w:ascii="Arial" w:eastAsia="Times New Roman" w:hAnsi="Arial" w:cs="Arial"/>
                      <w:sz w:val="18"/>
                      <w:szCs w:val="18"/>
                      <w:lang w:eastAsia="ru-RU"/>
                    </w:rPr>
                    <w:t>каб</w:t>
                  </w:r>
                  <w:proofErr w:type="spellEnd"/>
                  <w:r w:rsidRPr="005A2681">
                    <w:rPr>
                      <w:rFonts w:ascii="Arial" w:eastAsia="Times New Roman" w:hAnsi="Arial" w:cs="Arial"/>
                      <w:sz w:val="18"/>
                      <w:szCs w:val="18"/>
                      <w:lang w:eastAsia="ru-RU"/>
                    </w:rPr>
                    <w:t>. 407</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5A2681">
                    <w:rPr>
                      <w:rFonts w:ascii="Arial" w:eastAsia="Times New Roman" w:hAnsi="Arial" w:cs="Arial"/>
                      <w:sz w:val="18"/>
                      <w:szCs w:val="18"/>
                      <w:lang w:eastAsia="ru-RU"/>
                    </w:rPr>
                    <w:t>ранжировке</w:t>
                  </w:r>
                  <w:proofErr w:type="spellEnd"/>
                  <w:r w:rsidRPr="005A2681">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Лот № 1. 17 437 193,94 руб. (цена с НДС)</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Да</w: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5A2681">
                    <w:rPr>
                      <w:rFonts w:ascii="Arial" w:eastAsia="Times New Roman" w:hAnsi="Arial" w:cs="Arial"/>
                      <w:sz w:val="18"/>
                      <w:szCs w:val="18"/>
                      <w:lang w:eastAsia="ru-RU"/>
                    </w:rPr>
                    <w:t>электронно</w:t>
                  </w:r>
                  <w:proofErr w:type="spellEnd"/>
                  <w:r w:rsidRPr="005A2681">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5A268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A2681">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5A2681">
                    <w:rPr>
                      <w:rFonts w:ascii="Arial" w:eastAsia="Times New Roman" w:hAnsi="Arial" w:cs="Arial"/>
                      <w:sz w:val="18"/>
                      <w:szCs w:val="18"/>
                      <w:lang w:eastAsia="ru-RU"/>
                    </w:rPr>
                    <w:t>ранжировке</w:t>
                  </w:r>
                  <w:proofErr w:type="spellEnd"/>
                  <w:r w:rsidRPr="005A2681">
                    <w:rPr>
                      <w:rFonts w:ascii="Arial" w:eastAsia="Times New Roman" w:hAnsi="Arial" w:cs="Arial"/>
                      <w:sz w:val="18"/>
                      <w:szCs w:val="18"/>
                      <w:lang w:eastAsia="ru-RU"/>
                    </w:rPr>
                    <w:t xml:space="preserve">, прохождения </w:t>
                  </w:r>
                  <w:proofErr w:type="spellStart"/>
                  <w:r w:rsidRPr="005A2681">
                    <w:rPr>
                      <w:rFonts w:ascii="Arial" w:eastAsia="Times New Roman" w:hAnsi="Arial" w:cs="Arial"/>
                      <w:sz w:val="18"/>
                      <w:szCs w:val="18"/>
                      <w:lang w:eastAsia="ru-RU"/>
                    </w:rPr>
                    <w:t>постквалификации</w:t>
                  </w:r>
                  <w:proofErr w:type="spellEnd"/>
                  <w:r w:rsidRPr="005A2681">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5A2681">
                    <w:rPr>
                      <w:rFonts w:ascii="Arial" w:eastAsia="Times New Roman" w:hAnsi="Arial" w:cs="Arial"/>
                      <w:sz w:val="18"/>
                      <w:szCs w:val="18"/>
                      <w:lang w:eastAsia="ru-RU"/>
                    </w:rPr>
                    <w:t>Постквалификация</w:t>
                  </w:r>
                  <w:proofErr w:type="spellEnd"/>
                  <w:r w:rsidRPr="005A2681">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5A2681">
                    <w:rPr>
                      <w:rFonts w:ascii="Arial" w:eastAsia="Times New Roman" w:hAnsi="Arial" w:cs="Arial"/>
                      <w:sz w:val="18"/>
                      <w:szCs w:val="18"/>
                      <w:lang w:eastAsia="ru-RU"/>
                    </w:rPr>
                    <w:t>Постквалификация</w:t>
                  </w:r>
                  <w:proofErr w:type="spellEnd"/>
                  <w:r w:rsidRPr="005A2681">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5A2681">
                    <w:rPr>
                      <w:rFonts w:ascii="Arial" w:eastAsia="Times New Roman" w:hAnsi="Arial" w:cs="Arial"/>
                      <w:sz w:val="18"/>
                      <w:szCs w:val="18"/>
                      <w:lang w:eastAsia="ru-RU"/>
                    </w:rPr>
                    <w:t>постквалификации</w:t>
                  </w:r>
                  <w:proofErr w:type="spellEnd"/>
                  <w:r w:rsidRPr="005A2681">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5A2681">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A268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Адреса указаны в Техническом задании </w:t>
                  </w:r>
                  <w:r w:rsidRPr="005A2681">
                    <w:rPr>
                      <w:rFonts w:ascii="Arial" w:eastAsia="Times New Roman" w:hAnsi="Arial" w:cs="Arial"/>
                      <w:sz w:val="18"/>
                      <w:szCs w:val="18"/>
                      <w:lang w:eastAsia="ru-RU"/>
                    </w:rPr>
                    <w:pict/>
                  </w:r>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2"/>
                    <w:gridCol w:w="3454"/>
                  </w:tblGrid>
                  <w:tr w:rsidR="005A2681" w:rsidRPr="005A2681">
                    <w:trPr>
                      <w:tblCellSpacing w:w="15" w:type="dxa"/>
                    </w:trPr>
                    <w:tc>
                      <w:tcPr>
                        <w:tcW w:w="3750" w:type="dxa"/>
                        <w:tcMar>
                          <w:top w:w="45" w:type="dxa"/>
                          <w:left w:w="45" w:type="dxa"/>
                          <w:bottom w:w="45" w:type="dxa"/>
                          <w:right w:w="45" w:type="dxa"/>
                        </w:tcMar>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pict/>
                        </w:r>
                        <w:r w:rsidRPr="005A2681">
                          <w:rPr>
                            <w:rFonts w:ascii="Arial" w:eastAsia="Times New Roman" w:hAnsi="Arial" w:cs="Arial"/>
                            <w:b/>
                            <w:bCs/>
                            <w:sz w:val="18"/>
                            <w:szCs w:val="18"/>
                            <w:lang w:eastAsia="ru-RU"/>
                          </w:rPr>
                          <w:t>Извещение [</w:t>
                        </w:r>
                        <w:hyperlink r:id="rId23" w:history="1">
                          <w:r w:rsidRPr="005A2681">
                            <w:rPr>
                              <w:rFonts w:ascii="Arial" w:eastAsia="Times New Roman" w:hAnsi="Arial" w:cs="Arial"/>
                              <w:b/>
                              <w:bCs/>
                              <w:color w:val="1C50A4"/>
                              <w:sz w:val="18"/>
                              <w:szCs w:val="18"/>
                              <w:lang w:eastAsia="ru-RU"/>
                            </w:rPr>
                            <w:t>XML</w:t>
                          </w:r>
                        </w:hyperlink>
                        <w:r w:rsidRPr="005A2681">
                          <w:rPr>
                            <w:rFonts w:ascii="Arial" w:eastAsia="Times New Roman" w:hAnsi="Arial" w:cs="Arial"/>
                            <w:b/>
                            <w:bCs/>
                            <w:sz w:val="18"/>
                            <w:szCs w:val="18"/>
                            <w:lang w:eastAsia="ru-RU"/>
                          </w:rPr>
                          <w:t xml:space="preserve">] </w:t>
                        </w:r>
                      </w:p>
                      <w:p w:rsidR="005A2681" w:rsidRPr="005A2681" w:rsidRDefault="005A2681" w:rsidP="005A2681">
                        <w:pPr>
                          <w:spacing w:before="100" w:beforeAutospacing="1" w:after="100" w:afterAutospacing="1"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Процедура еще не была выгружена.</w:t>
                        </w:r>
                        <w:r w:rsidRPr="005A2681">
                          <w:rPr>
                            <w:rFonts w:ascii="Arial" w:eastAsia="Times New Roman" w:hAnsi="Arial" w:cs="Arial"/>
                            <w:sz w:val="18"/>
                            <w:szCs w:val="18"/>
                            <w:lang w:eastAsia="ru-RU"/>
                          </w:rPr>
                          <w:br/>
                        </w:r>
                        <w:r w:rsidRPr="005A2681">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b/>
                            <w:bCs/>
                            <w:sz w:val="18"/>
                            <w:szCs w:val="18"/>
                            <w:lang w:eastAsia="ru-RU"/>
                          </w:rPr>
                          <w:t>Протоколы</w:t>
                        </w:r>
                        <w:r w:rsidRPr="005A2681">
                          <w:rPr>
                            <w:rFonts w:ascii="Arial" w:eastAsia="Times New Roman" w:hAnsi="Arial" w:cs="Arial"/>
                            <w:sz w:val="18"/>
                            <w:szCs w:val="18"/>
                            <w:lang w:eastAsia="ru-RU"/>
                          </w:rPr>
                          <w:t xml:space="preserve"> </w:t>
                        </w:r>
                      </w:p>
                      <w:p w:rsidR="005A2681" w:rsidRPr="005A2681" w:rsidRDefault="005A2681" w:rsidP="005A2681">
                        <w:pPr>
                          <w:spacing w:before="100" w:beforeAutospacing="1" w:after="100" w:afterAutospacing="1"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Протоколы отсутствуют</w:t>
                        </w:r>
                      </w:p>
                    </w:tc>
                  </w:tr>
                </w:tbl>
                <w:p w:rsidR="005A2681" w:rsidRPr="005A2681" w:rsidRDefault="005A2681" w:rsidP="005A2681">
                  <w:pPr>
                    <w:spacing w:after="0" w:line="240" w:lineRule="auto"/>
                    <w:rPr>
                      <w:rFonts w:ascii="Arial" w:eastAsia="Times New Roman" w:hAnsi="Arial" w:cs="Arial"/>
                      <w:sz w:val="18"/>
                      <w:szCs w:val="18"/>
                      <w:lang w:eastAsia="ru-RU"/>
                    </w:rPr>
                  </w:pPr>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r w:rsidRPr="005A2681">
                    <w:rPr>
                      <w:rFonts w:ascii="Arial" w:eastAsia="Times New Roman" w:hAnsi="Arial" w:cs="Arial"/>
                      <w:sz w:val="18"/>
                      <w:szCs w:val="18"/>
                      <w:lang w:eastAsia="ru-RU"/>
                    </w:rPr>
                    <w:t xml:space="preserve">03.03.2015 14:28, </w:t>
                  </w:r>
                  <w:hyperlink r:id="rId24" w:tgtFrame="_blank" w:tooltip="Отправить личное сообщение" w:history="1">
                    <w:proofErr w:type="spellStart"/>
                    <w:r w:rsidRPr="005A2681">
                      <w:rPr>
                        <w:rFonts w:ascii="Arial" w:eastAsia="Times New Roman" w:hAnsi="Arial" w:cs="Arial"/>
                        <w:color w:val="1C50A4"/>
                        <w:sz w:val="18"/>
                        <w:szCs w:val="18"/>
                        <w:lang w:eastAsia="ru-RU"/>
                      </w:rPr>
                      <w:t>Кочержинский</w:t>
                    </w:r>
                    <w:proofErr w:type="spellEnd"/>
                    <w:r w:rsidRPr="005A2681">
                      <w:rPr>
                        <w:rFonts w:ascii="Arial" w:eastAsia="Times New Roman" w:hAnsi="Arial" w:cs="Arial"/>
                        <w:color w:val="1C50A4"/>
                        <w:sz w:val="18"/>
                        <w:szCs w:val="18"/>
                        <w:lang w:eastAsia="ru-RU"/>
                      </w:rPr>
                      <w:t xml:space="preserve"> Алексей Николаевич</w:t>
                    </w:r>
                  </w:hyperlink>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Информация о подписи:</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sz w:val="18"/>
                      <w:szCs w:val="18"/>
                      <w:lang w:eastAsia="ru-RU"/>
                    </w:rPr>
                  </w:pPr>
                  <w:hyperlink r:id="rId25" w:tgtFrame="signature" w:history="1">
                    <w:r w:rsidRPr="005A2681">
                      <w:rPr>
                        <w:rFonts w:ascii="Arial" w:eastAsia="Times New Roman" w:hAnsi="Arial" w:cs="Arial"/>
                        <w:color w:val="1C50A4"/>
                        <w:sz w:val="18"/>
                        <w:szCs w:val="18"/>
                        <w:lang w:eastAsia="ru-RU"/>
                      </w:rPr>
                      <w:t>Подписано ЭП</w:t>
                    </w:r>
                  </w:hyperlink>
                </w:p>
              </w:tc>
            </w:tr>
            <w:tr w:rsidR="005A2681" w:rsidRPr="005A2681">
              <w:trPr>
                <w:tblCellSpacing w:w="0" w:type="dxa"/>
              </w:trPr>
              <w:tc>
                <w:tcPr>
                  <w:tcW w:w="0" w:type="auto"/>
                  <w:shd w:val="clear" w:color="auto" w:fill="E9E9E9"/>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Действия:</w:t>
                  </w:r>
                </w:p>
              </w:tc>
              <w:tc>
                <w:tcPr>
                  <w:tcW w:w="0" w:type="auto"/>
                  <w:shd w:val="clear" w:color="auto" w:fill="E9E9E9"/>
                  <w:hideMark/>
                </w:tcPr>
                <w:p w:rsidR="005A2681" w:rsidRPr="005A2681" w:rsidRDefault="005A2681" w:rsidP="005A2681">
                  <w:pPr>
                    <w:spacing w:after="0" w:line="240" w:lineRule="auto"/>
                    <w:rPr>
                      <w:rFonts w:ascii="Arial" w:eastAsia="Times New Roman" w:hAnsi="Arial" w:cs="Arial"/>
                      <w:sz w:val="18"/>
                      <w:szCs w:val="18"/>
                      <w:lang w:eastAsia="ru-RU"/>
                    </w:rPr>
                  </w:pPr>
                  <w:hyperlink r:id="rId26" w:history="1">
                    <w:r w:rsidRPr="005A2681">
                      <w:rPr>
                        <w:rFonts w:ascii="Arial" w:eastAsia="Times New Roman" w:hAnsi="Arial" w:cs="Arial"/>
                        <w:color w:val="1C50A4"/>
                        <w:sz w:val="18"/>
                        <w:szCs w:val="18"/>
                        <w:lang w:eastAsia="ru-RU"/>
                      </w:rPr>
                      <w:t>Скопировать</w:t>
                    </w:r>
                  </w:hyperlink>
                  <w:r w:rsidRPr="005A2681">
                    <w:rPr>
                      <w:rFonts w:ascii="Arial" w:eastAsia="Times New Roman" w:hAnsi="Arial" w:cs="Arial"/>
                      <w:sz w:val="18"/>
                      <w:szCs w:val="18"/>
                      <w:lang w:eastAsia="ru-RU"/>
                    </w:rPr>
                    <w:t> | </w:t>
                  </w:r>
                  <w:hyperlink r:id="rId27" w:history="1">
                    <w:r w:rsidRPr="005A2681">
                      <w:rPr>
                        <w:rFonts w:ascii="Arial" w:eastAsia="Times New Roman" w:hAnsi="Arial" w:cs="Arial"/>
                        <w:color w:val="1C50A4"/>
                        <w:sz w:val="18"/>
                        <w:szCs w:val="18"/>
                        <w:lang w:eastAsia="ru-RU"/>
                      </w:rPr>
                      <w:t>Редактировать</w:t>
                    </w:r>
                  </w:hyperlink>
                  <w:r w:rsidRPr="005A2681">
                    <w:rPr>
                      <w:rFonts w:ascii="Arial" w:eastAsia="Times New Roman" w:hAnsi="Arial" w:cs="Arial"/>
                      <w:sz w:val="18"/>
                      <w:szCs w:val="18"/>
                      <w:lang w:eastAsia="ru-RU"/>
                    </w:rPr>
                    <w:br/>
                  </w:r>
                  <w:hyperlink r:id="rId28" w:history="1">
                    <w:r w:rsidRPr="005A2681">
                      <w:rPr>
                        <w:rFonts w:ascii="Arial" w:eastAsia="Times New Roman" w:hAnsi="Arial" w:cs="Arial"/>
                        <w:color w:val="1C50A4"/>
                        <w:sz w:val="18"/>
                        <w:szCs w:val="18"/>
                        <w:lang w:eastAsia="ru-RU"/>
                      </w:rPr>
                      <w:t>Отказаться</w:t>
                    </w:r>
                  </w:hyperlink>
                  <w:r w:rsidRPr="005A2681">
                    <w:rPr>
                      <w:rFonts w:ascii="Arial" w:eastAsia="Times New Roman" w:hAnsi="Arial" w:cs="Arial"/>
                      <w:sz w:val="18"/>
                      <w:szCs w:val="18"/>
                      <w:lang w:eastAsia="ru-RU"/>
                    </w:rPr>
                    <w:br/>
                  </w:r>
                  <w:hyperlink r:id="rId29" w:history="1">
                    <w:r w:rsidRPr="005A268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5A2681" w:rsidRPr="005A2681">
              <w:trPr>
                <w:tblCellSpacing w:w="0" w:type="dxa"/>
              </w:trPr>
              <w:tc>
                <w:tcPr>
                  <w:tcW w:w="0" w:type="auto"/>
                  <w:shd w:val="clear" w:color="auto" w:fill="F7F7F7"/>
                  <w:hideMark/>
                </w:tcPr>
                <w:p w:rsidR="005A2681" w:rsidRPr="005A2681" w:rsidRDefault="005A2681" w:rsidP="005A2681">
                  <w:pPr>
                    <w:spacing w:after="0" w:line="240" w:lineRule="auto"/>
                    <w:jc w:val="right"/>
                    <w:rPr>
                      <w:rFonts w:ascii="Arial" w:eastAsia="Times New Roman" w:hAnsi="Arial" w:cs="Arial"/>
                      <w:sz w:val="18"/>
                      <w:szCs w:val="18"/>
                      <w:lang w:eastAsia="ru-RU"/>
                    </w:rPr>
                  </w:pPr>
                  <w:r w:rsidRPr="005A2681">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5A2681">
                      <w:rPr>
                        <w:rFonts w:ascii="Arial" w:eastAsia="Times New Roman" w:hAnsi="Arial" w:cs="Arial"/>
                        <w:b/>
                        <w:bCs/>
                        <w:color w:val="1C50A4"/>
                        <w:sz w:val="18"/>
                        <w:szCs w:val="18"/>
                        <w:lang w:eastAsia="ru-RU"/>
                      </w:rPr>
                      <w:t>?</w:t>
                    </w:r>
                  </w:hyperlink>
                  <w:r w:rsidRPr="005A2681">
                    <w:rPr>
                      <w:rFonts w:ascii="Arial" w:eastAsia="Times New Roman" w:hAnsi="Arial" w:cs="Arial"/>
                      <w:sz w:val="18"/>
                      <w:szCs w:val="18"/>
                      <w:lang w:eastAsia="ru-RU"/>
                    </w:rPr>
                    <w:t>):</w:t>
                  </w:r>
                </w:p>
              </w:tc>
              <w:tc>
                <w:tcPr>
                  <w:tcW w:w="0" w:type="auto"/>
                  <w:shd w:val="clear" w:color="auto" w:fill="F7F7F7"/>
                  <w:hideMark/>
                </w:tcPr>
                <w:p w:rsidR="005A2681" w:rsidRPr="005A2681" w:rsidRDefault="005A2681" w:rsidP="005A2681">
                  <w:pPr>
                    <w:spacing w:after="0" w:line="240" w:lineRule="auto"/>
                    <w:rPr>
                      <w:rFonts w:ascii="Arial" w:eastAsia="Times New Roman" w:hAnsi="Arial" w:cs="Arial"/>
                      <w:vanish/>
                      <w:sz w:val="18"/>
                      <w:szCs w:val="18"/>
                      <w:lang w:eastAsia="ru-RU"/>
                    </w:rPr>
                  </w:pPr>
                  <w:r w:rsidRPr="005A2681">
                    <w:rPr>
                      <w:rFonts w:ascii="Arial" w:eastAsia="Times New Roman" w:hAnsi="Arial" w:cs="Arial"/>
                      <w:sz w:val="18"/>
                      <w:szCs w:val="18"/>
                      <w:lang w:eastAsia="ru-RU"/>
                    </w:rPr>
                    <w:pict/>
                  </w:r>
                  <w:r w:rsidRPr="005A2681">
                    <w:rPr>
                      <w:rFonts w:ascii="Arial" w:eastAsia="Times New Roman" w:hAnsi="Arial" w:cs="Arial"/>
                      <w:sz w:val="18"/>
                      <w:szCs w:val="18"/>
                      <w:lang w:eastAsia="ru-RU"/>
                    </w:rPr>
                    <w:pict/>
                  </w:r>
                  <w:hyperlink r:id="rId31" w:tgtFrame="_blank" w:history="1">
                    <w:r w:rsidRPr="005A2681">
                      <w:rPr>
                        <w:rFonts w:ascii="Arial" w:eastAsia="Times New Roman" w:hAnsi="Arial" w:cs="Arial"/>
                        <w:vanish/>
                        <w:color w:val="1C50A4"/>
                        <w:sz w:val="18"/>
                        <w:szCs w:val="18"/>
                        <w:lang w:eastAsia="ru-RU"/>
                      </w:rPr>
                      <w:t>Подписаться</w:t>
                    </w:r>
                  </w:hyperlink>
                  <w:r w:rsidRPr="005A2681">
                    <w:rPr>
                      <w:rFonts w:ascii="Arial" w:eastAsia="Times New Roman" w:hAnsi="Arial" w:cs="Arial"/>
                      <w:vanish/>
                      <w:sz w:val="18"/>
                      <w:szCs w:val="18"/>
                      <w:lang w:eastAsia="ru-RU"/>
                    </w:rPr>
                    <w:t xml:space="preserve">   </w:t>
                  </w:r>
                </w:p>
                <w:p w:rsidR="005A2681" w:rsidRPr="005A2681" w:rsidRDefault="005A2681" w:rsidP="005A2681">
                  <w:pPr>
                    <w:spacing w:after="0" w:line="240" w:lineRule="auto"/>
                    <w:rPr>
                      <w:rFonts w:ascii="Arial" w:eastAsia="Times New Roman" w:hAnsi="Arial" w:cs="Arial"/>
                      <w:sz w:val="18"/>
                      <w:szCs w:val="18"/>
                      <w:lang w:eastAsia="ru-RU"/>
                    </w:rPr>
                  </w:pPr>
                  <w:hyperlink r:id="rId32" w:tgtFrame="_blank" w:history="1">
                    <w:r w:rsidRPr="005A2681">
                      <w:rPr>
                        <w:rFonts w:ascii="Arial" w:eastAsia="Times New Roman" w:hAnsi="Arial" w:cs="Arial"/>
                        <w:color w:val="1C50A4"/>
                        <w:sz w:val="18"/>
                        <w:szCs w:val="18"/>
                        <w:lang w:eastAsia="ru-RU"/>
                      </w:rPr>
                      <w:t>Отказаться от рассылки</w:t>
                    </w:r>
                  </w:hyperlink>
                  <w:r w:rsidRPr="005A2681">
                    <w:rPr>
                      <w:rFonts w:ascii="Arial" w:eastAsia="Times New Roman" w:hAnsi="Arial" w:cs="Arial"/>
                      <w:sz w:val="18"/>
                      <w:szCs w:val="18"/>
                      <w:lang w:eastAsia="ru-RU"/>
                    </w:rPr>
                    <w:t xml:space="preserve"> </w:t>
                  </w:r>
                </w:p>
              </w:tc>
            </w:tr>
          </w:tbl>
          <w:p w:rsidR="005A2681" w:rsidRPr="005A2681" w:rsidRDefault="005A2681" w:rsidP="005A2681">
            <w:pPr>
              <w:spacing w:after="0" w:line="240" w:lineRule="auto"/>
              <w:rPr>
                <w:rFonts w:ascii="Arial" w:eastAsia="Times New Roman" w:hAnsi="Arial" w:cs="Arial"/>
                <w:sz w:val="18"/>
                <w:szCs w:val="18"/>
                <w:lang w:eastAsia="ru-RU"/>
              </w:rPr>
            </w:pPr>
          </w:p>
        </w:tc>
      </w:tr>
    </w:tbl>
    <w:p w:rsidR="00323B22" w:rsidRDefault="00323B22">
      <w:bookmarkStart w:id="0" w:name="_GoBack"/>
      <w:bookmarkEnd w:id="0"/>
    </w:p>
    <w:sectPr w:rsidR="00323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81"/>
    <w:rsid w:val="00323B22"/>
    <w:rsid w:val="005A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B63F2-6BEE-4371-8335-A76C4E49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1346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405">
          <w:marLeft w:val="0"/>
          <w:marRight w:val="0"/>
          <w:marTop w:val="0"/>
          <w:marBottom w:val="0"/>
          <w:divBdr>
            <w:top w:val="none" w:sz="0" w:space="0" w:color="auto"/>
            <w:left w:val="none" w:sz="0" w:space="0" w:color="auto"/>
            <w:bottom w:val="none" w:sz="0" w:space="0" w:color="auto"/>
            <w:right w:val="none" w:sz="0" w:space="0" w:color="auto"/>
          </w:divBdr>
        </w:div>
        <w:div w:id="811991719">
          <w:marLeft w:val="0"/>
          <w:marRight w:val="15"/>
          <w:marTop w:val="0"/>
          <w:marBottom w:val="30"/>
          <w:divBdr>
            <w:top w:val="none" w:sz="0" w:space="0" w:color="auto"/>
            <w:left w:val="none" w:sz="0" w:space="0" w:color="auto"/>
            <w:bottom w:val="none" w:sz="0" w:space="0" w:color="auto"/>
            <w:right w:val="none" w:sz="0" w:space="0" w:color="auto"/>
          </w:divBdr>
        </w:div>
        <w:div w:id="1299264711">
          <w:marLeft w:val="0"/>
          <w:marRight w:val="15"/>
          <w:marTop w:val="0"/>
          <w:marBottom w:val="30"/>
          <w:divBdr>
            <w:top w:val="none" w:sz="0" w:space="0" w:color="auto"/>
            <w:left w:val="none" w:sz="0" w:space="0" w:color="auto"/>
            <w:bottom w:val="none" w:sz="0" w:space="0" w:color="auto"/>
            <w:right w:val="none" w:sz="0" w:space="0" w:color="auto"/>
          </w:divBdr>
        </w:div>
        <w:div w:id="1053115784">
          <w:marLeft w:val="0"/>
          <w:marRight w:val="15"/>
          <w:marTop w:val="0"/>
          <w:marBottom w:val="30"/>
          <w:divBdr>
            <w:top w:val="none" w:sz="0" w:space="0" w:color="auto"/>
            <w:left w:val="none" w:sz="0" w:space="0" w:color="auto"/>
            <w:bottom w:val="none" w:sz="0" w:space="0" w:color="auto"/>
            <w:right w:val="none" w:sz="0" w:space="0" w:color="auto"/>
          </w:divBdr>
        </w:div>
        <w:div w:id="437919310">
          <w:marLeft w:val="0"/>
          <w:marRight w:val="15"/>
          <w:marTop w:val="0"/>
          <w:marBottom w:val="30"/>
          <w:divBdr>
            <w:top w:val="none" w:sz="0" w:space="0" w:color="auto"/>
            <w:left w:val="none" w:sz="0" w:space="0" w:color="auto"/>
            <w:bottom w:val="none" w:sz="0" w:space="0" w:color="auto"/>
            <w:right w:val="none" w:sz="0" w:space="0" w:color="auto"/>
          </w:divBdr>
        </w:div>
        <w:div w:id="407045849">
          <w:marLeft w:val="0"/>
          <w:marRight w:val="15"/>
          <w:marTop w:val="0"/>
          <w:marBottom w:val="30"/>
          <w:divBdr>
            <w:top w:val="none" w:sz="0" w:space="0" w:color="auto"/>
            <w:left w:val="none" w:sz="0" w:space="0" w:color="auto"/>
            <w:bottom w:val="none" w:sz="0" w:space="0" w:color="auto"/>
            <w:right w:val="none" w:sz="0" w:space="0" w:color="auto"/>
          </w:divBdr>
        </w:div>
        <w:div w:id="731932082">
          <w:marLeft w:val="0"/>
          <w:marRight w:val="0"/>
          <w:marTop w:val="0"/>
          <w:marBottom w:val="0"/>
          <w:divBdr>
            <w:top w:val="none" w:sz="0" w:space="0" w:color="auto"/>
            <w:left w:val="none" w:sz="0" w:space="0" w:color="auto"/>
            <w:bottom w:val="none" w:sz="0" w:space="0" w:color="auto"/>
            <w:right w:val="none" w:sz="0" w:space="0" w:color="auto"/>
          </w:divBdr>
          <w:divsChild>
            <w:div w:id="468674225">
              <w:marLeft w:val="0"/>
              <w:marRight w:val="0"/>
              <w:marTop w:val="0"/>
              <w:marBottom w:val="0"/>
              <w:divBdr>
                <w:top w:val="none" w:sz="0" w:space="0" w:color="auto"/>
                <w:left w:val="none" w:sz="0" w:space="0" w:color="auto"/>
                <w:bottom w:val="none" w:sz="0" w:space="0" w:color="auto"/>
                <w:right w:val="none" w:sz="0" w:space="0" w:color="auto"/>
              </w:divBdr>
            </w:div>
          </w:divsChild>
        </w:div>
        <w:div w:id="269975225">
          <w:marLeft w:val="0"/>
          <w:marRight w:val="0"/>
          <w:marTop w:val="0"/>
          <w:marBottom w:val="0"/>
          <w:divBdr>
            <w:top w:val="none" w:sz="0" w:space="0" w:color="auto"/>
            <w:left w:val="none" w:sz="0" w:space="0" w:color="auto"/>
            <w:bottom w:val="none" w:sz="0" w:space="0" w:color="auto"/>
            <w:right w:val="none" w:sz="0" w:space="0" w:color="auto"/>
          </w:divBdr>
        </w:div>
        <w:div w:id="526066294">
          <w:marLeft w:val="0"/>
          <w:marRight w:val="0"/>
          <w:marTop w:val="0"/>
          <w:marBottom w:val="0"/>
          <w:divBdr>
            <w:top w:val="none" w:sz="0" w:space="0" w:color="auto"/>
            <w:left w:val="none" w:sz="0" w:space="0" w:color="auto"/>
            <w:bottom w:val="none" w:sz="0" w:space="0" w:color="auto"/>
            <w:right w:val="none" w:sz="0" w:space="0" w:color="auto"/>
          </w:divBdr>
        </w:div>
        <w:div w:id="482964702">
          <w:marLeft w:val="0"/>
          <w:marRight w:val="0"/>
          <w:marTop w:val="0"/>
          <w:marBottom w:val="0"/>
          <w:divBdr>
            <w:top w:val="none" w:sz="0" w:space="0" w:color="auto"/>
            <w:left w:val="none" w:sz="0" w:space="0" w:color="auto"/>
            <w:bottom w:val="none" w:sz="0" w:space="0" w:color="auto"/>
            <w:right w:val="none" w:sz="0" w:space="0" w:color="auto"/>
          </w:divBdr>
        </w:div>
        <w:div w:id="490564575">
          <w:marLeft w:val="0"/>
          <w:marRight w:val="0"/>
          <w:marTop w:val="0"/>
          <w:marBottom w:val="0"/>
          <w:divBdr>
            <w:top w:val="none" w:sz="0" w:space="0" w:color="auto"/>
            <w:left w:val="none" w:sz="0" w:space="0" w:color="auto"/>
            <w:bottom w:val="none" w:sz="0" w:space="0" w:color="auto"/>
            <w:right w:val="none" w:sz="0" w:space="0" w:color="auto"/>
          </w:divBdr>
        </w:div>
        <w:div w:id="168967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303&amp;action=send_letters" TargetMode="External"/><Relationship Id="rId13" Type="http://schemas.openxmlformats.org/officeDocument/2006/relationships/hyperlink" Target="http://www.b2b-mrsk.ru/market/list_tenders.html?open=1&amp;all=0&amp;cat_id=159319690" TargetMode="External"/><Relationship Id="rId18" Type="http://schemas.openxmlformats.org/officeDocument/2006/relationships/hyperlink" Target="mailto:zakupki@sures.te.ru" TargetMode="External"/><Relationship Id="rId26" Type="http://schemas.openxmlformats.org/officeDocument/2006/relationships/hyperlink" Target="http://www.b2b-mrsk.ru/market/edit_tender.html?action=duplicate&amp;duplicate_from=44303" TargetMode="External"/><Relationship Id="rId3" Type="http://schemas.openxmlformats.org/officeDocument/2006/relationships/webSettings" Target="webSettings.xml"/><Relationship Id="rId21" Type="http://schemas.openxmlformats.org/officeDocument/2006/relationships/hyperlink" Target="http://www.b2b-mrsk.ru/market/view_tender.html?id=44303&amp;action=signed_doc&amp;key=docs" TargetMode="External"/><Relationship Id="rId34" Type="http://schemas.openxmlformats.org/officeDocument/2006/relationships/theme" Target="theme/theme1.xml"/><Relationship Id="rId7" Type="http://schemas.openxmlformats.org/officeDocument/2006/relationships/hyperlink" Target="http://www.b2b-mrsk.ru/market/view_tender.html?id=44303&amp;action=invitations" TargetMode="External"/><Relationship Id="rId12" Type="http://schemas.openxmlformats.org/officeDocument/2006/relationships/hyperlink" Target="http://www.b2b-mrsk.ru/market/list_tenders.html?open=1&amp;all=0&amp;cat_id=159319104" TargetMode="External"/><Relationship Id="rId17" Type="http://schemas.openxmlformats.org/officeDocument/2006/relationships/hyperlink" Target="http://www.b2b-mrsk.ru/popups/send_message.html?action=send&amp;to=121939&amp;subject=%D0%92%D0%BE%D0%BF%D1%80%D0%BE%D1%81+%D0%BF%D0%BE+%D0%BA%D0%BE%D0%BD%D0%BA%D1%83%D1%80%D1%81%D1%83+%E2%84%96+44303" TargetMode="External"/><Relationship Id="rId25" Type="http://schemas.openxmlformats.org/officeDocument/2006/relationships/hyperlink" Target="http://www.b2b-mrsk.ru/market/view_tender.html?id=44303&amp;action=signed_doc&amp;key=tende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market/edit_tender.html?id=44303&amp;action=docs" TargetMode="External"/><Relationship Id="rId29" Type="http://schemas.openxmlformats.org/officeDocument/2006/relationships/hyperlink" Target="http://www.b2b-mrsk.ru/market/services_request.html?lot_type=2&amp;lot_id=44303" TargetMode="External"/><Relationship Id="rId1" Type="http://schemas.openxmlformats.org/officeDocument/2006/relationships/styles" Target="styles.xml"/><Relationship Id="rId6" Type="http://schemas.openxmlformats.org/officeDocument/2006/relationships/hyperlink" Target="http://www.b2b-mrsk.ru/market/view_tender.html?id=44303&amp;action=explanation" TargetMode="External"/><Relationship Id="rId11" Type="http://schemas.openxmlformats.org/officeDocument/2006/relationships/hyperlink" Target="http://www.b2b-mrsk.ru/market/list_tenders.html?open=1&amp;all=0&amp;cat_id=64560292" TargetMode="External"/><Relationship Id="rId24" Type="http://schemas.openxmlformats.org/officeDocument/2006/relationships/hyperlink" Target="http://www.b2b-mrsk.ru/popups/send_message.html?action=send&amp;to=121939" TargetMode="External"/><Relationship Id="rId32" Type="http://schemas.openxmlformats.org/officeDocument/2006/relationships/hyperlink" Target="http://www.b2b-mrsk.ru/market/procedure_subscription.html?popup=1&amp;action=unsubscribe&amp;lot_type=51&amp;proc_id=44303&amp;hash=abb26640d009812b1b1c1deb8f44283a" TargetMode="External"/><Relationship Id="rId5" Type="http://schemas.openxmlformats.org/officeDocument/2006/relationships/hyperlink" Target="http://www.b2b-mrsk.ru/market/view_tender.html?id=44303&amp;show=lots" TargetMode="External"/><Relationship Id="rId15" Type="http://schemas.openxmlformats.org/officeDocument/2006/relationships/image" Target="media/image1.wmf"/><Relationship Id="rId23" Type="http://schemas.openxmlformats.org/officeDocument/2006/relationships/hyperlink" Target="http://www.b2b-mrsk.ru/market/view_tender.html?id=44303&amp;zgr=get_xml" TargetMode="External"/><Relationship Id="rId28" Type="http://schemas.openxmlformats.org/officeDocument/2006/relationships/hyperlink" Target="http://www.b2b-mrsk.ru/market/edit_tender.html?action=terminate&amp;id=44303" TargetMode="External"/><Relationship Id="rId10" Type="http://schemas.openxmlformats.org/officeDocument/2006/relationships/hyperlink" Target="http://www.b2b-mrsk.ru/firms/view_firm.html?id=102382" TargetMode="External"/><Relationship Id="rId19" Type="http://schemas.openxmlformats.org/officeDocument/2006/relationships/hyperlink" Target="http://www.b2b-mrsk.ru/download.html?file=file%2F14995909.7z&amp;title=%D0%A2%D0%B8%D0%BF%D0%BE%D0%B2%D0%B0%D1%8F+%D0%9A%D0%94.7z" TargetMode="External"/><Relationship Id="rId31" Type="http://schemas.openxmlformats.org/officeDocument/2006/relationships/hyperlink" Target="http://www.b2b-mrsk.ru/market/procedure_subscription.html?popup=1&amp;action=subscribe&amp;lot_type=51&amp;proc_id=44303&amp;hash=abb26640d009812b1b1c1deb8f44283a"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4303&amp;show=statistics" TargetMode="External"/><Relationship Id="rId14" Type="http://schemas.openxmlformats.org/officeDocument/2006/relationships/hyperlink" Target="http://www.b2b-mrsk.ru/market/list_tenders.html?open=1&amp;all=0&amp;cat_id=64560292"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_tender.html?action=edit&amp;id=44303"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2596</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Бордун Елена Павловна</dc:creator>
  <cp:keywords/>
  <dc:description/>
  <cp:lastModifiedBy>Бордун Елена Павловна</cp:lastModifiedBy>
  <cp:revision>1</cp:revision>
  <dcterms:created xsi:type="dcterms:W3CDTF">2015-03-03T12:14:00Z</dcterms:created>
  <dcterms:modified xsi:type="dcterms:W3CDTF">2015-03-03T12:14:00Z</dcterms:modified>
</cp:coreProperties>
</file>