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C9" w:rsidRPr="000056B8" w:rsidRDefault="006860C9" w:rsidP="00237663">
      <w:pPr>
        <w:pStyle w:val="Heading1"/>
        <w:spacing w:before="0"/>
        <w:rPr>
          <w:rStyle w:val="bg1"/>
          <w:sz w:val="16"/>
          <w:szCs w:val="16"/>
        </w:rPr>
      </w:pPr>
      <w:r>
        <w:rPr>
          <w:sz w:val="21"/>
          <w:szCs w:val="21"/>
        </w:rPr>
        <w:t>Конкурс (тендер) № 30607 </w:t>
      </w:r>
      <w:r>
        <w:rPr>
          <w:rStyle w:val="bg1"/>
          <w:sz w:val="16"/>
          <w:szCs w:val="16"/>
        </w:rPr>
        <w:t>(вскрытие конвертов 25.06.2012 в 08:00)</w:t>
      </w:r>
    </w:p>
    <w:p w:rsidR="006860C9" w:rsidRPr="00237663" w:rsidRDefault="006860C9" w:rsidP="00237663">
      <w:pPr>
        <w:spacing w:before="100" w:beforeAutospacing="1" w:after="100" w:afterAutospacing="1" w:line="240" w:lineRule="auto"/>
        <w:rPr>
          <w:rFonts w:ascii="Arial" w:hAnsi="Arial" w:cs="Arial"/>
          <w:color w:val="FF0000"/>
          <w:sz w:val="20"/>
          <w:szCs w:val="20"/>
          <w:lang w:val="en-US" w:eastAsia="ru-RU"/>
        </w:rPr>
      </w:pPr>
      <w:r>
        <w:rPr>
          <w:rFonts w:ascii="Arial" w:hAnsi="Arial" w:cs="Arial"/>
          <w:color w:val="FF0000"/>
          <w:sz w:val="20"/>
          <w:szCs w:val="20"/>
          <w:lang w:eastAsia="ru-RU"/>
        </w:rPr>
        <w:t>Конкурс успешно объявлен!</w:t>
      </w:r>
    </w:p>
    <w:tbl>
      <w:tblPr>
        <w:tblW w:w="5000" w:type="pct"/>
        <w:tblCellSpacing w:w="0" w:type="dxa"/>
        <w:tblCellMar>
          <w:left w:w="0" w:type="dxa"/>
          <w:right w:w="0" w:type="dxa"/>
        </w:tblCellMar>
        <w:tblLook w:val="0000"/>
      </w:tblPr>
      <w:tblGrid>
        <w:gridCol w:w="9354"/>
      </w:tblGrid>
      <w:tr w:rsidR="006860C9" w:rsidRPr="00237663">
        <w:trPr>
          <w:tblCellSpacing w:w="0" w:type="dxa"/>
        </w:trPr>
        <w:tc>
          <w:tcPr>
            <w:tcW w:w="0" w:type="auto"/>
          </w:tcPr>
          <w:p w:rsidR="006860C9" w:rsidRPr="00237663" w:rsidRDefault="006860C9" w:rsidP="00237663">
            <w:pPr>
              <w:shd w:val="clear" w:color="auto" w:fill="FBCB00"/>
              <w:rPr>
                <w:rFonts w:ascii="Arial" w:hAnsi="Arial" w:cs="Arial"/>
                <w:color w:val="000000"/>
                <w:sz w:val="18"/>
                <w:szCs w:val="18"/>
              </w:rPr>
            </w:pPr>
            <w:r w:rsidRPr="00237663">
              <w:rPr>
                <w:rFonts w:ascii="Arial" w:hAnsi="Arial" w:cs="Arial"/>
                <w:color w:val="000000"/>
                <w:sz w:val="18"/>
                <w:szCs w:val="18"/>
              </w:rPr>
              <w:t>Извещение</w:t>
            </w:r>
          </w:p>
          <w:p w:rsidR="006860C9" w:rsidRPr="00237663" w:rsidRDefault="006860C9" w:rsidP="00237663">
            <w:pPr>
              <w:shd w:val="clear" w:color="auto" w:fill="D5DADB"/>
              <w:rPr>
                <w:rFonts w:ascii="Arial" w:hAnsi="Arial" w:cs="Arial"/>
                <w:color w:val="333333"/>
                <w:sz w:val="18"/>
                <w:szCs w:val="18"/>
              </w:rPr>
            </w:pPr>
            <w:hyperlink r:id="rId5" w:history="1">
              <w:r w:rsidRPr="00237663">
                <w:rPr>
                  <w:rFonts w:ascii="Arial" w:hAnsi="Arial" w:cs="Arial"/>
                  <w:color w:val="333333"/>
                  <w:sz w:val="18"/>
                  <w:szCs w:val="18"/>
                  <w:u w:val="single"/>
                  <w:bdr w:val="none" w:sz="0" w:space="0" w:color="auto" w:frame="1"/>
                </w:rPr>
                <w:t>Запросы разъяснений</w:t>
              </w:r>
            </w:hyperlink>
            <w:r w:rsidRPr="00237663">
              <w:rPr>
                <w:rFonts w:ascii="Arial" w:hAnsi="Arial" w:cs="Arial"/>
                <w:color w:val="333333"/>
                <w:sz w:val="18"/>
                <w:szCs w:val="18"/>
              </w:rPr>
              <w:t> - 0</w:t>
            </w:r>
          </w:p>
          <w:p w:rsidR="006860C9" w:rsidRPr="00237663" w:rsidRDefault="006860C9" w:rsidP="00237663">
            <w:pPr>
              <w:shd w:val="clear" w:color="auto" w:fill="D5DADB"/>
              <w:rPr>
                <w:rFonts w:ascii="Arial" w:hAnsi="Arial" w:cs="Arial"/>
                <w:color w:val="333333"/>
                <w:sz w:val="18"/>
                <w:szCs w:val="18"/>
              </w:rPr>
            </w:pPr>
            <w:hyperlink r:id="rId6" w:history="1">
              <w:r w:rsidRPr="00237663">
                <w:rPr>
                  <w:rFonts w:ascii="Arial" w:hAnsi="Arial" w:cs="Arial"/>
                  <w:color w:val="333333"/>
                  <w:sz w:val="18"/>
                  <w:szCs w:val="18"/>
                  <w:u w:val="single"/>
                  <w:bdr w:val="none" w:sz="0" w:space="0" w:color="auto" w:frame="1"/>
                </w:rPr>
                <w:t>Претенденты</w:t>
              </w:r>
            </w:hyperlink>
            <w:r w:rsidRPr="00237663">
              <w:rPr>
                <w:rFonts w:ascii="Arial" w:hAnsi="Arial" w:cs="Arial"/>
                <w:color w:val="333333"/>
                <w:sz w:val="18"/>
                <w:szCs w:val="18"/>
              </w:rPr>
              <w:t> - 0</w:t>
            </w:r>
          </w:p>
          <w:p w:rsidR="006860C9" w:rsidRPr="00237663" w:rsidRDefault="006860C9" w:rsidP="00237663">
            <w:pPr>
              <w:shd w:val="clear" w:color="auto" w:fill="D5DADB"/>
              <w:rPr>
                <w:rFonts w:ascii="Arial" w:hAnsi="Arial" w:cs="Arial"/>
                <w:color w:val="333333"/>
                <w:sz w:val="18"/>
                <w:szCs w:val="18"/>
              </w:rPr>
            </w:pPr>
            <w:hyperlink r:id="rId7" w:history="1">
              <w:r w:rsidRPr="00237663">
                <w:rPr>
                  <w:rFonts w:ascii="Arial" w:hAnsi="Arial" w:cs="Arial"/>
                  <w:color w:val="333333"/>
                  <w:sz w:val="18"/>
                  <w:szCs w:val="18"/>
                  <w:u w:val="single"/>
                  <w:bdr w:val="none" w:sz="0" w:space="0" w:color="auto" w:frame="1"/>
                </w:rPr>
                <w:t>Статистика посещений</w:t>
              </w:r>
            </w:hyperlink>
          </w:p>
        </w:tc>
      </w:tr>
    </w:tbl>
    <w:p w:rsidR="006860C9" w:rsidRPr="00237663" w:rsidRDefault="006860C9" w:rsidP="00237663">
      <w:pPr>
        <w:rPr>
          <w:rFonts w:ascii="Arial" w:hAnsi="Arial" w:cs="Arial"/>
          <w:sz w:val="18"/>
          <w:szCs w:val="18"/>
        </w:rPr>
      </w:pPr>
    </w:p>
    <w:tbl>
      <w:tblPr>
        <w:tblW w:w="5000" w:type="pct"/>
        <w:tblCellSpacing w:w="7" w:type="dxa"/>
        <w:tblCellMar>
          <w:left w:w="0" w:type="dxa"/>
          <w:right w:w="0" w:type="dxa"/>
        </w:tblCellMar>
        <w:tblLook w:val="0000"/>
      </w:tblPr>
      <w:tblGrid>
        <w:gridCol w:w="9532"/>
      </w:tblGrid>
      <w:tr w:rsidR="006860C9" w:rsidRPr="00237663">
        <w:trPr>
          <w:tblCellSpacing w:w="7" w:type="dxa"/>
        </w:trPr>
        <w:tc>
          <w:tcPr>
            <w:tcW w:w="0" w:type="auto"/>
            <w:shd w:val="clear" w:color="auto" w:fill="C2C9CD"/>
            <w:tcMar>
              <w:top w:w="75" w:type="dxa"/>
              <w:left w:w="75" w:type="dxa"/>
              <w:bottom w:w="75" w:type="dxa"/>
              <w:right w:w="75" w:type="dxa"/>
            </w:tcMar>
          </w:tcPr>
          <w:p w:rsidR="006860C9" w:rsidRPr="00237663" w:rsidRDefault="006860C9">
            <w:pPr>
              <w:shd w:val="clear" w:color="auto" w:fill="C2C9CD"/>
              <w:spacing w:line="288" w:lineRule="auto"/>
              <w:outlineLvl w:val="2"/>
              <w:rPr>
                <w:rFonts w:ascii="Arial" w:hAnsi="Arial" w:cs="Arial"/>
                <w:color w:val="333333"/>
                <w:sz w:val="18"/>
                <w:szCs w:val="18"/>
              </w:rPr>
            </w:pPr>
            <w:hyperlink r:id="rId8" w:history="1">
              <w:r w:rsidRPr="00237663">
                <w:rPr>
                  <w:rFonts w:ascii="Arial" w:hAnsi="Arial" w:cs="Arial"/>
                  <w:b/>
                  <w:bCs/>
                  <w:color w:val="1C50A4"/>
                  <w:sz w:val="18"/>
                  <w:szCs w:val="18"/>
                </w:rPr>
                <w:t>Открытое Акционерное Общество энергетики и электрификации "Тюменьэнерго"</w:t>
              </w:r>
            </w:hyperlink>
            <w:r w:rsidRPr="00237663">
              <w:rPr>
                <w:rFonts w:ascii="Arial" w:hAnsi="Arial" w:cs="Arial"/>
                <w:color w:val="333333"/>
                <w:sz w:val="18"/>
                <w:szCs w:val="18"/>
              </w:rPr>
              <w:t xml:space="preserve">, 628406, Россия, г. Сургут, Тюменская область, ХМАО-Югра, ул. Университетская, д.4, </w:t>
            </w:r>
            <w:r w:rsidRPr="00237663">
              <w:rPr>
                <w:rFonts w:ascii="Arial" w:hAnsi="Arial" w:cs="Arial"/>
                <w:b/>
                <w:bCs/>
                <w:color w:val="333333"/>
                <w:sz w:val="18"/>
                <w:szCs w:val="18"/>
              </w:rPr>
              <w:t>приглашает принять участие в торгах (тендере)</w:t>
            </w:r>
            <w:r w:rsidRPr="00237663">
              <w:rPr>
                <w:rFonts w:ascii="Arial" w:hAnsi="Arial" w:cs="Arial"/>
                <w:color w:val="333333"/>
                <w:sz w:val="18"/>
                <w:szCs w:val="18"/>
              </w:rPr>
              <w:t>.</w:t>
            </w:r>
          </w:p>
        </w:tc>
      </w:tr>
      <w:tr w:rsidR="006860C9" w:rsidRPr="00237663">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356"/>
              <w:gridCol w:w="7148"/>
            </w:tblGrid>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Предмет конкурса (тендера):</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Открытый одноэтапный конкурс без предварительного отбора на право заключения Договора на выполнение работ по техническому обслуживанию и текущему ремонту оборудования ПС, зданий и сооружений, находящихся в общей долевой собственности ОАО «Тюменьэнерго» и ОАО «ЮТЭК»</w:t>
                  </w:r>
                  <w:r w:rsidRPr="00237663">
                    <w:rPr>
                      <w:rFonts w:ascii="Arial" w:hAnsi="Arial" w:cs="Arial"/>
                      <w:sz w:val="18"/>
                      <w:szCs w:val="18"/>
                    </w:rPr>
                    <w:br/>
                  </w:r>
                  <w:r w:rsidRPr="00237663">
                    <w:rPr>
                      <w:rFonts w:ascii="Arial" w:hAnsi="Arial" w:cs="Arial"/>
                      <w:b/>
                      <w:bCs/>
                      <w:sz w:val="18"/>
                      <w:szCs w:val="18"/>
                    </w:rPr>
                    <w:t>Лот № 1.</w:t>
                  </w:r>
                  <w:r w:rsidRPr="00237663">
                    <w:rPr>
                      <w:rFonts w:ascii="Arial" w:hAnsi="Arial" w:cs="Arial"/>
                      <w:sz w:val="18"/>
                      <w:szCs w:val="18"/>
                    </w:rPr>
                    <w:t xml:space="preserve"> Выполнение работ по техническому обслуживанию и текущему ремонту оборудования ПС, зданий и сооружений, находящихся в общей долевой собственности ОАО «Тюменьэнерго» и ОАО «ЮТЭК» (Открытое акционерное общество энергетики и электрификации "Тюменьэнерго", 628406, Россия, г. Сургут, Тюменская область, ХМАО-Югра, ул. Университетская, д.4)</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Категории классификатора:</w:t>
                  </w:r>
                </w:p>
              </w:tc>
              <w:tc>
                <w:tcPr>
                  <w:tcW w:w="0" w:type="auto"/>
                  <w:tcBorders>
                    <w:top w:val="nil"/>
                    <w:left w:val="nil"/>
                    <w:bottom w:val="nil"/>
                    <w:right w:val="nil"/>
                  </w:tcBorders>
                </w:tcPr>
                <w:p w:rsidR="006860C9" w:rsidRPr="00237663" w:rsidRDefault="006860C9" w:rsidP="00237663">
                  <w:pPr>
                    <w:rPr>
                      <w:rFonts w:ascii="Arial" w:hAnsi="Arial" w:cs="Arial"/>
                      <w:vanish/>
                      <w:sz w:val="18"/>
                      <w:szCs w:val="18"/>
                    </w:rPr>
                  </w:pPr>
                  <w:hyperlink r:id="rId9" w:history="1">
                    <w:r w:rsidRPr="00237663">
                      <w:rPr>
                        <w:rFonts w:ascii="Arial" w:hAnsi="Arial" w:cs="Arial"/>
                        <w:color w:val="1C50A4"/>
                        <w:sz w:val="18"/>
                        <w:szCs w:val="18"/>
                      </w:rPr>
                      <w:t>Оборудование для электросиловых пунктов</w:t>
                    </w:r>
                  </w:hyperlink>
                  <w:r w:rsidRPr="00237663">
                    <w:rPr>
                      <w:rFonts w:ascii="Arial" w:hAnsi="Arial" w:cs="Arial"/>
                      <w:sz w:val="18"/>
                      <w:szCs w:val="18"/>
                    </w:rPr>
                    <w:br/>
                  </w:r>
                  <w:hyperlink r:id="rId10" w:history="1">
                    <w:r w:rsidRPr="00237663">
                      <w:rPr>
                        <w:rFonts w:ascii="Arial" w:hAnsi="Arial" w:cs="Arial"/>
                        <w:color w:val="1C50A4"/>
                        <w:sz w:val="18"/>
                        <w:szCs w:val="18"/>
                      </w:rPr>
                      <w:t>Выключатели, контакторы и реверсоры переменного тока высокого напряжения напряжением от 66 до 132 кВ</w:t>
                    </w:r>
                  </w:hyperlink>
                  <w:r w:rsidRPr="00237663">
                    <w:rPr>
                      <w:rFonts w:ascii="Arial" w:hAnsi="Arial" w:cs="Arial"/>
                      <w:sz w:val="18"/>
                      <w:szCs w:val="18"/>
                    </w:rPr>
                    <w:br/>
                  </w:r>
                  <w:hyperlink r:id="rId11" w:history="1">
                    <w:r w:rsidRPr="00237663">
                      <w:rPr>
                        <w:rFonts w:ascii="Arial" w:hAnsi="Arial" w:cs="Arial"/>
                        <w:color w:val="1C50A4"/>
                        <w:sz w:val="18"/>
                        <w:szCs w:val="18"/>
                      </w:rPr>
                      <w:t>Разъединители, короткозамыкатели, отделители, заземлители переменного тока напряжением от 66 до 132 кВ</w:t>
                    </w:r>
                  </w:hyperlink>
                  <w:r w:rsidRPr="00237663">
                    <w:rPr>
                      <w:rFonts w:ascii="Arial" w:hAnsi="Arial" w:cs="Arial"/>
                      <w:sz w:val="18"/>
                      <w:szCs w:val="18"/>
                    </w:rPr>
                    <w:br/>
                  </w:r>
                  <w:hyperlink r:id="rId12" w:history="1">
                    <w:r w:rsidRPr="00237663">
                      <w:rPr>
                        <w:rFonts w:ascii="Arial" w:hAnsi="Arial" w:cs="Arial"/>
                        <w:color w:val="1C50A4"/>
                        <w:sz w:val="18"/>
                        <w:szCs w:val="18"/>
                      </w:rPr>
                      <w:t>Трансформаторы тока напряжением от 66 132 кВ</w:t>
                    </w:r>
                  </w:hyperlink>
                  <w:r w:rsidRPr="00237663">
                    <w:rPr>
                      <w:rFonts w:ascii="Arial" w:hAnsi="Arial" w:cs="Arial"/>
                      <w:sz w:val="18"/>
                      <w:szCs w:val="18"/>
                    </w:rPr>
                    <w:br/>
                  </w:r>
                  <w:hyperlink r:id="rId13" w:history="1">
                    <w:r w:rsidRPr="00237663">
                      <w:rPr>
                        <w:rFonts w:ascii="Arial" w:hAnsi="Arial" w:cs="Arial"/>
                        <w:color w:val="1C50A4"/>
                        <w:sz w:val="18"/>
                        <w:szCs w:val="18"/>
                      </w:rPr>
                      <w:t>Шкафы силовые распределительные</w:t>
                    </w:r>
                  </w:hyperlink>
                </w:p>
                <w:p w:rsidR="006860C9" w:rsidRPr="000056B8" w:rsidRDefault="006860C9">
                  <w:pPr>
                    <w:rPr>
                      <w:rFonts w:ascii="Arial" w:hAnsi="Arial" w:cs="Arial"/>
                      <w:sz w:val="18"/>
                      <w:szCs w:val="18"/>
                      <w:lang w:val="en-US"/>
                    </w:rPr>
                  </w:pP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Конкурс (тендер) объявлен:</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31.05.2012 16:31</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Сроки поставки:</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b/>
                      <w:bCs/>
                      <w:sz w:val="18"/>
                      <w:szCs w:val="18"/>
                    </w:rPr>
                    <w:t>1.08.2012 - 31.12.2012</w:t>
                  </w:r>
                  <w:r w:rsidRPr="00237663">
                    <w:rPr>
                      <w:rFonts w:ascii="Arial" w:hAnsi="Arial" w:cs="Arial"/>
                      <w:sz w:val="18"/>
                      <w:szCs w:val="18"/>
                    </w:rPr>
                    <w:br/>
                    <w:t>Фактический срок начала выполнения работ с момента подписания договора</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Почтовый адрес заказчика:</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628406, Россия, г. Сургут, Тюменская область, ХМАО-Югра, ул. Университетская, д.4</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Местонахождение заказчика:</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628406, Россия, г. Сургут, Тюменская область, ХМАО-Югра, ул. Университетская, д.4</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Контактное лицо:</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hyperlink r:id="rId14" w:tgtFrame="_blank" w:tooltip="Отправить личное сообщение" w:history="1">
                    <w:r w:rsidRPr="00237663">
                      <w:rPr>
                        <w:rStyle w:val="userlinkmenu"/>
                        <w:rFonts w:ascii="Arial" w:hAnsi="Arial" w:cs="Arial"/>
                        <w:color w:val="1C50A4"/>
                        <w:sz w:val="18"/>
                        <w:szCs w:val="18"/>
                      </w:rPr>
                      <w:t>Марков Иван Валентинович</w:t>
                    </w:r>
                  </w:hyperlink>
                  <w:r w:rsidRPr="00237663">
                    <w:rPr>
                      <w:rFonts w:ascii="Arial" w:hAnsi="Arial" w:cs="Arial"/>
                      <w:sz w:val="18"/>
                      <w:szCs w:val="18"/>
                    </w:rPr>
                    <w:t xml:space="preserve">, тел.+8 (3462) 77-60-36, </w:t>
                  </w:r>
                  <w:hyperlink r:id="rId15" w:history="1">
                    <w:r w:rsidRPr="00237663">
                      <w:rPr>
                        <w:rFonts w:ascii="Arial" w:hAnsi="Arial" w:cs="Arial"/>
                        <w:color w:val="1C50A4"/>
                        <w:sz w:val="18"/>
                        <w:szCs w:val="18"/>
                      </w:rPr>
                      <w:t>MarkovI@id.te.ru</w:t>
                    </w:r>
                  </w:hyperlink>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Конкурсная комиссия:</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Назначена приказом ОАО "Тюменьэнерго" №63 от 13.02.2012 г.</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Требования к участникам:</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237663">
                    <w:rPr>
                      <w:rFonts w:ascii="Arial" w:hAnsi="Arial" w:cs="Arial"/>
                      <w:sz w:val="18"/>
                      <w:szCs w:val="18"/>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237663">
                    <w:rPr>
                      <w:rFonts w:ascii="Arial" w:hAnsi="Arial" w:cs="Arial"/>
                      <w:sz w:val="18"/>
                      <w:szCs w:val="18"/>
                    </w:rPr>
                    <w:br/>
                    <w:t>Участник должен обладать необходимыми кадровыми ресурсами: работы осуществляются 3-мя бригадами в составе не менее 3 человек в соответствии с техническим заданием</w:t>
                  </w:r>
                  <w:r w:rsidRPr="00237663">
                    <w:rPr>
                      <w:rFonts w:ascii="Arial" w:hAnsi="Arial" w:cs="Arial"/>
                      <w:sz w:val="18"/>
                      <w:szCs w:val="18"/>
                    </w:rPr>
                    <w:br/>
                    <w:t xml:space="preserve">Участник должен обладать необходимыми материально-техническими ресурсами: </w:t>
                  </w:r>
                  <w:r w:rsidRPr="00237663">
                    <w:rPr>
                      <w:rFonts w:ascii="Arial" w:hAnsi="Arial" w:cs="Arial"/>
                      <w:sz w:val="18"/>
                      <w:szCs w:val="18"/>
                    </w:rPr>
                    <w:br/>
                    <w:t>- вахтовая машина 1 единица</w:t>
                  </w:r>
                  <w:r w:rsidRPr="00237663">
                    <w:rPr>
                      <w:rFonts w:ascii="Arial" w:hAnsi="Arial" w:cs="Arial"/>
                      <w:sz w:val="18"/>
                      <w:szCs w:val="18"/>
                    </w:rPr>
                    <w:br/>
                    <w:t>- автогидроподъемник 1 единица</w:t>
                  </w:r>
                  <w:r w:rsidRPr="00237663">
                    <w:rPr>
                      <w:rFonts w:ascii="Arial" w:hAnsi="Arial" w:cs="Arial"/>
                      <w:sz w:val="18"/>
                      <w:szCs w:val="18"/>
                    </w:rPr>
                    <w:br/>
                    <w:t>- автоцистерна 1 единица</w:t>
                  </w:r>
                  <w:r w:rsidRPr="00237663">
                    <w:rPr>
                      <w:rFonts w:ascii="Arial" w:hAnsi="Arial" w:cs="Arial"/>
                      <w:sz w:val="18"/>
                      <w:szCs w:val="18"/>
                    </w:rPr>
                    <w:br/>
                    <w:t>- автомобиль грузовой 1 единица</w:t>
                  </w:r>
                  <w:r w:rsidRPr="00237663">
                    <w:rPr>
                      <w:rFonts w:ascii="Arial" w:hAnsi="Arial" w:cs="Arial"/>
                      <w:sz w:val="18"/>
                      <w:szCs w:val="18"/>
                    </w:rPr>
                    <w:br/>
                    <w:t>- сварочный аппарат 1 комплект</w:t>
                  </w:r>
                  <w:r w:rsidRPr="00237663">
                    <w:rPr>
                      <w:rFonts w:ascii="Arial" w:hAnsi="Arial" w:cs="Arial"/>
                      <w:sz w:val="18"/>
                      <w:szCs w:val="18"/>
                    </w:rPr>
                    <w:br/>
                    <w:t>- ручной инструмент и приспособления для ремонта оборудования ПС 1 комплект</w:t>
                  </w:r>
                  <w:r w:rsidRPr="00237663">
                    <w:rPr>
                      <w:rFonts w:ascii="Arial" w:hAnsi="Arial" w:cs="Arial"/>
                      <w:sz w:val="18"/>
                      <w:szCs w:val="18"/>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237663">
                    <w:rPr>
                      <w:rFonts w:ascii="Arial"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237663">
                    <w:rPr>
                      <w:rFonts w:ascii="Arial" w:hAnsi="Arial" w:cs="Arial"/>
                      <w:sz w:val="18"/>
                      <w:szCs w:val="18"/>
                    </w:rPr>
                    <w:br/>
                    <w:t>Техническое и коммерческое предложения должны соответствовать требованиям Заказчика</w:t>
                  </w:r>
                  <w:r w:rsidRPr="00237663">
                    <w:rPr>
                      <w:rFonts w:ascii="Arial" w:hAnsi="Arial" w:cs="Arial"/>
                      <w:sz w:val="18"/>
                      <w:szCs w:val="18"/>
                    </w:rPr>
                    <w:br/>
                    <w:t>Работы, выполняемые субподрядными организациями не должны превышать 50% от общего объема работ</w:t>
                  </w:r>
                  <w:r w:rsidRPr="00237663">
                    <w:rPr>
                      <w:rFonts w:ascii="Arial" w:hAnsi="Arial" w:cs="Arial"/>
                      <w:sz w:val="18"/>
                      <w:szCs w:val="18"/>
                    </w:rPr>
                    <w:br/>
                    <w:t>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r w:rsidRPr="00237663">
                    <w:rPr>
                      <w:rFonts w:ascii="Arial" w:hAnsi="Arial" w:cs="Arial"/>
                      <w:sz w:val="18"/>
                      <w:szCs w:val="18"/>
                    </w:rPr>
                    <w:br/>
                    <w:t>Участник конкурса не должен быть аффилированным с Организатором (Заказчиком)</w:t>
                  </w:r>
                  <w:r w:rsidRPr="00237663">
                    <w:rPr>
                      <w:rFonts w:ascii="Arial" w:hAnsi="Arial" w:cs="Arial"/>
                      <w:sz w:val="18"/>
                      <w:szCs w:val="18"/>
                    </w:rPr>
                    <w:br/>
                    <w:t>Участник не должен быть аффилированным к другим Участникам</w:t>
                  </w:r>
                  <w:r w:rsidRPr="00237663">
                    <w:rPr>
                      <w:rFonts w:ascii="Arial" w:hAnsi="Arial" w:cs="Arial"/>
                      <w:sz w:val="18"/>
                      <w:szCs w:val="18"/>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237663">
                    <w:rPr>
                      <w:rFonts w:ascii="Arial" w:hAnsi="Arial" w:cs="Arial"/>
                      <w:sz w:val="18"/>
                      <w:szCs w:val="18"/>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Комплект конкурсной документации:</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Конкурсная документация:</w:t>
                  </w:r>
                </w:p>
              </w:tc>
              <w:tc>
                <w:tcPr>
                  <w:tcW w:w="0" w:type="auto"/>
                  <w:tcBorders>
                    <w:top w:val="nil"/>
                    <w:left w:val="nil"/>
                    <w:bottom w:val="nil"/>
                    <w:right w:val="nil"/>
                  </w:tcBorders>
                  <w:shd w:val="clear" w:color="auto" w:fill="F7F7F7"/>
                </w:tcPr>
                <w:p w:rsidR="006860C9" w:rsidRPr="00237663" w:rsidRDefault="006860C9" w:rsidP="00237663">
                  <w:pPr>
                    <w:rPr>
                      <w:rFonts w:ascii="Arial" w:hAnsi="Arial" w:cs="Arial"/>
                      <w:sz w:val="18"/>
                      <w:szCs w:val="18"/>
                    </w:rPr>
                  </w:pPr>
                  <w:hyperlink r:id="rId16" w:tgtFrame="_blank" w:history="1">
                    <w:r w:rsidRPr="00237663">
                      <w:rPr>
                        <w:rFonts w:ascii="Arial" w:hAnsi="Arial" w:cs="Arial"/>
                        <w:color w:val="1C50A4"/>
                        <w:sz w:val="18"/>
                        <w:szCs w:val="18"/>
                      </w:rPr>
                      <w:t xml:space="preserve">Скачать файл </w:t>
                    </w:r>
                    <w:r w:rsidRPr="00237663">
                      <w:rPr>
                        <w:rFonts w:ascii="Arial" w:hAnsi="Arial" w:cs="Arial"/>
                        <w:b/>
                        <w:bCs/>
                        <w:color w:val="1C50A4"/>
                        <w:sz w:val="18"/>
                        <w:szCs w:val="18"/>
                      </w:rPr>
                      <w:t>Конкурсная документация 30607.rar</w:t>
                    </w:r>
                  </w:hyperlink>
                  <w:r w:rsidRPr="00237663">
                    <w:rPr>
                      <w:rFonts w:ascii="Arial" w:hAnsi="Arial" w:cs="Arial"/>
                      <w:sz w:val="18"/>
                      <w:szCs w:val="18"/>
                    </w:rPr>
                    <w:t> (14.7 Мб)</w:t>
                  </w:r>
                </w:p>
                <w:p w:rsidR="006860C9" w:rsidRPr="00237663" w:rsidRDefault="006860C9" w:rsidP="00237663">
                  <w:pPr>
                    <w:rPr>
                      <w:rFonts w:ascii="Arial" w:hAnsi="Arial" w:cs="Arial"/>
                      <w:sz w:val="18"/>
                      <w:szCs w:val="18"/>
                    </w:rPr>
                  </w:pPr>
                  <w:hyperlink r:id="rId17" w:tgtFrame="signature" w:history="1">
                    <w:r w:rsidRPr="00237663">
                      <w:rPr>
                        <w:rFonts w:ascii="Arial" w:hAnsi="Arial" w:cs="Arial"/>
                        <w:color w:val="1C50A4"/>
                        <w:sz w:val="18"/>
                        <w:szCs w:val="18"/>
                      </w:rPr>
                      <w:t>Подписана ЭЦП</w:t>
                    </w:r>
                  </w:hyperlink>
                </w:p>
                <w:p w:rsidR="006860C9" w:rsidRPr="00237663" w:rsidRDefault="006860C9" w:rsidP="00237663">
                  <w:pPr>
                    <w:rPr>
                      <w:rFonts w:ascii="Arial" w:hAnsi="Arial" w:cs="Arial"/>
                      <w:sz w:val="18"/>
                      <w:szCs w:val="18"/>
                    </w:rPr>
                  </w:pPr>
                  <w:hyperlink r:id="rId18" w:history="1">
                    <w:r w:rsidRPr="00237663">
                      <w:rPr>
                        <w:rFonts w:ascii="Arial" w:hAnsi="Arial" w:cs="Arial"/>
                        <w:color w:val="1C50A4"/>
                        <w:sz w:val="18"/>
                        <w:szCs w:val="18"/>
                      </w:rPr>
                      <w:t>Перевести документацию на другой язык</w:t>
                    </w:r>
                  </w:hyperlink>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Порядок предоставления конкурсной документации:</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Обязательства Участников Конкурса, связанные с подачей конкурсной заявки обеспечиваются задатком в размере 3 (трех) % от цены конкурсной заявки с учетом налогов). Задаток должен быть зачислен на расчётный счёт Заказчика до момента окончания срока подачи заявок на участие в конкурсе. В противном случае задаток считается невнесенным, а заявка участника будет отклонена Организатором конкурса.</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Конкурсные заявки:</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При выборе победителя учитывается:</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Цена с НДС</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Открытие торгов (вскрытие конвертов с конкурсными заявками):</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 xml:space="preserve">Вскрытие конвертов с заявками состоится </w:t>
                  </w:r>
                  <w:r w:rsidRPr="00237663">
                    <w:rPr>
                      <w:rFonts w:ascii="Arial" w:hAnsi="Arial" w:cs="Arial"/>
                      <w:b/>
                      <w:bCs/>
                      <w:sz w:val="18"/>
                      <w:szCs w:val="18"/>
                    </w:rPr>
                    <w:t>25.06.2012 в 8:00 по московскому времени</w:t>
                  </w:r>
                  <w:r w:rsidRPr="00237663">
                    <w:rPr>
                      <w:rFonts w:ascii="Arial" w:hAnsi="Arial" w:cs="Arial"/>
                      <w:sz w:val="18"/>
                      <w:szCs w:val="18"/>
                    </w:rPr>
                    <w:t>.</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Дата рассмотрения предложений и подведения итогов закупки:</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25.07.2012</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Место рассмотрения предложений:</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628187, РФ, Тюменская область, ХМАО-Югра, г. Нягань, мкр. Энергетиков, 70</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Победитель конкурса:</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Лимитная (начальная) цена закупки:</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11745713,07 руб. с НДС</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Переторжка (регулирование цены):</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Дополнительная информация о конкурсе:</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37663">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37663">
                    <w:rPr>
                      <w:rFonts w:ascii="Arial" w:hAnsi="Arial" w:cs="Arial"/>
                      <w:sz w:val="18"/>
                      <w:szCs w:val="18"/>
                    </w:rPr>
                    <w:br/>
                    <w:t>Дополнительная информация о Конкурсе может быть получена:</w:t>
                  </w:r>
                  <w:r w:rsidRPr="00237663">
                    <w:rPr>
                      <w:rFonts w:ascii="Arial" w:hAnsi="Arial" w:cs="Arial"/>
                      <w:sz w:val="18"/>
                      <w:szCs w:val="18"/>
                    </w:rPr>
                    <w:br/>
                    <w:t xml:space="preserve">по организационным вопросам, Дряхлов Александр Геннадьевич, телефон (34672) 93-2-63, факс (34672) 93-1-75. E-mail: Dryakhlovag@npek.te.ru; </w:t>
                  </w:r>
                  <w:r w:rsidRPr="00237663">
                    <w:rPr>
                      <w:rFonts w:ascii="Arial" w:hAnsi="Arial" w:cs="Arial"/>
                      <w:sz w:val="18"/>
                      <w:szCs w:val="18"/>
                    </w:rPr>
                    <w:br/>
                    <w:t>по техническим вопросам, Бородин Константин Константинович, тел.: (34672) 9-33-78, е-mail: BKK@npek.te.ru</w:t>
                  </w:r>
                  <w:r w:rsidRPr="00237663">
                    <w:rPr>
                      <w:rFonts w:ascii="Arial" w:hAnsi="Arial" w:cs="Arial"/>
                      <w:sz w:val="18"/>
                      <w:szCs w:val="18"/>
                    </w:rPr>
                    <w:br/>
                    <w:t>Дата рассмотрения предложений – 16.07.2012г.</w:t>
                  </w:r>
                  <w:r w:rsidRPr="00237663">
                    <w:rPr>
                      <w:rFonts w:ascii="Arial" w:hAnsi="Arial" w:cs="Arial"/>
                      <w:sz w:val="18"/>
                      <w:szCs w:val="18"/>
                    </w:rPr>
                    <w:br/>
                    <w:t>Дата подведения итогов закупки – 25.07.2012г.</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Адрес места поставки товара, проведения работ или оказания услуг:</w:t>
                  </w:r>
                </w:p>
              </w:tc>
              <w:tc>
                <w:tcPr>
                  <w:tcW w:w="0" w:type="auto"/>
                  <w:tcBorders>
                    <w:top w:val="nil"/>
                    <w:left w:val="nil"/>
                    <w:bottom w:val="nil"/>
                    <w:right w:val="nil"/>
                  </w:tcBorders>
                </w:tcPr>
                <w:p w:rsidR="006860C9" w:rsidRPr="00237663" w:rsidRDefault="006860C9">
                  <w:pPr>
                    <w:rPr>
                      <w:rFonts w:ascii="Arial" w:hAnsi="Arial" w:cs="Arial"/>
                      <w:sz w:val="18"/>
                      <w:szCs w:val="18"/>
                    </w:rPr>
                  </w:pPr>
                  <w:r w:rsidRPr="00237663">
                    <w:rPr>
                      <w:rFonts w:ascii="Arial" w:hAnsi="Arial" w:cs="Arial"/>
                      <w:sz w:val="18"/>
                      <w:szCs w:val="18"/>
                    </w:rPr>
                    <w:t>628187, РФ, Тюменская область, ХМАО-Югра, г. Нягань, мкр. Энергетиков, 70</w:t>
                  </w:r>
                </w:p>
              </w:tc>
            </w:tr>
            <w:tr w:rsidR="006860C9" w:rsidRPr="00237663">
              <w:trPr>
                <w:tblCellSpacing w:w="0" w:type="dxa"/>
              </w:trPr>
              <w:tc>
                <w:tcPr>
                  <w:tcW w:w="0" w:type="auto"/>
                  <w:tcBorders>
                    <w:top w:val="nil"/>
                    <w:left w:val="nil"/>
                    <w:bottom w:val="nil"/>
                    <w:right w:val="nil"/>
                  </w:tcBorders>
                  <w:shd w:val="clear" w:color="auto" w:fill="F7F7F7"/>
                </w:tcPr>
                <w:p w:rsidR="006860C9" w:rsidRPr="00237663" w:rsidRDefault="006860C9">
                  <w:pPr>
                    <w:jc w:val="right"/>
                    <w:rPr>
                      <w:rFonts w:ascii="Arial" w:hAnsi="Arial" w:cs="Arial"/>
                      <w:sz w:val="18"/>
                      <w:szCs w:val="18"/>
                    </w:rPr>
                  </w:pPr>
                  <w:r w:rsidRPr="00237663">
                    <w:rPr>
                      <w:rFonts w:ascii="Arial" w:hAnsi="Arial" w:cs="Arial"/>
                      <w:sz w:val="18"/>
                      <w:szCs w:val="18"/>
                    </w:rPr>
                    <w:t>Дата последнего редактирования:</w:t>
                  </w:r>
                </w:p>
              </w:tc>
              <w:tc>
                <w:tcPr>
                  <w:tcW w:w="0" w:type="auto"/>
                  <w:tcBorders>
                    <w:top w:val="nil"/>
                    <w:left w:val="nil"/>
                    <w:bottom w:val="nil"/>
                    <w:right w:val="nil"/>
                  </w:tcBorders>
                  <w:shd w:val="clear" w:color="auto" w:fill="F7F7F7"/>
                </w:tcPr>
                <w:p w:rsidR="006860C9" w:rsidRPr="00237663" w:rsidRDefault="006860C9">
                  <w:pPr>
                    <w:rPr>
                      <w:rFonts w:ascii="Arial" w:hAnsi="Arial" w:cs="Arial"/>
                      <w:sz w:val="18"/>
                      <w:szCs w:val="18"/>
                    </w:rPr>
                  </w:pPr>
                  <w:r w:rsidRPr="00237663">
                    <w:rPr>
                      <w:rFonts w:ascii="Arial" w:hAnsi="Arial" w:cs="Arial"/>
                      <w:sz w:val="18"/>
                      <w:szCs w:val="18"/>
                    </w:rPr>
                    <w:t>31.05.2012 16:29</w:t>
                  </w:r>
                </w:p>
              </w:tc>
            </w:tr>
            <w:tr w:rsidR="006860C9" w:rsidRPr="00237663">
              <w:trPr>
                <w:tblCellSpacing w:w="0" w:type="dxa"/>
              </w:trPr>
              <w:tc>
                <w:tcPr>
                  <w:tcW w:w="0" w:type="auto"/>
                  <w:tcBorders>
                    <w:top w:val="nil"/>
                    <w:left w:val="nil"/>
                    <w:bottom w:val="nil"/>
                    <w:right w:val="nil"/>
                  </w:tcBorders>
                </w:tcPr>
                <w:p w:rsidR="006860C9" w:rsidRPr="00237663" w:rsidRDefault="006860C9">
                  <w:pPr>
                    <w:jc w:val="right"/>
                    <w:rPr>
                      <w:rFonts w:ascii="Arial" w:hAnsi="Arial" w:cs="Arial"/>
                      <w:sz w:val="18"/>
                      <w:szCs w:val="18"/>
                    </w:rPr>
                  </w:pPr>
                  <w:r w:rsidRPr="00237663">
                    <w:rPr>
                      <w:rFonts w:ascii="Arial" w:hAnsi="Arial" w:cs="Arial"/>
                      <w:sz w:val="18"/>
                      <w:szCs w:val="18"/>
                    </w:rPr>
                    <w:t>Информация о подписи:</w:t>
                  </w:r>
                </w:p>
              </w:tc>
              <w:tc>
                <w:tcPr>
                  <w:tcW w:w="0" w:type="auto"/>
                  <w:tcBorders>
                    <w:top w:val="nil"/>
                    <w:left w:val="nil"/>
                    <w:bottom w:val="nil"/>
                    <w:right w:val="nil"/>
                  </w:tcBorders>
                </w:tcPr>
                <w:p w:rsidR="006860C9" w:rsidRPr="00237663" w:rsidRDefault="006860C9">
                  <w:pPr>
                    <w:rPr>
                      <w:rFonts w:ascii="Arial" w:hAnsi="Arial" w:cs="Arial"/>
                      <w:sz w:val="18"/>
                      <w:szCs w:val="18"/>
                    </w:rPr>
                  </w:pPr>
                  <w:hyperlink r:id="rId19" w:tgtFrame="signature" w:history="1">
                    <w:r w:rsidRPr="00237663">
                      <w:rPr>
                        <w:rFonts w:ascii="Arial" w:hAnsi="Arial" w:cs="Arial"/>
                        <w:color w:val="1C50A4"/>
                        <w:sz w:val="18"/>
                        <w:szCs w:val="18"/>
                      </w:rPr>
                      <w:t>Подписано ЭЦП</w:t>
                    </w:r>
                  </w:hyperlink>
                </w:p>
              </w:tc>
            </w:tr>
          </w:tbl>
          <w:p w:rsidR="006860C9" w:rsidRPr="00237663" w:rsidRDefault="006860C9">
            <w:pPr>
              <w:rPr>
                <w:rFonts w:ascii="Arial" w:hAnsi="Arial" w:cs="Arial"/>
                <w:sz w:val="18"/>
                <w:szCs w:val="18"/>
              </w:rPr>
            </w:pPr>
          </w:p>
        </w:tc>
      </w:tr>
    </w:tbl>
    <w:p w:rsidR="006860C9" w:rsidRPr="00334E9D" w:rsidRDefault="006860C9" w:rsidP="00237663">
      <w:pPr>
        <w:rPr>
          <w:szCs w:val="24"/>
        </w:rPr>
      </w:pPr>
    </w:p>
    <w:sectPr w:rsidR="006860C9" w:rsidRPr="00334E9D" w:rsidSect="002D2734">
      <w:pgSz w:w="11906" w:h="16838"/>
      <w:pgMar w:top="719" w:right="851"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56B8"/>
    <w:rsid w:val="00007D23"/>
    <w:rsid w:val="0001187C"/>
    <w:rsid w:val="00014214"/>
    <w:rsid w:val="00015D6C"/>
    <w:rsid w:val="00015DF1"/>
    <w:rsid w:val="0001696C"/>
    <w:rsid w:val="000177C6"/>
    <w:rsid w:val="00017F91"/>
    <w:rsid w:val="000217D0"/>
    <w:rsid w:val="000232B9"/>
    <w:rsid w:val="0002567B"/>
    <w:rsid w:val="0002588B"/>
    <w:rsid w:val="000305E3"/>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54F9"/>
    <w:rsid w:val="000E718B"/>
    <w:rsid w:val="000E73C8"/>
    <w:rsid w:val="000F300A"/>
    <w:rsid w:val="000F35C8"/>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5EB9"/>
    <w:rsid w:val="00193114"/>
    <w:rsid w:val="00193B33"/>
    <w:rsid w:val="00194B64"/>
    <w:rsid w:val="00194C00"/>
    <w:rsid w:val="0019675C"/>
    <w:rsid w:val="001974BA"/>
    <w:rsid w:val="001A0AB4"/>
    <w:rsid w:val="001A0D2E"/>
    <w:rsid w:val="001A3F5B"/>
    <w:rsid w:val="001B1363"/>
    <w:rsid w:val="001B3028"/>
    <w:rsid w:val="001B3796"/>
    <w:rsid w:val="001B390E"/>
    <w:rsid w:val="001B3B6E"/>
    <w:rsid w:val="001C3878"/>
    <w:rsid w:val="001D30C2"/>
    <w:rsid w:val="001D3709"/>
    <w:rsid w:val="001D3E6D"/>
    <w:rsid w:val="001D54DA"/>
    <w:rsid w:val="001D5985"/>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4825"/>
    <w:rsid w:val="00217DD0"/>
    <w:rsid w:val="00222F8C"/>
    <w:rsid w:val="00225624"/>
    <w:rsid w:val="0023096D"/>
    <w:rsid w:val="002326F1"/>
    <w:rsid w:val="002347B6"/>
    <w:rsid w:val="002353D4"/>
    <w:rsid w:val="002357DB"/>
    <w:rsid w:val="00235D54"/>
    <w:rsid w:val="00236987"/>
    <w:rsid w:val="00237663"/>
    <w:rsid w:val="002452AC"/>
    <w:rsid w:val="00252010"/>
    <w:rsid w:val="00253CEE"/>
    <w:rsid w:val="0025533D"/>
    <w:rsid w:val="0025656D"/>
    <w:rsid w:val="0026004C"/>
    <w:rsid w:val="00261392"/>
    <w:rsid w:val="00264F81"/>
    <w:rsid w:val="002664C1"/>
    <w:rsid w:val="0027012F"/>
    <w:rsid w:val="00270A99"/>
    <w:rsid w:val="00271F84"/>
    <w:rsid w:val="0027217B"/>
    <w:rsid w:val="002725C4"/>
    <w:rsid w:val="00275DB5"/>
    <w:rsid w:val="00277E68"/>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C7966"/>
    <w:rsid w:val="002D011D"/>
    <w:rsid w:val="002D2271"/>
    <w:rsid w:val="002D2734"/>
    <w:rsid w:val="002D31D4"/>
    <w:rsid w:val="002E039F"/>
    <w:rsid w:val="002E0CCD"/>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25079"/>
    <w:rsid w:val="0032572F"/>
    <w:rsid w:val="00330CF3"/>
    <w:rsid w:val="00333551"/>
    <w:rsid w:val="00334E9D"/>
    <w:rsid w:val="00334FC5"/>
    <w:rsid w:val="00335B80"/>
    <w:rsid w:val="00345E06"/>
    <w:rsid w:val="003478C3"/>
    <w:rsid w:val="00352934"/>
    <w:rsid w:val="00355F87"/>
    <w:rsid w:val="003600BE"/>
    <w:rsid w:val="00360D58"/>
    <w:rsid w:val="0036121C"/>
    <w:rsid w:val="0036283E"/>
    <w:rsid w:val="003636AF"/>
    <w:rsid w:val="00367D4A"/>
    <w:rsid w:val="00371149"/>
    <w:rsid w:val="003714F5"/>
    <w:rsid w:val="0037296D"/>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6D0"/>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17FCE"/>
    <w:rsid w:val="00520751"/>
    <w:rsid w:val="0052095D"/>
    <w:rsid w:val="00521C75"/>
    <w:rsid w:val="00522F3F"/>
    <w:rsid w:val="0052458A"/>
    <w:rsid w:val="00526BFC"/>
    <w:rsid w:val="005270CF"/>
    <w:rsid w:val="00530EBC"/>
    <w:rsid w:val="0053185B"/>
    <w:rsid w:val="0053197E"/>
    <w:rsid w:val="005355BD"/>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575A"/>
    <w:rsid w:val="006605B7"/>
    <w:rsid w:val="00663041"/>
    <w:rsid w:val="00663FC0"/>
    <w:rsid w:val="00666B7B"/>
    <w:rsid w:val="0066731C"/>
    <w:rsid w:val="006717CB"/>
    <w:rsid w:val="00672F64"/>
    <w:rsid w:val="006752C7"/>
    <w:rsid w:val="00680702"/>
    <w:rsid w:val="00682683"/>
    <w:rsid w:val="00683A15"/>
    <w:rsid w:val="00683E2B"/>
    <w:rsid w:val="006855E9"/>
    <w:rsid w:val="006860C9"/>
    <w:rsid w:val="0068738F"/>
    <w:rsid w:val="0069103F"/>
    <w:rsid w:val="0069350B"/>
    <w:rsid w:val="006952EE"/>
    <w:rsid w:val="006A0EAF"/>
    <w:rsid w:val="006A1CE9"/>
    <w:rsid w:val="006A3153"/>
    <w:rsid w:val="006A74F3"/>
    <w:rsid w:val="006B1BF5"/>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04423"/>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054E7"/>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2D9F"/>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275A5"/>
    <w:rsid w:val="00A32631"/>
    <w:rsid w:val="00A32CE2"/>
    <w:rsid w:val="00A33371"/>
    <w:rsid w:val="00A347D3"/>
    <w:rsid w:val="00A40455"/>
    <w:rsid w:val="00A478F1"/>
    <w:rsid w:val="00A51B5C"/>
    <w:rsid w:val="00A53A92"/>
    <w:rsid w:val="00A54205"/>
    <w:rsid w:val="00A54C9C"/>
    <w:rsid w:val="00A54E56"/>
    <w:rsid w:val="00A6030F"/>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243F"/>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CEB"/>
    <w:rsid w:val="00C84D30"/>
    <w:rsid w:val="00C86489"/>
    <w:rsid w:val="00C94BFE"/>
    <w:rsid w:val="00C963E8"/>
    <w:rsid w:val="00CA04AF"/>
    <w:rsid w:val="00CA2656"/>
    <w:rsid w:val="00CA63CF"/>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5BB2"/>
    <w:rsid w:val="00DF7D4D"/>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2ED6"/>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6452"/>
    <w:rsid w:val="00EA78CD"/>
    <w:rsid w:val="00EA7D14"/>
    <w:rsid w:val="00EB2FB1"/>
    <w:rsid w:val="00EB3710"/>
    <w:rsid w:val="00EB3D55"/>
    <w:rsid w:val="00EB42D2"/>
    <w:rsid w:val="00EB583D"/>
    <w:rsid w:val="00EB6002"/>
    <w:rsid w:val="00EB69F7"/>
    <w:rsid w:val="00EC0B18"/>
    <w:rsid w:val="00EC22C6"/>
    <w:rsid w:val="00EC540F"/>
    <w:rsid w:val="00EC7F3B"/>
    <w:rsid w:val="00ED5D88"/>
    <w:rsid w:val="00ED67B5"/>
    <w:rsid w:val="00ED79F6"/>
    <w:rsid w:val="00EE2DE2"/>
    <w:rsid w:val="00EE35E0"/>
    <w:rsid w:val="00EF268B"/>
    <w:rsid w:val="00EF598F"/>
    <w:rsid w:val="00F00120"/>
    <w:rsid w:val="00F012A7"/>
    <w:rsid w:val="00F0236C"/>
    <w:rsid w:val="00F0460D"/>
    <w:rsid w:val="00F050BA"/>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1C29"/>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2EDF"/>
    <w:rsid w:val="00FD3FFB"/>
    <w:rsid w:val="00FD5636"/>
    <w:rsid w:val="00FD67A3"/>
    <w:rsid w:val="00FD68C9"/>
    <w:rsid w:val="00FD71AD"/>
    <w:rsid w:val="00FD77C9"/>
    <w:rsid w:val="00FE1C14"/>
    <w:rsid w:val="00FE42B1"/>
    <w:rsid w:val="00FE5FC1"/>
    <w:rsid w:val="00FE7245"/>
    <w:rsid w:val="00FF04D8"/>
    <w:rsid w:val="00FF12F2"/>
    <w:rsid w:val="00FF4F59"/>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1584485075">
      <w:marLeft w:val="0"/>
      <w:marRight w:val="0"/>
      <w:marTop w:val="0"/>
      <w:marBottom w:val="0"/>
      <w:divBdr>
        <w:top w:val="none" w:sz="0" w:space="0" w:color="auto"/>
        <w:left w:val="none" w:sz="0" w:space="0" w:color="auto"/>
        <w:bottom w:val="none" w:sz="0" w:space="0" w:color="auto"/>
        <w:right w:val="none" w:sz="0" w:space="0" w:color="auto"/>
      </w:divBdr>
      <w:divsChild>
        <w:div w:id="1584485074">
          <w:marLeft w:val="0"/>
          <w:marRight w:val="0"/>
          <w:marTop w:val="0"/>
          <w:marBottom w:val="0"/>
          <w:divBdr>
            <w:top w:val="none" w:sz="0" w:space="0" w:color="auto"/>
            <w:left w:val="none" w:sz="0" w:space="0" w:color="auto"/>
            <w:bottom w:val="none" w:sz="0" w:space="0" w:color="auto"/>
            <w:right w:val="none" w:sz="0" w:space="0" w:color="auto"/>
          </w:divBdr>
        </w:div>
        <w:div w:id="1584485077">
          <w:marLeft w:val="0"/>
          <w:marRight w:val="0"/>
          <w:marTop w:val="0"/>
          <w:marBottom w:val="0"/>
          <w:divBdr>
            <w:top w:val="none" w:sz="0" w:space="0" w:color="auto"/>
            <w:left w:val="none" w:sz="0" w:space="0" w:color="auto"/>
            <w:bottom w:val="none" w:sz="0" w:space="0" w:color="auto"/>
            <w:right w:val="none" w:sz="0" w:space="0" w:color="auto"/>
          </w:divBdr>
        </w:div>
        <w:div w:id="1584485080">
          <w:marLeft w:val="0"/>
          <w:marRight w:val="0"/>
          <w:marTop w:val="0"/>
          <w:marBottom w:val="0"/>
          <w:divBdr>
            <w:top w:val="none" w:sz="0" w:space="0" w:color="auto"/>
            <w:left w:val="none" w:sz="0" w:space="0" w:color="auto"/>
            <w:bottom w:val="none" w:sz="0" w:space="0" w:color="auto"/>
            <w:right w:val="none" w:sz="0" w:space="0" w:color="auto"/>
          </w:divBdr>
        </w:div>
      </w:divsChild>
    </w:div>
    <w:div w:id="1584485079">
      <w:marLeft w:val="0"/>
      <w:marRight w:val="0"/>
      <w:marTop w:val="0"/>
      <w:marBottom w:val="0"/>
      <w:divBdr>
        <w:top w:val="none" w:sz="0" w:space="0" w:color="auto"/>
        <w:left w:val="none" w:sz="0" w:space="0" w:color="auto"/>
        <w:bottom w:val="none" w:sz="0" w:space="0" w:color="auto"/>
        <w:right w:val="none" w:sz="0" w:space="0" w:color="auto"/>
      </w:divBdr>
      <w:divsChild>
        <w:div w:id="1584485076">
          <w:marLeft w:val="0"/>
          <w:marRight w:val="0"/>
          <w:marTop w:val="0"/>
          <w:marBottom w:val="0"/>
          <w:divBdr>
            <w:top w:val="none" w:sz="0" w:space="0" w:color="auto"/>
            <w:left w:val="none" w:sz="0" w:space="0" w:color="auto"/>
            <w:bottom w:val="none" w:sz="0" w:space="0" w:color="auto"/>
            <w:right w:val="none" w:sz="0" w:space="0" w:color="auto"/>
          </w:divBdr>
        </w:div>
        <w:div w:id="1584485078">
          <w:marLeft w:val="0"/>
          <w:marRight w:val="0"/>
          <w:marTop w:val="0"/>
          <w:marBottom w:val="0"/>
          <w:divBdr>
            <w:top w:val="none" w:sz="0" w:space="0" w:color="auto"/>
            <w:left w:val="none" w:sz="0" w:space="0" w:color="auto"/>
            <w:bottom w:val="none" w:sz="0" w:space="0" w:color="auto"/>
            <w:right w:val="none" w:sz="0" w:space="0" w:color="auto"/>
          </w:divBdr>
        </w:div>
        <w:div w:id="1584485081">
          <w:marLeft w:val="0"/>
          <w:marRight w:val="0"/>
          <w:marTop w:val="0"/>
          <w:marBottom w:val="0"/>
          <w:divBdr>
            <w:top w:val="none" w:sz="0" w:space="0" w:color="auto"/>
            <w:left w:val="none" w:sz="0" w:space="0" w:color="auto"/>
            <w:bottom w:val="none" w:sz="0" w:space="0" w:color="auto"/>
            <w:right w:val="none" w:sz="0" w:space="0" w:color="auto"/>
          </w:divBdr>
        </w:div>
      </w:divsChild>
    </w:div>
    <w:div w:id="1584485088">
      <w:marLeft w:val="0"/>
      <w:marRight w:val="0"/>
      <w:marTop w:val="0"/>
      <w:marBottom w:val="0"/>
      <w:divBdr>
        <w:top w:val="none" w:sz="0" w:space="0" w:color="auto"/>
        <w:left w:val="none" w:sz="0" w:space="0" w:color="auto"/>
        <w:bottom w:val="none" w:sz="0" w:space="0" w:color="auto"/>
        <w:right w:val="none" w:sz="0" w:space="0" w:color="auto"/>
      </w:divBdr>
      <w:divsChild>
        <w:div w:id="1584485082">
          <w:marLeft w:val="0"/>
          <w:marRight w:val="0"/>
          <w:marTop w:val="0"/>
          <w:marBottom w:val="0"/>
          <w:divBdr>
            <w:top w:val="none" w:sz="0" w:space="0" w:color="auto"/>
            <w:left w:val="none" w:sz="0" w:space="0" w:color="auto"/>
            <w:bottom w:val="none" w:sz="0" w:space="0" w:color="auto"/>
            <w:right w:val="none" w:sz="0" w:space="0" w:color="auto"/>
          </w:divBdr>
        </w:div>
        <w:div w:id="1584485083">
          <w:marLeft w:val="0"/>
          <w:marRight w:val="0"/>
          <w:marTop w:val="0"/>
          <w:marBottom w:val="0"/>
          <w:divBdr>
            <w:top w:val="none" w:sz="0" w:space="0" w:color="auto"/>
            <w:left w:val="none" w:sz="0" w:space="0" w:color="auto"/>
            <w:bottom w:val="none" w:sz="0" w:space="0" w:color="auto"/>
            <w:right w:val="none" w:sz="0" w:space="0" w:color="auto"/>
          </w:divBdr>
        </w:div>
        <w:div w:id="1584485084">
          <w:marLeft w:val="0"/>
          <w:marRight w:val="0"/>
          <w:marTop w:val="0"/>
          <w:marBottom w:val="0"/>
          <w:divBdr>
            <w:top w:val="none" w:sz="0" w:space="0" w:color="auto"/>
            <w:left w:val="none" w:sz="0" w:space="0" w:color="auto"/>
            <w:bottom w:val="none" w:sz="0" w:space="0" w:color="auto"/>
            <w:right w:val="none" w:sz="0" w:space="0" w:color="auto"/>
          </w:divBdr>
        </w:div>
        <w:div w:id="1584485085">
          <w:marLeft w:val="0"/>
          <w:marRight w:val="15"/>
          <w:marTop w:val="0"/>
          <w:marBottom w:val="30"/>
          <w:divBdr>
            <w:top w:val="none" w:sz="0" w:space="0" w:color="auto"/>
            <w:left w:val="none" w:sz="0" w:space="0" w:color="auto"/>
            <w:bottom w:val="none" w:sz="0" w:space="0" w:color="auto"/>
            <w:right w:val="none" w:sz="0" w:space="0" w:color="auto"/>
          </w:divBdr>
        </w:div>
        <w:div w:id="1584485086">
          <w:marLeft w:val="0"/>
          <w:marRight w:val="0"/>
          <w:marTop w:val="0"/>
          <w:marBottom w:val="0"/>
          <w:divBdr>
            <w:top w:val="none" w:sz="0" w:space="0" w:color="auto"/>
            <w:left w:val="none" w:sz="0" w:space="0" w:color="auto"/>
            <w:bottom w:val="none" w:sz="0" w:space="0" w:color="auto"/>
            <w:right w:val="none" w:sz="0" w:space="0" w:color="auto"/>
          </w:divBdr>
        </w:div>
        <w:div w:id="1584485087">
          <w:marLeft w:val="0"/>
          <w:marRight w:val="15"/>
          <w:marTop w:val="0"/>
          <w:marBottom w:val="30"/>
          <w:divBdr>
            <w:top w:val="none" w:sz="0" w:space="0" w:color="auto"/>
            <w:left w:val="none" w:sz="0" w:space="0" w:color="auto"/>
            <w:bottom w:val="none" w:sz="0" w:space="0" w:color="auto"/>
            <w:right w:val="none" w:sz="0" w:space="0" w:color="auto"/>
          </w:divBdr>
        </w:div>
        <w:div w:id="1584485089">
          <w:marLeft w:val="0"/>
          <w:marRight w:val="15"/>
          <w:marTop w:val="0"/>
          <w:marBottom w:val="30"/>
          <w:divBdr>
            <w:top w:val="none" w:sz="0" w:space="0" w:color="auto"/>
            <w:left w:val="none" w:sz="0" w:space="0" w:color="auto"/>
            <w:bottom w:val="none" w:sz="0" w:space="0" w:color="auto"/>
            <w:right w:val="none" w:sz="0" w:space="0" w:color="auto"/>
          </w:divBdr>
        </w:div>
        <w:div w:id="1584485090">
          <w:marLeft w:val="0"/>
          <w:marRight w:val="15"/>
          <w:marTop w:val="0"/>
          <w:marBottom w:val="30"/>
          <w:divBdr>
            <w:top w:val="none" w:sz="0" w:space="0" w:color="auto"/>
            <w:left w:val="none" w:sz="0" w:space="0" w:color="auto"/>
            <w:bottom w:val="none" w:sz="0" w:space="0" w:color="auto"/>
            <w:right w:val="none" w:sz="0" w:space="0" w:color="auto"/>
          </w:divBdr>
        </w:div>
        <w:div w:id="1584485091">
          <w:marLeft w:val="0"/>
          <w:marRight w:val="15"/>
          <w:marTop w:val="0"/>
          <w:marBottom w:val="30"/>
          <w:divBdr>
            <w:top w:val="none" w:sz="0" w:space="0" w:color="auto"/>
            <w:left w:val="none" w:sz="0" w:space="0" w:color="auto"/>
            <w:bottom w:val="none" w:sz="0" w:space="0" w:color="auto"/>
            <w:right w:val="none" w:sz="0" w:space="0" w:color="auto"/>
          </w:divBdr>
        </w:div>
        <w:div w:id="1584485092">
          <w:marLeft w:val="0"/>
          <w:marRight w:val="0"/>
          <w:marTop w:val="0"/>
          <w:marBottom w:val="0"/>
          <w:divBdr>
            <w:top w:val="none" w:sz="0" w:space="0" w:color="auto"/>
            <w:left w:val="none" w:sz="0" w:space="0" w:color="auto"/>
            <w:bottom w:val="none" w:sz="0" w:space="0" w:color="auto"/>
            <w:right w:val="none" w:sz="0" w:space="0" w:color="auto"/>
          </w:divBdr>
        </w:div>
        <w:div w:id="1584485093">
          <w:marLeft w:val="0"/>
          <w:marRight w:val="15"/>
          <w:marTop w:val="0"/>
          <w:marBottom w:val="30"/>
          <w:divBdr>
            <w:top w:val="none" w:sz="0" w:space="0" w:color="auto"/>
            <w:left w:val="none" w:sz="0" w:space="0" w:color="auto"/>
            <w:bottom w:val="none" w:sz="0" w:space="0" w:color="auto"/>
            <w:right w:val="none" w:sz="0" w:space="0" w:color="auto"/>
          </w:divBdr>
        </w:div>
        <w:div w:id="1584485094">
          <w:marLeft w:val="0"/>
          <w:marRight w:val="15"/>
          <w:marTop w:val="0"/>
          <w:marBottom w:val="30"/>
          <w:divBdr>
            <w:top w:val="none" w:sz="0" w:space="0" w:color="auto"/>
            <w:left w:val="none" w:sz="0" w:space="0" w:color="auto"/>
            <w:bottom w:val="none" w:sz="0" w:space="0" w:color="auto"/>
            <w:right w:val="none" w:sz="0" w:space="0" w:color="auto"/>
          </w:divBdr>
        </w:div>
      </w:divsChild>
    </w:div>
    <w:div w:id="1584485103">
      <w:marLeft w:val="0"/>
      <w:marRight w:val="0"/>
      <w:marTop w:val="0"/>
      <w:marBottom w:val="0"/>
      <w:divBdr>
        <w:top w:val="none" w:sz="0" w:space="0" w:color="auto"/>
        <w:left w:val="none" w:sz="0" w:space="0" w:color="auto"/>
        <w:bottom w:val="none" w:sz="0" w:space="0" w:color="auto"/>
        <w:right w:val="none" w:sz="0" w:space="0" w:color="auto"/>
      </w:divBdr>
      <w:divsChild>
        <w:div w:id="1584485095">
          <w:marLeft w:val="0"/>
          <w:marRight w:val="0"/>
          <w:marTop w:val="0"/>
          <w:marBottom w:val="0"/>
          <w:divBdr>
            <w:top w:val="none" w:sz="0" w:space="0" w:color="auto"/>
            <w:left w:val="none" w:sz="0" w:space="0" w:color="auto"/>
            <w:bottom w:val="none" w:sz="0" w:space="0" w:color="auto"/>
            <w:right w:val="none" w:sz="0" w:space="0" w:color="auto"/>
          </w:divBdr>
        </w:div>
        <w:div w:id="1584485096">
          <w:marLeft w:val="0"/>
          <w:marRight w:val="15"/>
          <w:marTop w:val="0"/>
          <w:marBottom w:val="30"/>
          <w:divBdr>
            <w:top w:val="none" w:sz="0" w:space="0" w:color="auto"/>
            <w:left w:val="none" w:sz="0" w:space="0" w:color="auto"/>
            <w:bottom w:val="none" w:sz="0" w:space="0" w:color="auto"/>
            <w:right w:val="none" w:sz="0" w:space="0" w:color="auto"/>
          </w:divBdr>
        </w:div>
        <w:div w:id="1584485097">
          <w:marLeft w:val="0"/>
          <w:marRight w:val="15"/>
          <w:marTop w:val="0"/>
          <w:marBottom w:val="30"/>
          <w:divBdr>
            <w:top w:val="none" w:sz="0" w:space="0" w:color="auto"/>
            <w:left w:val="none" w:sz="0" w:space="0" w:color="auto"/>
            <w:bottom w:val="none" w:sz="0" w:space="0" w:color="auto"/>
            <w:right w:val="none" w:sz="0" w:space="0" w:color="auto"/>
          </w:divBdr>
        </w:div>
        <w:div w:id="1584485098">
          <w:marLeft w:val="0"/>
          <w:marRight w:val="0"/>
          <w:marTop w:val="0"/>
          <w:marBottom w:val="0"/>
          <w:divBdr>
            <w:top w:val="none" w:sz="0" w:space="0" w:color="auto"/>
            <w:left w:val="none" w:sz="0" w:space="0" w:color="auto"/>
            <w:bottom w:val="none" w:sz="0" w:space="0" w:color="auto"/>
            <w:right w:val="none" w:sz="0" w:space="0" w:color="auto"/>
          </w:divBdr>
        </w:div>
        <w:div w:id="1584485099">
          <w:marLeft w:val="0"/>
          <w:marRight w:val="15"/>
          <w:marTop w:val="0"/>
          <w:marBottom w:val="30"/>
          <w:divBdr>
            <w:top w:val="none" w:sz="0" w:space="0" w:color="auto"/>
            <w:left w:val="none" w:sz="0" w:space="0" w:color="auto"/>
            <w:bottom w:val="none" w:sz="0" w:space="0" w:color="auto"/>
            <w:right w:val="none" w:sz="0" w:space="0" w:color="auto"/>
          </w:divBdr>
        </w:div>
        <w:div w:id="1584485100">
          <w:marLeft w:val="0"/>
          <w:marRight w:val="15"/>
          <w:marTop w:val="0"/>
          <w:marBottom w:val="30"/>
          <w:divBdr>
            <w:top w:val="none" w:sz="0" w:space="0" w:color="auto"/>
            <w:left w:val="none" w:sz="0" w:space="0" w:color="auto"/>
            <w:bottom w:val="none" w:sz="0" w:space="0" w:color="auto"/>
            <w:right w:val="none" w:sz="0" w:space="0" w:color="auto"/>
          </w:divBdr>
        </w:div>
        <w:div w:id="1584485101">
          <w:marLeft w:val="0"/>
          <w:marRight w:val="0"/>
          <w:marTop w:val="0"/>
          <w:marBottom w:val="0"/>
          <w:divBdr>
            <w:top w:val="none" w:sz="0" w:space="0" w:color="auto"/>
            <w:left w:val="none" w:sz="0" w:space="0" w:color="auto"/>
            <w:bottom w:val="none" w:sz="0" w:space="0" w:color="auto"/>
            <w:right w:val="none" w:sz="0" w:space="0" w:color="auto"/>
          </w:divBdr>
        </w:div>
        <w:div w:id="1584485102">
          <w:marLeft w:val="0"/>
          <w:marRight w:val="15"/>
          <w:marTop w:val="0"/>
          <w:marBottom w:val="30"/>
          <w:divBdr>
            <w:top w:val="none" w:sz="0" w:space="0" w:color="auto"/>
            <w:left w:val="none" w:sz="0" w:space="0" w:color="auto"/>
            <w:bottom w:val="none" w:sz="0" w:space="0" w:color="auto"/>
            <w:right w:val="none" w:sz="0" w:space="0" w:color="auto"/>
          </w:divBdr>
        </w:div>
        <w:div w:id="1584485104">
          <w:marLeft w:val="0"/>
          <w:marRight w:val="15"/>
          <w:marTop w:val="0"/>
          <w:marBottom w:val="30"/>
          <w:divBdr>
            <w:top w:val="none" w:sz="0" w:space="0" w:color="auto"/>
            <w:left w:val="none" w:sz="0" w:space="0" w:color="auto"/>
            <w:bottom w:val="none" w:sz="0" w:space="0" w:color="auto"/>
            <w:right w:val="none" w:sz="0" w:space="0" w:color="auto"/>
          </w:divBdr>
        </w:div>
        <w:div w:id="1584485105">
          <w:marLeft w:val="0"/>
          <w:marRight w:val="15"/>
          <w:marTop w:val="0"/>
          <w:marBottom w:val="30"/>
          <w:divBdr>
            <w:top w:val="none" w:sz="0" w:space="0" w:color="auto"/>
            <w:left w:val="none" w:sz="0" w:space="0" w:color="auto"/>
            <w:bottom w:val="none" w:sz="0" w:space="0" w:color="auto"/>
            <w:right w:val="none" w:sz="0" w:space="0" w:color="auto"/>
          </w:divBdr>
        </w:div>
        <w:div w:id="1584485106">
          <w:marLeft w:val="0"/>
          <w:marRight w:val="0"/>
          <w:marTop w:val="0"/>
          <w:marBottom w:val="0"/>
          <w:divBdr>
            <w:top w:val="none" w:sz="0" w:space="0" w:color="auto"/>
            <w:left w:val="none" w:sz="0" w:space="0" w:color="auto"/>
            <w:bottom w:val="none" w:sz="0" w:space="0" w:color="auto"/>
            <w:right w:val="none" w:sz="0" w:space="0" w:color="auto"/>
          </w:divBdr>
        </w:div>
        <w:div w:id="1584485107">
          <w:marLeft w:val="0"/>
          <w:marRight w:val="0"/>
          <w:marTop w:val="0"/>
          <w:marBottom w:val="0"/>
          <w:divBdr>
            <w:top w:val="none" w:sz="0" w:space="0" w:color="auto"/>
            <w:left w:val="none" w:sz="0" w:space="0" w:color="auto"/>
            <w:bottom w:val="none" w:sz="0" w:space="0" w:color="auto"/>
            <w:right w:val="none" w:sz="0" w:space="0" w:color="auto"/>
          </w:divBdr>
        </w:div>
      </w:divsChild>
    </w:div>
    <w:div w:id="1584485113">
      <w:marLeft w:val="0"/>
      <w:marRight w:val="0"/>
      <w:marTop w:val="0"/>
      <w:marBottom w:val="0"/>
      <w:divBdr>
        <w:top w:val="none" w:sz="0" w:space="0" w:color="auto"/>
        <w:left w:val="none" w:sz="0" w:space="0" w:color="auto"/>
        <w:bottom w:val="none" w:sz="0" w:space="0" w:color="auto"/>
        <w:right w:val="none" w:sz="0" w:space="0" w:color="auto"/>
      </w:divBdr>
      <w:divsChild>
        <w:div w:id="1584485108">
          <w:marLeft w:val="0"/>
          <w:marRight w:val="15"/>
          <w:marTop w:val="0"/>
          <w:marBottom w:val="30"/>
          <w:divBdr>
            <w:top w:val="none" w:sz="0" w:space="0" w:color="auto"/>
            <w:left w:val="none" w:sz="0" w:space="0" w:color="auto"/>
            <w:bottom w:val="none" w:sz="0" w:space="0" w:color="auto"/>
            <w:right w:val="none" w:sz="0" w:space="0" w:color="auto"/>
          </w:divBdr>
        </w:div>
        <w:div w:id="1584485109">
          <w:marLeft w:val="0"/>
          <w:marRight w:val="0"/>
          <w:marTop w:val="0"/>
          <w:marBottom w:val="0"/>
          <w:divBdr>
            <w:top w:val="none" w:sz="0" w:space="0" w:color="auto"/>
            <w:left w:val="none" w:sz="0" w:space="0" w:color="auto"/>
            <w:bottom w:val="none" w:sz="0" w:space="0" w:color="auto"/>
            <w:right w:val="none" w:sz="0" w:space="0" w:color="auto"/>
          </w:divBdr>
        </w:div>
        <w:div w:id="1584485110">
          <w:marLeft w:val="0"/>
          <w:marRight w:val="0"/>
          <w:marTop w:val="0"/>
          <w:marBottom w:val="0"/>
          <w:divBdr>
            <w:top w:val="none" w:sz="0" w:space="0" w:color="auto"/>
            <w:left w:val="none" w:sz="0" w:space="0" w:color="auto"/>
            <w:bottom w:val="none" w:sz="0" w:space="0" w:color="auto"/>
            <w:right w:val="none" w:sz="0" w:space="0" w:color="auto"/>
          </w:divBdr>
        </w:div>
        <w:div w:id="1584485111">
          <w:marLeft w:val="0"/>
          <w:marRight w:val="0"/>
          <w:marTop w:val="0"/>
          <w:marBottom w:val="0"/>
          <w:divBdr>
            <w:top w:val="none" w:sz="0" w:space="0" w:color="auto"/>
            <w:left w:val="none" w:sz="0" w:space="0" w:color="auto"/>
            <w:bottom w:val="none" w:sz="0" w:space="0" w:color="auto"/>
            <w:right w:val="none" w:sz="0" w:space="0" w:color="auto"/>
          </w:divBdr>
        </w:div>
        <w:div w:id="1584485112">
          <w:marLeft w:val="0"/>
          <w:marRight w:val="15"/>
          <w:marTop w:val="0"/>
          <w:marBottom w:val="30"/>
          <w:divBdr>
            <w:top w:val="none" w:sz="0" w:space="0" w:color="auto"/>
            <w:left w:val="none" w:sz="0" w:space="0" w:color="auto"/>
            <w:bottom w:val="none" w:sz="0" w:space="0" w:color="auto"/>
            <w:right w:val="none" w:sz="0" w:space="0" w:color="auto"/>
          </w:divBdr>
        </w:div>
        <w:div w:id="1584485114">
          <w:marLeft w:val="0"/>
          <w:marRight w:val="15"/>
          <w:marTop w:val="0"/>
          <w:marBottom w:val="30"/>
          <w:divBdr>
            <w:top w:val="none" w:sz="0" w:space="0" w:color="auto"/>
            <w:left w:val="none" w:sz="0" w:space="0" w:color="auto"/>
            <w:bottom w:val="none" w:sz="0" w:space="0" w:color="auto"/>
            <w:right w:val="none" w:sz="0" w:space="0" w:color="auto"/>
          </w:divBdr>
        </w:div>
        <w:div w:id="1584485115">
          <w:marLeft w:val="0"/>
          <w:marRight w:val="15"/>
          <w:marTop w:val="0"/>
          <w:marBottom w:val="30"/>
          <w:divBdr>
            <w:top w:val="none" w:sz="0" w:space="0" w:color="auto"/>
            <w:left w:val="none" w:sz="0" w:space="0" w:color="auto"/>
            <w:bottom w:val="none" w:sz="0" w:space="0" w:color="auto"/>
            <w:right w:val="none" w:sz="0" w:space="0" w:color="auto"/>
          </w:divBdr>
        </w:div>
      </w:divsChild>
    </w:div>
    <w:div w:id="1584485120">
      <w:marLeft w:val="0"/>
      <w:marRight w:val="0"/>
      <w:marTop w:val="0"/>
      <w:marBottom w:val="0"/>
      <w:divBdr>
        <w:top w:val="none" w:sz="0" w:space="0" w:color="auto"/>
        <w:left w:val="none" w:sz="0" w:space="0" w:color="auto"/>
        <w:bottom w:val="none" w:sz="0" w:space="0" w:color="auto"/>
        <w:right w:val="none" w:sz="0" w:space="0" w:color="auto"/>
      </w:divBdr>
      <w:divsChild>
        <w:div w:id="1584485116">
          <w:marLeft w:val="0"/>
          <w:marRight w:val="0"/>
          <w:marTop w:val="0"/>
          <w:marBottom w:val="0"/>
          <w:divBdr>
            <w:top w:val="none" w:sz="0" w:space="0" w:color="auto"/>
            <w:left w:val="none" w:sz="0" w:space="0" w:color="auto"/>
            <w:bottom w:val="none" w:sz="0" w:space="0" w:color="auto"/>
            <w:right w:val="none" w:sz="0" w:space="0" w:color="auto"/>
          </w:divBdr>
        </w:div>
        <w:div w:id="1584485117">
          <w:marLeft w:val="0"/>
          <w:marRight w:val="15"/>
          <w:marTop w:val="0"/>
          <w:marBottom w:val="30"/>
          <w:divBdr>
            <w:top w:val="none" w:sz="0" w:space="0" w:color="auto"/>
            <w:left w:val="none" w:sz="0" w:space="0" w:color="auto"/>
            <w:bottom w:val="none" w:sz="0" w:space="0" w:color="auto"/>
            <w:right w:val="none" w:sz="0" w:space="0" w:color="auto"/>
          </w:divBdr>
        </w:div>
        <w:div w:id="1584485118">
          <w:marLeft w:val="0"/>
          <w:marRight w:val="0"/>
          <w:marTop w:val="0"/>
          <w:marBottom w:val="0"/>
          <w:divBdr>
            <w:top w:val="none" w:sz="0" w:space="0" w:color="auto"/>
            <w:left w:val="none" w:sz="0" w:space="0" w:color="auto"/>
            <w:bottom w:val="none" w:sz="0" w:space="0" w:color="auto"/>
            <w:right w:val="none" w:sz="0" w:space="0" w:color="auto"/>
          </w:divBdr>
        </w:div>
        <w:div w:id="1584485119">
          <w:marLeft w:val="0"/>
          <w:marRight w:val="0"/>
          <w:marTop w:val="0"/>
          <w:marBottom w:val="0"/>
          <w:divBdr>
            <w:top w:val="none" w:sz="0" w:space="0" w:color="auto"/>
            <w:left w:val="none" w:sz="0" w:space="0" w:color="auto"/>
            <w:bottom w:val="none" w:sz="0" w:space="0" w:color="auto"/>
            <w:right w:val="none" w:sz="0" w:space="0" w:color="auto"/>
          </w:divBdr>
        </w:div>
        <w:div w:id="1584485121">
          <w:marLeft w:val="0"/>
          <w:marRight w:val="15"/>
          <w:marTop w:val="0"/>
          <w:marBottom w:val="30"/>
          <w:divBdr>
            <w:top w:val="none" w:sz="0" w:space="0" w:color="auto"/>
            <w:left w:val="none" w:sz="0" w:space="0" w:color="auto"/>
            <w:bottom w:val="none" w:sz="0" w:space="0" w:color="auto"/>
            <w:right w:val="none" w:sz="0" w:space="0" w:color="auto"/>
          </w:divBdr>
        </w:div>
        <w:div w:id="1584485122">
          <w:marLeft w:val="0"/>
          <w:marRight w:val="0"/>
          <w:marTop w:val="0"/>
          <w:marBottom w:val="0"/>
          <w:divBdr>
            <w:top w:val="none" w:sz="0" w:space="0" w:color="auto"/>
            <w:left w:val="none" w:sz="0" w:space="0" w:color="auto"/>
            <w:bottom w:val="none" w:sz="0" w:space="0" w:color="auto"/>
            <w:right w:val="none" w:sz="0" w:space="0" w:color="auto"/>
          </w:divBdr>
        </w:div>
        <w:div w:id="1584485123">
          <w:marLeft w:val="0"/>
          <w:marRight w:val="0"/>
          <w:marTop w:val="0"/>
          <w:marBottom w:val="0"/>
          <w:divBdr>
            <w:top w:val="none" w:sz="0" w:space="0" w:color="auto"/>
            <w:left w:val="none" w:sz="0" w:space="0" w:color="auto"/>
            <w:bottom w:val="none" w:sz="0" w:space="0" w:color="auto"/>
            <w:right w:val="none" w:sz="0" w:space="0" w:color="auto"/>
          </w:divBdr>
        </w:div>
        <w:div w:id="1584485124">
          <w:marLeft w:val="0"/>
          <w:marRight w:val="15"/>
          <w:marTop w:val="0"/>
          <w:marBottom w:val="30"/>
          <w:divBdr>
            <w:top w:val="none" w:sz="0" w:space="0" w:color="auto"/>
            <w:left w:val="none" w:sz="0" w:space="0" w:color="auto"/>
            <w:bottom w:val="none" w:sz="0" w:space="0" w:color="auto"/>
            <w:right w:val="none" w:sz="0" w:space="0" w:color="auto"/>
          </w:divBdr>
        </w:div>
        <w:div w:id="1584485125">
          <w:marLeft w:val="0"/>
          <w:marRight w:val="15"/>
          <w:marTop w:val="0"/>
          <w:marBottom w:val="30"/>
          <w:divBdr>
            <w:top w:val="none" w:sz="0" w:space="0" w:color="auto"/>
            <w:left w:val="none" w:sz="0" w:space="0" w:color="auto"/>
            <w:bottom w:val="none" w:sz="0" w:space="0" w:color="auto"/>
            <w:right w:val="none" w:sz="0" w:space="0" w:color="auto"/>
          </w:divBdr>
        </w:div>
      </w:divsChild>
    </w:div>
    <w:div w:id="1584485134">
      <w:marLeft w:val="0"/>
      <w:marRight w:val="0"/>
      <w:marTop w:val="0"/>
      <w:marBottom w:val="0"/>
      <w:divBdr>
        <w:top w:val="none" w:sz="0" w:space="0" w:color="auto"/>
        <w:left w:val="none" w:sz="0" w:space="0" w:color="auto"/>
        <w:bottom w:val="none" w:sz="0" w:space="0" w:color="auto"/>
        <w:right w:val="none" w:sz="0" w:space="0" w:color="auto"/>
      </w:divBdr>
      <w:divsChild>
        <w:div w:id="1584485126">
          <w:marLeft w:val="0"/>
          <w:marRight w:val="15"/>
          <w:marTop w:val="0"/>
          <w:marBottom w:val="30"/>
          <w:divBdr>
            <w:top w:val="none" w:sz="0" w:space="0" w:color="auto"/>
            <w:left w:val="none" w:sz="0" w:space="0" w:color="auto"/>
            <w:bottom w:val="none" w:sz="0" w:space="0" w:color="auto"/>
            <w:right w:val="none" w:sz="0" w:space="0" w:color="auto"/>
          </w:divBdr>
        </w:div>
        <w:div w:id="1584485127">
          <w:marLeft w:val="0"/>
          <w:marRight w:val="0"/>
          <w:marTop w:val="0"/>
          <w:marBottom w:val="0"/>
          <w:divBdr>
            <w:top w:val="none" w:sz="0" w:space="0" w:color="auto"/>
            <w:left w:val="none" w:sz="0" w:space="0" w:color="auto"/>
            <w:bottom w:val="none" w:sz="0" w:space="0" w:color="auto"/>
            <w:right w:val="none" w:sz="0" w:space="0" w:color="auto"/>
          </w:divBdr>
        </w:div>
        <w:div w:id="1584485128">
          <w:marLeft w:val="0"/>
          <w:marRight w:val="15"/>
          <w:marTop w:val="0"/>
          <w:marBottom w:val="30"/>
          <w:divBdr>
            <w:top w:val="none" w:sz="0" w:space="0" w:color="auto"/>
            <w:left w:val="none" w:sz="0" w:space="0" w:color="auto"/>
            <w:bottom w:val="none" w:sz="0" w:space="0" w:color="auto"/>
            <w:right w:val="none" w:sz="0" w:space="0" w:color="auto"/>
          </w:divBdr>
        </w:div>
        <w:div w:id="1584485129">
          <w:marLeft w:val="0"/>
          <w:marRight w:val="15"/>
          <w:marTop w:val="0"/>
          <w:marBottom w:val="30"/>
          <w:divBdr>
            <w:top w:val="none" w:sz="0" w:space="0" w:color="auto"/>
            <w:left w:val="none" w:sz="0" w:space="0" w:color="auto"/>
            <w:bottom w:val="none" w:sz="0" w:space="0" w:color="auto"/>
            <w:right w:val="none" w:sz="0" w:space="0" w:color="auto"/>
          </w:divBdr>
        </w:div>
        <w:div w:id="1584485130">
          <w:marLeft w:val="0"/>
          <w:marRight w:val="0"/>
          <w:marTop w:val="0"/>
          <w:marBottom w:val="0"/>
          <w:divBdr>
            <w:top w:val="none" w:sz="0" w:space="0" w:color="auto"/>
            <w:left w:val="none" w:sz="0" w:space="0" w:color="auto"/>
            <w:bottom w:val="none" w:sz="0" w:space="0" w:color="auto"/>
            <w:right w:val="none" w:sz="0" w:space="0" w:color="auto"/>
          </w:divBdr>
        </w:div>
        <w:div w:id="1584485131">
          <w:marLeft w:val="0"/>
          <w:marRight w:val="15"/>
          <w:marTop w:val="0"/>
          <w:marBottom w:val="30"/>
          <w:divBdr>
            <w:top w:val="none" w:sz="0" w:space="0" w:color="auto"/>
            <w:left w:val="none" w:sz="0" w:space="0" w:color="auto"/>
            <w:bottom w:val="none" w:sz="0" w:space="0" w:color="auto"/>
            <w:right w:val="none" w:sz="0" w:space="0" w:color="auto"/>
          </w:divBdr>
        </w:div>
        <w:div w:id="1584485132">
          <w:marLeft w:val="0"/>
          <w:marRight w:val="0"/>
          <w:marTop w:val="0"/>
          <w:marBottom w:val="0"/>
          <w:divBdr>
            <w:top w:val="none" w:sz="0" w:space="0" w:color="auto"/>
            <w:left w:val="none" w:sz="0" w:space="0" w:color="auto"/>
            <w:bottom w:val="none" w:sz="0" w:space="0" w:color="auto"/>
            <w:right w:val="none" w:sz="0" w:space="0" w:color="auto"/>
          </w:divBdr>
        </w:div>
        <w:div w:id="1584485133">
          <w:marLeft w:val="0"/>
          <w:marRight w:val="0"/>
          <w:marTop w:val="0"/>
          <w:marBottom w:val="0"/>
          <w:divBdr>
            <w:top w:val="none" w:sz="0" w:space="0" w:color="auto"/>
            <w:left w:val="none" w:sz="0" w:space="0" w:color="auto"/>
            <w:bottom w:val="none" w:sz="0" w:space="0" w:color="auto"/>
            <w:right w:val="none" w:sz="0" w:space="0" w:color="auto"/>
          </w:divBdr>
        </w:div>
        <w:div w:id="1584485135">
          <w:marLeft w:val="0"/>
          <w:marRight w:val="15"/>
          <w:marTop w:val="0"/>
          <w:marBottom w:val="30"/>
          <w:divBdr>
            <w:top w:val="none" w:sz="0" w:space="0" w:color="auto"/>
            <w:left w:val="none" w:sz="0" w:space="0" w:color="auto"/>
            <w:bottom w:val="none" w:sz="0" w:space="0" w:color="auto"/>
            <w:right w:val="none" w:sz="0" w:space="0" w:color="auto"/>
          </w:divBdr>
        </w:div>
        <w:div w:id="1584485136">
          <w:marLeft w:val="0"/>
          <w:marRight w:val="0"/>
          <w:marTop w:val="0"/>
          <w:marBottom w:val="0"/>
          <w:divBdr>
            <w:top w:val="none" w:sz="0" w:space="0" w:color="auto"/>
            <w:left w:val="none" w:sz="0" w:space="0" w:color="auto"/>
            <w:bottom w:val="none" w:sz="0" w:space="0" w:color="auto"/>
            <w:right w:val="none" w:sz="0" w:space="0" w:color="auto"/>
          </w:divBdr>
        </w:div>
      </w:divsChild>
    </w:div>
    <w:div w:id="1584485137">
      <w:marLeft w:val="0"/>
      <w:marRight w:val="0"/>
      <w:marTop w:val="0"/>
      <w:marBottom w:val="0"/>
      <w:divBdr>
        <w:top w:val="none" w:sz="0" w:space="0" w:color="auto"/>
        <w:left w:val="none" w:sz="0" w:space="0" w:color="auto"/>
        <w:bottom w:val="none" w:sz="0" w:space="0" w:color="auto"/>
        <w:right w:val="none" w:sz="0" w:space="0" w:color="auto"/>
      </w:divBdr>
      <w:divsChild>
        <w:div w:id="1584485138">
          <w:marLeft w:val="0"/>
          <w:marRight w:val="0"/>
          <w:marTop w:val="0"/>
          <w:marBottom w:val="0"/>
          <w:divBdr>
            <w:top w:val="none" w:sz="0" w:space="0" w:color="auto"/>
            <w:left w:val="none" w:sz="0" w:space="0" w:color="auto"/>
            <w:bottom w:val="none" w:sz="0" w:space="0" w:color="auto"/>
            <w:right w:val="none" w:sz="0" w:space="0" w:color="auto"/>
          </w:divBdr>
        </w:div>
        <w:div w:id="1584485139">
          <w:marLeft w:val="0"/>
          <w:marRight w:val="15"/>
          <w:marTop w:val="0"/>
          <w:marBottom w:val="30"/>
          <w:divBdr>
            <w:top w:val="none" w:sz="0" w:space="0" w:color="auto"/>
            <w:left w:val="none" w:sz="0" w:space="0" w:color="auto"/>
            <w:bottom w:val="none" w:sz="0" w:space="0" w:color="auto"/>
            <w:right w:val="none" w:sz="0" w:space="0" w:color="auto"/>
          </w:divBdr>
        </w:div>
        <w:div w:id="1584485140">
          <w:marLeft w:val="0"/>
          <w:marRight w:val="15"/>
          <w:marTop w:val="0"/>
          <w:marBottom w:val="30"/>
          <w:divBdr>
            <w:top w:val="none" w:sz="0" w:space="0" w:color="auto"/>
            <w:left w:val="none" w:sz="0" w:space="0" w:color="auto"/>
            <w:bottom w:val="none" w:sz="0" w:space="0" w:color="auto"/>
            <w:right w:val="none" w:sz="0" w:space="0" w:color="auto"/>
          </w:divBdr>
        </w:div>
        <w:div w:id="1584485141">
          <w:marLeft w:val="0"/>
          <w:marRight w:val="15"/>
          <w:marTop w:val="0"/>
          <w:marBottom w:val="30"/>
          <w:divBdr>
            <w:top w:val="none" w:sz="0" w:space="0" w:color="auto"/>
            <w:left w:val="none" w:sz="0" w:space="0" w:color="auto"/>
            <w:bottom w:val="none" w:sz="0" w:space="0" w:color="auto"/>
            <w:right w:val="none" w:sz="0" w:space="0" w:color="auto"/>
          </w:divBdr>
        </w:div>
        <w:div w:id="1584485142">
          <w:marLeft w:val="0"/>
          <w:marRight w:val="15"/>
          <w:marTop w:val="0"/>
          <w:marBottom w:val="30"/>
          <w:divBdr>
            <w:top w:val="none" w:sz="0" w:space="0" w:color="auto"/>
            <w:left w:val="none" w:sz="0" w:space="0" w:color="auto"/>
            <w:bottom w:val="none" w:sz="0" w:space="0" w:color="auto"/>
            <w:right w:val="none" w:sz="0" w:space="0" w:color="auto"/>
          </w:divBdr>
        </w:div>
        <w:div w:id="1584485143">
          <w:marLeft w:val="0"/>
          <w:marRight w:val="0"/>
          <w:marTop w:val="0"/>
          <w:marBottom w:val="0"/>
          <w:divBdr>
            <w:top w:val="none" w:sz="0" w:space="0" w:color="auto"/>
            <w:left w:val="none" w:sz="0" w:space="0" w:color="auto"/>
            <w:bottom w:val="none" w:sz="0" w:space="0" w:color="auto"/>
            <w:right w:val="none" w:sz="0" w:space="0" w:color="auto"/>
          </w:divBdr>
        </w:div>
        <w:div w:id="1584485144">
          <w:marLeft w:val="0"/>
          <w:marRight w:val="0"/>
          <w:marTop w:val="0"/>
          <w:marBottom w:val="0"/>
          <w:divBdr>
            <w:top w:val="none" w:sz="0" w:space="0" w:color="auto"/>
            <w:left w:val="none" w:sz="0" w:space="0" w:color="auto"/>
            <w:bottom w:val="none" w:sz="0" w:space="0" w:color="auto"/>
            <w:right w:val="none" w:sz="0" w:space="0" w:color="auto"/>
          </w:divBdr>
        </w:div>
      </w:divsChild>
    </w:div>
    <w:div w:id="1584485158">
      <w:marLeft w:val="0"/>
      <w:marRight w:val="0"/>
      <w:marTop w:val="0"/>
      <w:marBottom w:val="0"/>
      <w:divBdr>
        <w:top w:val="none" w:sz="0" w:space="0" w:color="auto"/>
        <w:left w:val="none" w:sz="0" w:space="0" w:color="auto"/>
        <w:bottom w:val="none" w:sz="0" w:space="0" w:color="auto"/>
        <w:right w:val="none" w:sz="0" w:space="0" w:color="auto"/>
      </w:divBdr>
      <w:divsChild>
        <w:div w:id="1584485145">
          <w:marLeft w:val="0"/>
          <w:marRight w:val="15"/>
          <w:marTop w:val="0"/>
          <w:marBottom w:val="30"/>
          <w:divBdr>
            <w:top w:val="none" w:sz="0" w:space="0" w:color="auto"/>
            <w:left w:val="none" w:sz="0" w:space="0" w:color="auto"/>
            <w:bottom w:val="none" w:sz="0" w:space="0" w:color="auto"/>
            <w:right w:val="none" w:sz="0" w:space="0" w:color="auto"/>
          </w:divBdr>
        </w:div>
        <w:div w:id="1584485151">
          <w:marLeft w:val="0"/>
          <w:marRight w:val="15"/>
          <w:marTop w:val="0"/>
          <w:marBottom w:val="30"/>
          <w:divBdr>
            <w:top w:val="none" w:sz="0" w:space="0" w:color="auto"/>
            <w:left w:val="none" w:sz="0" w:space="0" w:color="auto"/>
            <w:bottom w:val="none" w:sz="0" w:space="0" w:color="auto"/>
            <w:right w:val="none" w:sz="0" w:space="0" w:color="auto"/>
          </w:divBdr>
        </w:div>
        <w:div w:id="1584485153">
          <w:marLeft w:val="0"/>
          <w:marRight w:val="0"/>
          <w:marTop w:val="0"/>
          <w:marBottom w:val="0"/>
          <w:divBdr>
            <w:top w:val="none" w:sz="0" w:space="0" w:color="auto"/>
            <w:left w:val="none" w:sz="0" w:space="0" w:color="auto"/>
            <w:bottom w:val="none" w:sz="0" w:space="0" w:color="auto"/>
            <w:right w:val="none" w:sz="0" w:space="0" w:color="auto"/>
          </w:divBdr>
        </w:div>
        <w:div w:id="1584485157">
          <w:marLeft w:val="0"/>
          <w:marRight w:val="0"/>
          <w:marTop w:val="0"/>
          <w:marBottom w:val="0"/>
          <w:divBdr>
            <w:top w:val="none" w:sz="0" w:space="0" w:color="auto"/>
            <w:left w:val="none" w:sz="0" w:space="0" w:color="auto"/>
            <w:bottom w:val="none" w:sz="0" w:space="0" w:color="auto"/>
            <w:right w:val="none" w:sz="0" w:space="0" w:color="auto"/>
          </w:divBdr>
        </w:div>
        <w:div w:id="1584485160">
          <w:marLeft w:val="0"/>
          <w:marRight w:val="15"/>
          <w:marTop w:val="0"/>
          <w:marBottom w:val="30"/>
          <w:divBdr>
            <w:top w:val="none" w:sz="0" w:space="0" w:color="auto"/>
            <w:left w:val="none" w:sz="0" w:space="0" w:color="auto"/>
            <w:bottom w:val="none" w:sz="0" w:space="0" w:color="auto"/>
            <w:right w:val="none" w:sz="0" w:space="0" w:color="auto"/>
          </w:divBdr>
        </w:div>
        <w:div w:id="1584485164">
          <w:marLeft w:val="0"/>
          <w:marRight w:val="0"/>
          <w:marTop w:val="0"/>
          <w:marBottom w:val="0"/>
          <w:divBdr>
            <w:top w:val="none" w:sz="0" w:space="0" w:color="auto"/>
            <w:left w:val="none" w:sz="0" w:space="0" w:color="auto"/>
            <w:bottom w:val="none" w:sz="0" w:space="0" w:color="auto"/>
            <w:right w:val="none" w:sz="0" w:space="0" w:color="auto"/>
          </w:divBdr>
        </w:div>
        <w:div w:id="1584485165">
          <w:marLeft w:val="0"/>
          <w:marRight w:val="15"/>
          <w:marTop w:val="0"/>
          <w:marBottom w:val="30"/>
          <w:divBdr>
            <w:top w:val="none" w:sz="0" w:space="0" w:color="auto"/>
            <w:left w:val="none" w:sz="0" w:space="0" w:color="auto"/>
            <w:bottom w:val="none" w:sz="0" w:space="0" w:color="auto"/>
            <w:right w:val="none" w:sz="0" w:space="0" w:color="auto"/>
          </w:divBdr>
        </w:div>
        <w:div w:id="1584485166">
          <w:marLeft w:val="0"/>
          <w:marRight w:val="0"/>
          <w:marTop w:val="0"/>
          <w:marBottom w:val="0"/>
          <w:divBdr>
            <w:top w:val="none" w:sz="0" w:space="0" w:color="auto"/>
            <w:left w:val="none" w:sz="0" w:space="0" w:color="auto"/>
            <w:bottom w:val="none" w:sz="0" w:space="0" w:color="auto"/>
            <w:right w:val="none" w:sz="0" w:space="0" w:color="auto"/>
          </w:divBdr>
        </w:div>
        <w:div w:id="1584485173">
          <w:marLeft w:val="0"/>
          <w:marRight w:val="0"/>
          <w:marTop w:val="0"/>
          <w:marBottom w:val="0"/>
          <w:divBdr>
            <w:top w:val="none" w:sz="0" w:space="0" w:color="auto"/>
            <w:left w:val="none" w:sz="0" w:space="0" w:color="auto"/>
            <w:bottom w:val="none" w:sz="0" w:space="0" w:color="auto"/>
            <w:right w:val="none" w:sz="0" w:space="0" w:color="auto"/>
          </w:divBdr>
        </w:div>
      </w:divsChild>
    </w:div>
    <w:div w:id="1584485168">
      <w:marLeft w:val="0"/>
      <w:marRight w:val="0"/>
      <w:marTop w:val="0"/>
      <w:marBottom w:val="0"/>
      <w:divBdr>
        <w:top w:val="none" w:sz="0" w:space="0" w:color="auto"/>
        <w:left w:val="none" w:sz="0" w:space="0" w:color="auto"/>
        <w:bottom w:val="none" w:sz="0" w:space="0" w:color="auto"/>
        <w:right w:val="none" w:sz="0" w:space="0" w:color="auto"/>
      </w:divBdr>
      <w:divsChild>
        <w:div w:id="1584485146">
          <w:marLeft w:val="0"/>
          <w:marRight w:val="15"/>
          <w:marTop w:val="0"/>
          <w:marBottom w:val="30"/>
          <w:divBdr>
            <w:top w:val="none" w:sz="0" w:space="0" w:color="auto"/>
            <w:left w:val="none" w:sz="0" w:space="0" w:color="auto"/>
            <w:bottom w:val="none" w:sz="0" w:space="0" w:color="auto"/>
            <w:right w:val="none" w:sz="0" w:space="0" w:color="auto"/>
          </w:divBdr>
        </w:div>
        <w:div w:id="1584485147">
          <w:marLeft w:val="0"/>
          <w:marRight w:val="0"/>
          <w:marTop w:val="0"/>
          <w:marBottom w:val="0"/>
          <w:divBdr>
            <w:top w:val="none" w:sz="0" w:space="0" w:color="auto"/>
            <w:left w:val="none" w:sz="0" w:space="0" w:color="auto"/>
            <w:bottom w:val="none" w:sz="0" w:space="0" w:color="auto"/>
            <w:right w:val="none" w:sz="0" w:space="0" w:color="auto"/>
          </w:divBdr>
        </w:div>
        <w:div w:id="1584485149">
          <w:marLeft w:val="0"/>
          <w:marRight w:val="0"/>
          <w:marTop w:val="0"/>
          <w:marBottom w:val="0"/>
          <w:divBdr>
            <w:top w:val="none" w:sz="0" w:space="0" w:color="auto"/>
            <w:left w:val="none" w:sz="0" w:space="0" w:color="auto"/>
            <w:bottom w:val="none" w:sz="0" w:space="0" w:color="auto"/>
            <w:right w:val="none" w:sz="0" w:space="0" w:color="auto"/>
          </w:divBdr>
        </w:div>
        <w:div w:id="1584485152">
          <w:marLeft w:val="0"/>
          <w:marRight w:val="0"/>
          <w:marTop w:val="0"/>
          <w:marBottom w:val="0"/>
          <w:divBdr>
            <w:top w:val="none" w:sz="0" w:space="0" w:color="auto"/>
            <w:left w:val="none" w:sz="0" w:space="0" w:color="auto"/>
            <w:bottom w:val="none" w:sz="0" w:space="0" w:color="auto"/>
            <w:right w:val="none" w:sz="0" w:space="0" w:color="auto"/>
          </w:divBdr>
        </w:div>
        <w:div w:id="1584485154">
          <w:marLeft w:val="0"/>
          <w:marRight w:val="15"/>
          <w:marTop w:val="0"/>
          <w:marBottom w:val="30"/>
          <w:divBdr>
            <w:top w:val="none" w:sz="0" w:space="0" w:color="auto"/>
            <w:left w:val="none" w:sz="0" w:space="0" w:color="auto"/>
            <w:bottom w:val="none" w:sz="0" w:space="0" w:color="auto"/>
            <w:right w:val="none" w:sz="0" w:space="0" w:color="auto"/>
          </w:divBdr>
        </w:div>
        <w:div w:id="1584485159">
          <w:marLeft w:val="0"/>
          <w:marRight w:val="15"/>
          <w:marTop w:val="0"/>
          <w:marBottom w:val="30"/>
          <w:divBdr>
            <w:top w:val="none" w:sz="0" w:space="0" w:color="auto"/>
            <w:left w:val="none" w:sz="0" w:space="0" w:color="auto"/>
            <w:bottom w:val="none" w:sz="0" w:space="0" w:color="auto"/>
            <w:right w:val="none" w:sz="0" w:space="0" w:color="auto"/>
          </w:divBdr>
        </w:div>
        <w:div w:id="1584485161">
          <w:marLeft w:val="0"/>
          <w:marRight w:val="15"/>
          <w:marTop w:val="0"/>
          <w:marBottom w:val="30"/>
          <w:divBdr>
            <w:top w:val="none" w:sz="0" w:space="0" w:color="auto"/>
            <w:left w:val="none" w:sz="0" w:space="0" w:color="auto"/>
            <w:bottom w:val="none" w:sz="0" w:space="0" w:color="auto"/>
            <w:right w:val="none" w:sz="0" w:space="0" w:color="auto"/>
          </w:divBdr>
        </w:div>
        <w:div w:id="1584485162">
          <w:marLeft w:val="0"/>
          <w:marRight w:val="0"/>
          <w:marTop w:val="0"/>
          <w:marBottom w:val="0"/>
          <w:divBdr>
            <w:top w:val="none" w:sz="0" w:space="0" w:color="auto"/>
            <w:left w:val="none" w:sz="0" w:space="0" w:color="auto"/>
            <w:bottom w:val="none" w:sz="0" w:space="0" w:color="auto"/>
            <w:right w:val="none" w:sz="0" w:space="0" w:color="auto"/>
          </w:divBdr>
        </w:div>
        <w:div w:id="1584485163">
          <w:marLeft w:val="0"/>
          <w:marRight w:val="0"/>
          <w:marTop w:val="0"/>
          <w:marBottom w:val="0"/>
          <w:divBdr>
            <w:top w:val="none" w:sz="0" w:space="0" w:color="auto"/>
            <w:left w:val="none" w:sz="0" w:space="0" w:color="auto"/>
            <w:bottom w:val="none" w:sz="0" w:space="0" w:color="auto"/>
            <w:right w:val="none" w:sz="0" w:space="0" w:color="auto"/>
          </w:divBdr>
        </w:div>
      </w:divsChild>
    </w:div>
    <w:div w:id="1584485174">
      <w:marLeft w:val="0"/>
      <w:marRight w:val="0"/>
      <w:marTop w:val="0"/>
      <w:marBottom w:val="0"/>
      <w:divBdr>
        <w:top w:val="none" w:sz="0" w:space="0" w:color="auto"/>
        <w:left w:val="none" w:sz="0" w:space="0" w:color="auto"/>
        <w:bottom w:val="none" w:sz="0" w:space="0" w:color="auto"/>
        <w:right w:val="none" w:sz="0" w:space="0" w:color="auto"/>
      </w:divBdr>
      <w:divsChild>
        <w:div w:id="1584485148">
          <w:marLeft w:val="0"/>
          <w:marRight w:val="15"/>
          <w:marTop w:val="0"/>
          <w:marBottom w:val="30"/>
          <w:divBdr>
            <w:top w:val="none" w:sz="0" w:space="0" w:color="auto"/>
            <w:left w:val="none" w:sz="0" w:space="0" w:color="auto"/>
            <w:bottom w:val="none" w:sz="0" w:space="0" w:color="auto"/>
            <w:right w:val="none" w:sz="0" w:space="0" w:color="auto"/>
          </w:divBdr>
        </w:div>
        <w:div w:id="1584485150">
          <w:marLeft w:val="0"/>
          <w:marRight w:val="0"/>
          <w:marTop w:val="0"/>
          <w:marBottom w:val="0"/>
          <w:divBdr>
            <w:top w:val="none" w:sz="0" w:space="0" w:color="auto"/>
            <w:left w:val="none" w:sz="0" w:space="0" w:color="auto"/>
            <w:bottom w:val="none" w:sz="0" w:space="0" w:color="auto"/>
            <w:right w:val="none" w:sz="0" w:space="0" w:color="auto"/>
          </w:divBdr>
        </w:div>
        <w:div w:id="1584485155">
          <w:marLeft w:val="0"/>
          <w:marRight w:val="0"/>
          <w:marTop w:val="0"/>
          <w:marBottom w:val="0"/>
          <w:divBdr>
            <w:top w:val="none" w:sz="0" w:space="0" w:color="auto"/>
            <w:left w:val="none" w:sz="0" w:space="0" w:color="auto"/>
            <w:bottom w:val="none" w:sz="0" w:space="0" w:color="auto"/>
            <w:right w:val="none" w:sz="0" w:space="0" w:color="auto"/>
          </w:divBdr>
        </w:div>
        <w:div w:id="1584485156">
          <w:marLeft w:val="0"/>
          <w:marRight w:val="0"/>
          <w:marTop w:val="0"/>
          <w:marBottom w:val="0"/>
          <w:divBdr>
            <w:top w:val="none" w:sz="0" w:space="0" w:color="auto"/>
            <w:left w:val="none" w:sz="0" w:space="0" w:color="auto"/>
            <w:bottom w:val="none" w:sz="0" w:space="0" w:color="auto"/>
            <w:right w:val="none" w:sz="0" w:space="0" w:color="auto"/>
          </w:divBdr>
        </w:div>
        <w:div w:id="1584485167">
          <w:marLeft w:val="0"/>
          <w:marRight w:val="0"/>
          <w:marTop w:val="0"/>
          <w:marBottom w:val="0"/>
          <w:divBdr>
            <w:top w:val="none" w:sz="0" w:space="0" w:color="auto"/>
            <w:left w:val="none" w:sz="0" w:space="0" w:color="auto"/>
            <w:bottom w:val="none" w:sz="0" w:space="0" w:color="auto"/>
            <w:right w:val="none" w:sz="0" w:space="0" w:color="auto"/>
          </w:divBdr>
        </w:div>
        <w:div w:id="1584485169">
          <w:marLeft w:val="0"/>
          <w:marRight w:val="15"/>
          <w:marTop w:val="0"/>
          <w:marBottom w:val="30"/>
          <w:divBdr>
            <w:top w:val="none" w:sz="0" w:space="0" w:color="auto"/>
            <w:left w:val="none" w:sz="0" w:space="0" w:color="auto"/>
            <w:bottom w:val="none" w:sz="0" w:space="0" w:color="auto"/>
            <w:right w:val="none" w:sz="0" w:space="0" w:color="auto"/>
          </w:divBdr>
        </w:div>
        <w:div w:id="1584485170">
          <w:marLeft w:val="0"/>
          <w:marRight w:val="0"/>
          <w:marTop w:val="0"/>
          <w:marBottom w:val="0"/>
          <w:divBdr>
            <w:top w:val="none" w:sz="0" w:space="0" w:color="auto"/>
            <w:left w:val="none" w:sz="0" w:space="0" w:color="auto"/>
            <w:bottom w:val="none" w:sz="0" w:space="0" w:color="auto"/>
            <w:right w:val="none" w:sz="0" w:space="0" w:color="auto"/>
          </w:divBdr>
        </w:div>
        <w:div w:id="1584485171">
          <w:marLeft w:val="0"/>
          <w:marRight w:val="15"/>
          <w:marTop w:val="0"/>
          <w:marBottom w:val="30"/>
          <w:divBdr>
            <w:top w:val="none" w:sz="0" w:space="0" w:color="auto"/>
            <w:left w:val="none" w:sz="0" w:space="0" w:color="auto"/>
            <w:bottom w:val="none" w:sz="0" w:space="0" w:color="auto"/>
            <w:right w:val="none" w:sz="0" w:space="0" w:color="auto"/>
          </w:divBdr>
        </w:div>
        <w:div w:id="1584485172">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list_tenders.html?all=0&amp;cat_id=43120476&amp;open=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_tender.html?id=30607&amp;show=statistics" TargetMode="External"/><Relationship Id="rId12" Type="http://schemas.openxmlformats.org/officeDocument/2006/relationships/hyperlink" Target="http://www.b2b-mrsk.ru/market/list_tenders.html?all=0&amp;cat_id=43120134&amp;open=1" TargetMode="External"/><Relationship Id="rId17" Type="http://schemas.openxmlformats.org/officeDocument/2006/relationships/hyperlink" Target="http://www.b2b-mrsk.ru/market/view_tender.html?id=30607&amp;action=signed_doc&amp;key=docs" TargetMode="External"/><Relationship Id="rId2" Type="http://schemas.openxmlformats.org/officeDocument/2006/relationships/styles" Target="styles.xml"/><Relationship Id="rId16" Type="http://schemas.openxmlformats.org/officeDocument/2006/relationships/hyperlink" Target="http://www.b2b-mrsk.ru/download.html?file=file%2F2891559.rar&amp;title=%D0%9A%D0%BE%D0%BD%D0%BA%D1%83%D1%80%D1%81%D0%BD%D0%B0%D1%8F+%D0%B4%D0%BE%D0%BA%D1%83%D0%BC%D0%B5%D0%BD%D1%82%D0%B0%D1%86%D0%B8%D1%8F+30607.r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edit_tender.html?id=30607&amp;action=send_letters" TargetMode="External"/><Relationship Id="rId11" Type="http://schemas.openxmlformats.org/officeDocument/2006/relationships/hyperlink" Target="http://www.b2b-mrsk.ru/market/list_tenders.html?all=0&amp;cat_id=43120113&amp;open=1" TargetMode="External"/><Relationship Id="rId5" Type="http://schemas.openxmlformats.org/officeDocument/2006/relationships/hyperlink" Target="http://www.b2b-mrsk.ru/market/view_tender.html?id=30607&amp;action=explanation" TargetMode="External"/><Relationship Id="rId15" Type="http://schemas.openxmlformats.org/officeDocument/2006/relationships/hyperlink" Target="mailto:MarkovI@id.te.ru" TargetMode="External"/><Relationship Id="rId10" Type="http://schemas.openxmlformats.org/officeDocument/2006/relationships/hyperlink" Target="http://www.b2b-mrsk.ru/market/list_tenders.html?all=0&amp;cat_id=43120103&amp;open=1" TargetMode="External"/><Relationship Id="rId19" Type="http://schemas.openxmlformats.org/officeDocument/2006/relationships/hyperlink" Target="http://www.b2b-mrsk.ru/market/view_tender.html?id=30607&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42944162&amp;open=1" TargetMode="External"/><Relationship Id="rId14" Type="http://schemas.openxmlformats.org/officeDocument/2006/relationships/hyperlink" Target="http://www.b2b-mrsk.ru/popups/send_message.html?action=send&amp;to=70570&amp;subject=%D0%92%D0%BE%D0%BF%D1%80%D0%BE%D1%81+%D0%BF%D0%BE+%D0%BA%D0%BE%D0%BD%D0%BA%D1%83%D1%80%D1%81%D1%83+%E2%84%96+30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4</Pages>
  <Words>1587</Words>
  <Characters>9050</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29</cp:revision>
  <cp:lastPrinted>2012-03-07T07:58:00Z</cp:lastPrinted>
  <dcterms:created xsi:type="dcterms:W3CDTF">2012-02-28T06:25:00Z</dcterms:created>
  <dcterms:modified xsi:type="dcterms:W3CDTF">2012-05-31T12:40:00Z</dcterms:modified>
</cp:coreProperties>
</file>