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1E1" w:rsidRPr="009351E1" w:rsidRDefault="009351E1" w:rsidP="009351E1">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9351E1">
        <w:rPr>
          <w:rFonts w:ascii="Arial" w:eastAsia="Times New Roman" w:hAnsi="Arial" w:cs="Arial"/>
          <w:color w:val="333333"/>
          <w:kern w:val="36"/>
          <w:sz w:val="27"/>
          <w:szCs w:val="27"/>
          <w:lang w:eastAsia="ru-RU"/>
        </w:rPr>
        <w:t xml:space="preserve">Закрытый запрос цен (объявление о покупке) № 659496. </w:t>
      </w:r>
      <w:bookmarkStart w:id="0" w:name="_GoBack"/>
      <w:bookmarkEnd w:id="0"/>
    </w:p>
    <w:p w:rsidR="009351E1" w:rsidRPr="009351E1" w:rsidRDefault="009351E1" w:rsidP="009351E1">
      <w:pPr>
        <w:shd w:val="clear" w:color="auto" w:fill="FFFFFF"/>
        <w:spacing w:before="100" w:beforeAutospacing="1" w:after="100" w:afterAutospacing="1" w:line="240" w:lineRule="auto"/>
        <w:rPr>
          <w:rFonts w:ascii="Arial" w:eastAsia="Times New Roman" w:hAnsi="Arial" w:cs="Arial"/>
          <w:color w:val="FF0000"/>
          <w:sz w:val="18"/>
          <w:szCs w:val="18"/>
          <w:lang w:eastAsia="ru-RU"/>
        </w:rPr>
      </w:pPr>
      <w:r w:rsidRPr="009351E1">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47962 по лоту № 1</w:t>
      </w:r>
    </w:p>
    <w:p w:rsidR="009351E1" w:rsidRPr="009351E1" w:rsidRDefault="009351E1" w:rsidP="009351E1">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hyperlink r:id="rId4" w:history="1">
        <w:r w:rsidRPr="009351E1">
          <w:rPr>
            <w:rFonts w:ascii="Arial" w:eastAsia="Times New Roman" w:hAnsi="Arial" w:cs="Arial"/>
            <w:color w:val="1C50A4"/>
            <w:sz w:val="18"/>
            <w:szCs w:val="18"/>
            <w:u w:val="single"/>
            <w:lang w:eastAsia="ru-RU"/>
          </w:rPr>
          <w:t xml:space="preserve">Смотреть конкурс № </w:t>
        </w:r>
        <w:proofErr w:type="gramStart"/>
        <w:r w:rsidRPr="009351E1">
          <w:rPr>
            <w:rFonts w:ascii="Arial" w:eastAsia="Times New Roman" w:hAnsi="Arial" w:cs="Arial"/>
            <w:color w:val="1C50A4"/>
            <w:sz w:val="18"/>
            <w:szCs w:val="18"/>
            <w:u w:val="single"/>
            <w:lang w:eastAsia="ru-RU"/>
          </w:rPr>
          <w:t>47962 &gt;</w:t>
        </w:r>
        <w:proofErr w:type="gramEnd"/>
        <w:r w:rsidRPr="009351E1">
          <w:rPr>
            <w:rFonts w:ascii="Arial" w:eastAsia="Times New Roman" w:hAnsi="Arial" w:cs="Arial"/>
            <w:color w:val="1C50A4"/>
            <w:sz w:val="18"/>
            <w:szCs w:val="18"/>
            <w:u w:val="single"/>
            <w:lang w:eastAsia="ru-RU"/>
          </w:rPr>
          <w:t>&gt;</w:t>
        </w:r>
      </w:hyperlink>
    </w:p>
    <w:p w:rsidR="009351E1" w:rsidRPr="009351E1" w:rsidRDefault="009351E1" w:rsidP="009351E1">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9351E1">
        <w:rPr>
          <w:rFonts w:ascii="Arial" w:eastAsia="Times New Roman" w:hAnsi="Arial" w:cs="Arial"/>
          <w:color w:val="000000"/>
          <w:sz w:val="18"/>
          <w:szCs w:val="18"/>
          <w:lang w:eastAsia="ru-RU"/>
        </w:rPr>
        <w:t xml:space="preserve">Приём заявок завершается 06.06.2016 в 09:00 по московскому </w:t>
      </w:r>
      <w:proofErr w:type="gramStart"/>
      <w:r w:rsidRPr="009351E1">
        <w:rPr>
          <w:rFonts w:ascii="Arial" w:eastAsia="Times New Roman" w:hAnsi="Arial" w:cs="Arial"/>
          <w:color w:val="000000"/>
          <w:sz w:val="18"/>
          <w:szCs w:val="18"/>
          <w:lang w:eastAsia="ru-RU"/>
        </w:rPr>
        <w:t>времени</w:t>
      </w:r>
      <w:r w:rsidRPr="009351E1">
        <w:rPr>
          <w:rFonts w:ascii="Arial" w:eastAsia="Times New Roman" w:hAnsi="Arial" w:cs="Arial"/>
          <w:color w:val="FF0000"/>
          <w:sz w:val="18"/>
          <w:szCs w:val="18"/>
          <w:lang w:eastAsia="ru-RU"/>
        </w:rPr>
        <w:t>  (</w:t>
      </w:r>
      <w:proofErr w:type="gramEnd"/>
      <w:r w:rsidRPr="009351E1">
        <w:rPr>
          <w:rFonts w:ascii="Arial" w:eastAsia="Times New Roman" w:hAnsi="Arial" w:cs="Arial"/>
          <w:color w:val="FF0000"/>
          <w:sz w:val="18"/>
          <w:szCs w:val="18"/>
          <w:lang w:eastAsia="ru-RU"/>
        </w:rPr>
        <w:t>через 6 суток, 18 часов, 21 минуту и 0 секунд) </w:t>
      </w:r>
      <w:r w:rsidRPr="009351E1">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351E1" w:rsidRPr="009351E1" w:rsidTr="009351E1">
        <w:trPr>
          <w:tblCellSpacing w:w="0" w:type="dxa"/>
        </w:trPr>
        <w:tc>
          <w:tcPr>
            <w:tcW w:w="0" w:type="auto"/>
            <w:hideMark/>
          </w:tcPr>
          <w:p w:rsidR="009351E1" w:rsidRPr="009351E1" w:rsidRDefault="009351E1" w:rsidP="009351E1">
            <w:pPr>
              <w:shd w:val="clear" w:color="auto" w:fill="0786D0"/>
              <w:spacing w:after="30" w:line="240" w:lineRule="auto"/>
              <w:rPr>
                <w:rFonts w:ascii="Times New Roman" w:eastAsia="Times New Roman" w:hAnsi="Times New Roman" w:cs="Times New Roman"/>
                <w:color w:val="FFFFFF"/>
                <w:sz w:val="18"/>
                <w:szCs w:val="18"/>
                <w:lang w:eastAsia="ru-RU"/>
              </w:rPr>
            </w:pPr>
            <w:r w:rsidRPr="009351E1">
              <w:rPr>
                <w:rFonts w:ascii="Times New Roman" w:eastAsia="Times New Roman" w:hAnsi="Times New Roman" w:cs="Times New Roman"/>
                <w:color w:val="FFFFFF"/>
                <w:sz w:val="18"/>
                <w:szCs w:val="18"/>
                <w:lang w:eastAsia="ru-RU"/>
              </w:rPr>
              <w:t>Извещение</w:t>
            </w:r>
          </w:p>
          <w:p w:rsidR="009351E1" w:rsidRPr="009351E1" w:rsidRDefault="009351E1" w:rsidP="009351E1">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9351E1">
                <w:rPr>
                  <w:rFonts w:ascii="Times New Roman" w:eastAsia="Times New Roman" w:hAnsi="Times New Roman" w:cs="Times New Roman"/>
                  <w:color w:val="50565F"/>
                  <w:sz w:val="18"/>
                  <w:szCs w:val="18"/>
                  <w:u w:val="single"/>
                  <w:bdr w:val="none" w:sz="0" w:space="0" w:color="auto" w:frame="1"/>
                  <w:lang w:eastAsia="ru-RU"/>
                </w:rPr>
                <w:t>Разъяснения</w:t>
              </w:r>
              <w:r w:rsidRPr="009351E1">
                <w:rPr>
                  <w:rFonts w:ascii="Times New Roman" w:eastAsia="Times New Roman" w:hAnsi="Times New Roman" w:cs="Times New Roman"/>
                  <w:color w:val="333333"/>
                  <w:sz w:val="18"/>
                  <w:szCs w:val="18"/>
                  <w:u w:val="single"/>
                  <w:bdr w:val="none" w:sz="0" w:space="0" w:color="auto" w:frame="1"/>
                  <w:lang w:eastAsia="ru-RU"/>
                </w:rPr>
                <w:t> - 0</w:t>
              </w:r>
            </w:hyperlink>
          </w:p>
          <w:p w:rsidR="009351E1" w:rsidRPr="009351E1" w:rsidRDefault="009351E1" w:rsidP="009351E1">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9351E1">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9351E1">
                <w:rPr>
                  <w:rFonts w:ascii="Times New Roman" w:eastAsia="Times New Roman" w:hAnsi="Times New Roman" w:cs="Times New Roman"/>
                  <w:color w:val="333333"/>
                  <w:sz w:val="18"/>
                  <w:szCs w:val="18"/>
                  <w:u w:val="single"/>
                  <w:bdr w:val="none" w:sz="0" w:space="0" w:color="auto" w:frame="1"/>
                  <w:lang w:eastAsia="ru-RU"/>
                </w:rPr>
                <w:t> - 0</w:t>
              </w:r>
            </w:hyperlink>
          </w:p>
          <w:p w:rsidR="009351E1" w:rsidRPr="009351E1" w:rsidRDefault="009351E1" w:rsidP="009351E1">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9351E1">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9351E1">
                <w:rPr>
                  <w:rFonts w:ascii="Times New Roman" w:eastAsia="Times New Roman" w:hAnsi="Times New Roman" w:cs="Times New Roman"/>
                  <w:color w:val="333333"/>
                  <w:sz w:val="18"/>
                  <w:szCs w:val="18"/>
                  <w:u w:val="single"/>
                  <w:bdr w:val="none" w:sz="0" w:space="0" w:color="auto" w:frame="1"/>
                  <w:lang w:eastAsia="ru-RU"/>
                </w:rPr>
                <w:t> - 2</w:t>
              </w:r>
            </w:hyperlink>
          </w:p>
          <w:p w:rsidR="009351E1" w:rsidRPr="009351E1" w:rsidRDefault="009351E1" w:rsidP="009351E1">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9351E1">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9351E1">
                <w:rPr>
                  <w:rFonts w:ascii="Times New Roman" w:eastAsia="Times New Roman" w:hAnsi="Times New Roman" w:cs="Times New Roman"/>
                  <w:color w:val="333333"/>
                  <w:sz w:val="18"/>
                  <w:szCs w:val="18"/>
                  <w:u w:val="single"/>
                  <w:bdr w:val="none" w:sz="0" w:space="0" w:color="auto" w:frame="1"/>
                  <w:lang w:eastAsia="ru-RU"/>
                </w:rPr>
                <w:t> - 0</w:t>
              </w:r>
            </w:hyperlink>
          </w:p>
        </w:tc>
      </w:tr>
    </w:tbl>
    <w:p w:rsidR="009351E1" w:rsidRPr="009351E1" w:rsidRDefault="009351E1" w:rsidP="009351E1">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351E1" w:rsidRPr="009351E1" w:rsidTr="009351E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351E1" w:rsidRPr="009351E1">
              <w:trPr>
                <w:tblCellSpacing w:w="7" w:type="dxa"/>
              </w:trPr>
              <w:tc>
                <w:tcPr>
                  <w:tcW w:w="0" w:type="auto"/>
                  <w:shd w:val="clear" w:color="auto" w:fill="C2C9CD"/>
                  <w:tcMar>
                    <w:top w:w="75" w:type="dxa"/>
                    <w:left w:w="75" w:type="dxa"/>
                    <w:bottom w:w="75" w:type="dxa"/>
                    <w:right w:w="75" w:type="dxa"/>
                  </w:tcMar>
                  <w:hideMark/>
                </w:tcPr>
                <w:p w:rsidR="009351E1" w:rsidRPr="009351E1" w:rsidRDefault="009351E1" w:rsidP="009351E1">
                  <w:pPr>
                    <w:shd w:val="clear" w:color="auto" w:fill="C2C9CD"/>
                    <w:spacing w:after="0" w:line="216" w:lineRule="atLeast"/>
                    <w:outlineLvl w:val="1"/>
                    <w:divId w:val="256061192"/>
                    <w:rPr>
                      <w:rFonts w:ascii="Arial" w:eastAsia="Times New Roman" w:hAnsi="Arial" w:cs="Arial"/>
                      <w:color w:val="333333"/>
                      <w:sz w:val="18"/>
                      <w:szCs w:val="18"/>
                      <w:lang w:eastAsia="ru-RU"/>
                    </w:rPr>
                  </w:pPr>
                  <w:r w:rsidRPr="009351E1">
                    <w:rPr>
                      <w:rFonts w:ascii="Arial" w:eastAsia="Times New Roman" w:hAnsi="Arial" w:cs="Arial"/>
                      <w:color w:val="333333"/>
                      <w:sz w:val="18"/>
                      <w:szCs w:val="18"/>
                      <w:lang w:eastAsia="ru-RU"/>
                    </w:rPr>
                    <w:t xml:space="preserve">Закрытый запрос цен на право заключения договора на проведение </w:t>
                  </w:r>
                  <w:proofErr w:type="spellStart"/>
                  <w:r w:rsidRPr="009351E1">
                    <w:rPr>
                      <w:rFonts w:ascii="Arial" w:eastAsia="Times New Roman" w:hAnsi="Arial" w:cs="Arial"/>
                      <w:color w:val="333333"/>
                      <w:sz w:val="18"/>
                      <w:szCs w:val="18"/>
                      <w:lang w:eastAsia="ru-RU"/>
                    </w:rPr>
                    <w:t>предпроектного</w:t>
                  </w:r>
                  <w:proofErr w:type="spellEnd"/>
                  <w:r w:rsidRPr="009351E1">
                    <w:rPr>
                      <w:rFonts w:ascii="Arial" w:eastAsia="Times New Roman" w:hAnsi="Arial" w:cs="Arial"/>
                      <w:color w:val="333333"/>
                      <w:sz w:val="18"/>
                      <w:szCs w:val="18"/>
                      <w:lang w:eastAsia="ru-RU"/>
                    </w:rPr>
                    <w:t xml:space="preserve"> обследования зданий и сооружений базы службы механизации и транспорта филиала АО «</w:t>
                  </w:r>
                  <w:proofErr w:type="spellStart"/>
                  <w:r w:rsidRPr="009351E1">
                    <w:rPr>
                      <w:rFonts w:ascii="Arial" w:eastAsia="Times New Roman" w:hAnsi="Arial" w:cs="Arial"/>
                      <w:color w:val="333333"/>
                      <w:sz w:val="18"/>
                      <w:szCs w:val="18"/>
                      <w:lang w:eastAsia="ru-RU"/>
                    </w:rPr>
                    <w:t>Тюменьэнерго</w:t>
                  </w:r>
                  <w:proofErr w:type="spellEnd"/>
                  <w:r w:rsidRPr="009351E1">
                    <w:rPr>
                      <w:rFonts w:ascii="Arial" w:eastAsia="Times New Roman" w:hAnsi="Arial" w:cs="Arial"/>
                      <w:color w:val="333333"/>
                      <w:sz w:val="18"/>
                      <w:szCs w:val="18"/>
                      <w:lang w:eastAsia="ru-RU"/>
                    </w:rPr>
                    <w:t>» НВЭС</w:t>
                  </w:r>
                  <w:r w:rsidRPr="009351E1">
                    <w:rPr>
                      <w:rFonts w:ascii="Arial" w:eastAsia="Times New Roman" w:hAnsi="Arial" w:cs="Arial"/>
                      <w:color w:val="333333"/>
                      <w:sz w:val="18"/>
                      <w:szCs w:val="18"/>
                      <w:lang w:eastAsia="ru-RU"/>
                    </w:rPr>
                    <w:br/>
                    <w:t xml:space="preserve">Проведение </w:t>
                  </w:r>
                  <w:proofErr w:type="spellStart"/>
                  <w:r w:rsidRPr="009351E1">
                    <w:rPr>
                      <w:rFonts w:ascii="Arial" w:eastAsia="Times New Roman" w:hAnsi="Arial" w:cs="Arial"/>
                      <w:color w:val="333333"/>
                      <w:sz w:val="18"/>
                      <w:szCs w:val="18"/>
                      <w:lang w:eastAsia="ru-RU"/>
                    </w:rPr>
                    <w:t>предпроектного</w:t>
                  </w:r>
                  <w:proofErr w:type="spellEnd"/>
                  <w:r w:rsidRPr="009351E1">
                    <w:rPr>
                      <w:rFonts w:ascii="Arial" w:eastAsia="Times New Roman" w:hAnsi="Arial" w:cs="Arial"/>
                      <w:color w:val="333333"/>
                      <w:sz w:val="18"/>
                      <w:szCs w:val="18"/>
                      <w:lang w:eastAsia="ru-RU"/>
                    </w:rPr>
                    <w:t xml:space="preserve"> обследования зданий и сооружений базы службы механизации и транспорта филиала АО «</w:t>
                  </w:r>
                  <w:proofErr w:type="spellStart"/>
                  <w:r w:rsidRPr="009351E1">
                    <w:rPr>
                      <w:rFonts w:ascii="Arial" w:eastAsia="Times New Roman" w:hAnsi="Arial" w:cs="Arial"/>
                      <w:color w:val="333333"/>
                      <w:sz w:val="18"/>
                      <w:szCs w:val="18"/>
                      <w:lang w:eastAsia="ru-RU"/>
                    </w:rPr>
                    <w:t>Тюменьэнерго</w:t>
                  </w:r>
                  <w:proofErr w:type="spellEnd"/>
                  <w:r w:rsidRPr="009351E1">
                    <w:rPr>
                      <w:rFonts w:ascii="Arial" w:eastAsia="Times New Roman" w:hAnsi="Arial" w:cs="Arial"/>
                      <w:color w:val="333333"/>
                      <w:sz w:val="18"/>
                      <w:szCs w:val="18"/>
                      <w:lang w:eastAsia="ru-RU"/>
                    </w:rPr>
                    <w:t>» НВЭС </w:t>
                  </w:r>
                  <w:r w:rsidRPr="009351E1">
                    <w:rPr>
                      <w:rFonts w:ascii="Arial" w:eastAsia="Times New Roman" w:hAnsi="Arial" w:cs="Arial"/>
                      <w:color w:val="2283C3"/>
                      <w:sz w:val="18"/>
                      <w:szCs w:val="18"/>
                      <w:lang w:eastAsia="ru-RU"/>
                    </w:rPr>
                    <w:t>Свернуть</w:t>
                  </w:r>
                </w:p>
              </w:tc>
            </w:tr>
            <w:tr w:rsidR="009351E1" w:rsidRPr="009351E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7421025 </w:t>
                        </w:r>
                        <w:hyperlink r:id="rId9" w:history="1">
                          <w:r w:rsidRPr="009351E1">
                            <w:rPr>
                              <w:rFonts w:ascii="Times New Roman" w:eastAsia="Times New Roman" w:hAnsi="Times New Roman" w:cs="Times New Roman"/>
                              <w:color w:val="1C50A4"/>
                              <w:sz w:val="24"/>
                              <w:szCs w:val="24"/>
                              <w:u w:val="single"/>
                              <w:lang w:eastAsia="ru-RU"/>
                            </w:rPr>
                            <w:t>Инженерные услуги в области проектно-конструкторских работ для промышленных технологических процессов и производств</w:t>
                          </w:r>
                        </w:hyperlink>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Категория ОКПД2:</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proofErr w:type="gramStart"/>
                        <w:r w:rsidRPr="009351E1">
                          <w:rPr>
                            <w:rFonts w:ascii="Times New Roman" w:eastAsia="Times New Roman" w:hAnsi="Times New Roman" w:cs="Times New Roman"/>
                            <w:b/>
                            <w:bCs/>
                            <w:sz w:val="24"/>
                            <w:szCs w:val="24"/>
                            <w:lang w:eastAsia="ru-RU"/>
                          </w:rPr>
                          <w:t>71.12.19.000</w:t>
                        </w:r>
                        <w:r w:rsidRPr="009351E1">
                          <w:rPr>
                            <w:rFonts w:ascii="Times New Roman" w:eastAsia="Times New Roman" w:hAnsi="Times New Roman" w:cs="Times New Roman"/>
                            <w:sz w:val="24"/>
                            <w:szCs w:val="24"/>
                            <w:lang w:eastAsia="ru-RU"/>
                          </w:rPr>
                          <w:t>  Услуги</w:t>
                        </w:r>
                        <w:proofErr w:type="gramEnd"/>
                        <w:r w:rsidRPr="009351E1">
                          <w:rPr>
                            <w:rFonts w:ascii="Times New Roman" w:eastAsia="Times New Roman" w:hAnsi="Times New Roman" w:cs="Times New Roman"/>
                            <w:sz w:val="24"/>
                            <w:szCs w:val="24"/>
                            <w:lang w:eastAsia="ru-RU"/>
                          </w:rPr>
                          <w:t xml:space="preserve"> по инженерно-техническому проектированию прочих объектов</w:t>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Категория ОКВЭД2:</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proofErr w:type="gramStart"/>
                        <w:r w:rsidRPr="009351E1">
                          <w:rPr>
                            <w:rFonts w:ascii="Times New Roman" w:eastAsia="Times New Roman" w:hAnsi="Times New Roman" w:cs="Times New Roman"/>
                            <w:b/>
                            <w:bCs/>
                            <w:sz w:val="24"/>
                            <w:szCs w:val="24"/>
                            <w:lang w:eastAsia="ru-RU"/>
                          </w:rPr>
                          <w:t>71.11.1</w:t>
                        </w:r>
                        <w:r w:rsidRPr="009351E1">
                          <w:rPr>
                            <w:rFonts w:ascii="Times New Roman" w:eastAsia="Times New Roman" w:hAnsi="Times New Roman" w:cs="Times New Roman"/>
                            <w:sz w:val="24"/>
                            <w:szCs w:val="24"/>
                            <w:lang w:eastAsia="ru-RU"/>
                          </w:rPr>
                          <w:t>  Деятельность</w:t>
                        </w:r>
                        <w:proofErr w:type="gramEnd"/>
                        <w:r w:rsidRPr="009351E1">
                          <w:rPr>
                            <w:rFonts w:ascii="Times New Roman" w:eastAsia="Times New Roman" w:hAnsi="Times New Roman" w:cs="Times New Roman"/>
                            <w:sz w:val="24"/>
                            <w:szCs w:val="24"/>
                            <w:lang w:eastAsia="ru-RU"/>
                          </w:rPr>
                          <w:t xml:space="preserve"> в области архитектуры, связанная со зданиями и сооружениями</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1 </w:t>
                        </w:r>
                        <w:proofErr w:type="spellStart"/>
                        <w:r w:rsidRPr="009351E1">
                          <w:rPr>
                            <w:rFonts w:ascii="Times New Roman" w:eastAsia="Times New Roman" w:hAnsi="Times New Roman" w:cs="Times New Roman"/>
                            <w:sz w:val="24"/>
                            <w:szCs w:val="24"/>
                            <w:lang w:eastAsia="ru-RU"/>
                          </w:rPr>
                          <w:t>усл</w:t>
                        </w:r>
                        <w:proofErr w:type="spellEnd"/>
                        <w:r w:rsidRPr="009351E1">
                          <w:rPr>
                            <w:rFonts w:ascii="Times New Roman" w:eastAsia="Times New Roman" w:hAnsi="Times New Roman" w:cs="Times New Roman"/>
                            <w:sz w:val="24"/>
                            <w:szCs w:val="24"/>
                            <w:lang w:eastAsia="ru-RU"/>
                          </w:rPr>
                          <w:t xml:space="preserve">. </w:t>
                        </w:r>
                        <w:proofErr w:type="spellStart"/>
                        <w:r w:rsidRPr="009351E1">
                          <w:rPr>
                            <w:rFonts w:ascii="Times New Roman" w:eastAsia="Times New Roman" w:hAnsi="Times New Roman" w:cs="Times New Roman"/>
                            <w:sz w:val="24"/>
                            <w:szCs w:val="24"/>
                            <w:lang w:eastAsia="ru-RU"/>
                          </w:rPr>
                          <w:t>ед</w:t>
                        </w:r>
                        <w:proofErr w:type="spellEnd"/>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b/>
                            <w:bCs/>
                            <w:sz w:val="24"/>
                            <w:szCs w:val="24"/>
                            <w:lang w:eastAsia="ru-RU"/>
                          </w:rPr>
                          <w:t>102 873,10 руб. (цена с НДС)</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b/>
                            <w:bCs/>
                            <w:sz w:val="24"/>
                            <w:szCs w:val="24"/>
                            <w:lang w:eastAsia="ru-RU"/>
                          </w:rPr>
                          <w:t>102 873,10 руб. (цена с НДС)</w:t>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Цена с НДС (</w:t>
                        </w:r>
                        <w:hyperlink r:id="rId10" w:history="1">
                          <w:r w:rsidRPr="009351E1">
                            <w:rPr>
                              <w:rFonts w:ascii="Times New Roman" w:eastAsia="Times New Roman" w:hAnsi="Times New Roman" w:cs="Times New Roman"/>
                              <w:color w:val="1C50A4"/>
                              <w:sz w:val="24"/>
                              <w:szCs w:val="24"/>
                              <w:u w:val="single"/>
                              <w:lang w:eastAsia="ru-RU"/>
                            </w:rPr>
                            <w:t>показывать обе цены</w:t>
                          </w:r>
                        </w:hyperlink>
                        <w:r w:rsidRPr="009351E1">
                          <w:rPr>
                            <w:rFonts w:ascii="Times New Roman" w:eastAsia="Times New Roman" w:hAnsi="Times New Roman" w:cs="Times New Roman"/>
                            <w:sz w:val="24"/>
                            <w:szCs w:val="24"/>
                            <w:lang w:eastAsia="ru-RU"/>
                          </w:rPr>
                          <w:t>)</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30.05.2016 13:36</w:t>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06.06.2016 09:00</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30.05.2016 13:57, </w:t>
                        </w:r>
                        <w:proofErr w:type="spellStart"/>
                        <w:r w:rsidRPr="009351E1">
                          <w:rPr>
                            <w:rFonts w:ascii="Times New Roman" w:eastAsia="Times New Roman" w:hAnsi="Times New Roman" w:cs="Times New Roman"/>
                            <w:sz w:val="24"/>
                            <w:szCs w:val="24"/>
                            <w:lang w:eastAsia="ru-RU"/>
                          </w:rPr>
                          <w:fldChar w:fldCharType="begin"/>
                        </w:r>
                        <w:r w:rsidRPr="009351E1">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9351E1">
                          <w:rPr>
                            <w:rFonts w:ascii="Times New Roman" w:eastAsia="Times New Roman" w:hAnsi="Times New Roman" w:cs="Times New Roman"/>
                            <w:sz w:val="24"/>
                            <w:szCs w:val="24"/>
                            <w:lang w:eastAsia="ru-RU"/>
                          </w:rPr>
                          <w:fldChar w:fldCharType="separate"/>
                        </w:r>
                        <w:r w:rsidRPr="009351E1">
                          <w:rPr>
                            <w:rFonts w:ascii="Times New Roman" w:eastAsia="Times New Roman" w:hAnsi="Times New Roman" w:cs="Times New Roman"/>
                            <w:color w:val="1C50A4"/>
                            <w:sz w:val="24"/>
                            <w:szCs w:val="24"/>
                            <w:u w:val="single"/>
                            <w:lang w:eastAsia="ru-RU"/>
                          </w:rPr>
                          <w:t>Ясковец</w:t>
                        </w:r>
                        <w:proofErr w:type="spellEnd"/>
                        <w:r w:rsidRPr="009351E1">
                          <w:rPr>
                            <w:rFonts w:ascii="Times New Roman" w:eastAsia="Times New Roman" w:hAnsi="Times New Roman" w:cs="Times New Roman"/>
                            <w:color w:val="1C50A4"/>
                            <w:sz w:val="24"/>
                            <w:szCs w:val="24"/>
                            <w:u w:val="single"/>
                            <w:lang w:eastAsia="ru-RU"/>
                          </w:rPr>
                          <w:t xml:space="preserve"> Игорь Иванович</w:t>
                        </w:r>
                        <w:r w:rsidRPr="009351E1">
                          <w:rPr>
                            <w:rFonts w:ascii="Times New Roman" w:eastAsia="Times New Roman" w:hAnsi="Times New Roman" w:cs="Times New Roman"/>
                            <w:sz w:val="24"/>
                            <w:szCs w:val="24"/>
                            <w:lang w:eastAsia="ru-RU"/>
                          </w:rPr>
                          <w:fldChar w:fldCharType="end"/>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hyperlink r:id="rId11" w:tgtFrame="_blank" w:tooltip="Отправить личное сообщение" w:history="1">
                          <w:r w:rsidRPr="009351E1">
                            <w:rPr>
                              <w:rFonts w:ascii="Times New Roman" w:eastAsia="Times New Roman" w:hAnsi="Times New Roman" w:cs="Times New Roman"/>
                              <w:color w:val="1C50A4"/>
                              <w:sz w:val="24"/>
                              <w:szCs w:val="24"/>
                              <w:u w:val="single"/>
                              <w:lang w:eastAsia="ru-RU"/>
                            </w:rPr>
                            <w:t>Филатова Марина Владимировна</w:t>
                          </w:r>
                        </w:hyperlink>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hyperlink r:id="rId12" w:history="1">
                          <w:r w:rsidRPr="009351E1">
                            <w:rPr>
                              <w:rFonts w:ascii="Times New Roman" w:eastAsia="Times New Roman" w:hAnsi="Times New Roman" w:cs="Times New Roman"/>
                              <w:color w:val="990066"/>
                              <w:sz w:val="24"/>
                              <w:szCs w:val="24"/>
                              <w:u w:val="single"/>
                              <w:lang w:eastAsia="ru-RU"/>
                            </w:rPr>
                            <w:t>Филиал АО "</w:t>
                          </w:r>
                          <w:proofErr w:type="spellStart"/>
                          <w:r w:rsidRPr="009351E1">
                            <w:rPr>
                              <w:rFonts w:ascii="Times New Roman" w:eastAsia="Times New Roman" w:hAnsi="Times New Roman" w:cs="Times New Roman"/>
                              <w:color w:val="990066"/>
                              <w:sz w:val="24"/>
                              <w:szCs w:val="24"/>
                              <w:u w:val="single"/>
                              <w:lang w:eastAsia="ru-RU"/>
                            </w:rPr>
                            <w:t>Тюменьэнерго</w:t>
                          </w:r>
                          <w:proofErr w:type="spellEnd"/>
                          <w:r w:rsidRPr="009351E1">
                            <w:rPr>
                              <w:rFonts w:ascii="Times New Roman" w:eastAsia="Times New Roman" w:hAnsi="Times New Roman" w:cs="Times New Roman"/>
                              <w:color w:val="990066"/>
                              <w:sz w:val="24"/>
                              <w:szCs w:val="24"/>
                              <w:u w:val="single"/>
                              <w:lang w:eastAsia="ru-RU"/>
                            </w:rPr>
                            <w:t xml:space="preserve">" </w:t>
                          </w:r>
                          <w:proofErr w:type="spellStart"/>
                          <w:r w:rsidRPr="009351E1">
                            <w:rPr>
                              <w:rFonts w:ascii="Times New Roman" w:eastAsia="Times New Roman" w:hAnsi="Times New Roman" w:cs="Times New Roman"/>
                              <w:color w:val="990066"/>
                              <w:sz w:val="24"/>
                              <w:szCs w:val="24"/>
                              <w:u w:val="single"/>
                              <w:lang w:eastAsia="ru-RU"/>
                            </w:rPr>
                            <w:t>Нижневартовские</w:t>
                          </w:r>
                          <w:proofErr w:type="spellEnd"/>
                          <w:r w:rsidRPr="009351E1">
                            <w:rPr>
                              <w:rFonts w:ascii="Times New Roman" w:eastAsia="Times New Roman" w:hAnsi="Times New Roman" w:cs="Times New Roman"/>
                              <w:color w:val="990066"/>
                              <w:sz w:val="24"/>
                              <w:szCs w:val="24"/>
                              <w:u w:val="single"/>
                              <w:lang w:eastAsia="ru-RU"/>
                            </w:rPr>
                            <w:t xml:space="preserve"> электрические сети</w:t>
                          </w:r>
                        </w:hyperlink>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Заказчик:</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hyperlink r:id="rId13" w:history="1">
                          <w:r w:rsidRPr="009351E1">
                            <w:rPr>
                              <w:rFonts w:ascii="Times New Roman" w:eastAsia="Times New Roman" w:hAnsi="Times New Roman" w:cs="Times New Roman"/>
                              <w:color w:val="990066"/>
                              <w:sz w:val="24"/>
                              <w:szCs w:val="24"/>
                              <w:u w:val="single"/>
                              <w:lang w:eastAsia="ru-RU"/>
                            </w:rPr>
                            <w:t>АО "</w:t>
                          </w:r>
                          <w:proofErr w:type="spellStart"/>
                          <w:r w:rsidRPr="009351E1">
                            <w:rPr>
                              <w:rFonts w:ascii="Times New Roman" w:eastAsia="Times New Roman" w:hAnsi="Times New Roman" w:cs="Times New Roman"/>
                              <w:color w:val="990066"/>
                              <w:sz w:val="24"/>
                              <w:szCs w:val="24"/>
                              <w:u w:val="single"/>
                              <w:lang w:eastAsia="ru-RU"/>
                            </w:rPr>
                            <w:t>Тюменьэнерго</w:t>
                          </w:r>
                          <w:proofErr w:type="spellEnd"/>
                          <w:r w:rsidRPr="009351E1">
                            <w:rPr>
                              <w:rFonts w:ascii="Times New Roman" w:eastAsia="Times New Roman" w:hAnsi="Times New Roman" w:cs="Times New Roman"/>
                              <w:color w:val="990066"/>
                              <w:sz w:val="24"/>
                              <w:szCs w:val="24"/>
                              <w:u w:val="single"/>
                              <w:lang w:eastAsia="ru-RU"/>
                            </w:rPr>
                            <w:t>"</w:t>
                          </w:r>
                        </w:hyperlink>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Почтовый адрес заказчика:</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Место нахождения заказчика:</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Контактный адрес e-</w:t>
                        </w:r>
                        <w:proofErr w:type="spellStart"/>
                        <w:r w:rsidRPr="009351E1">
                          <w:rPr>
                            <w:rFonts w:ascii="Times New Roman" w:eastAsia="Times New Roman" w:hAnsi="Times New Roman" w:cs="Times New Roman"/>
                            <w:sz w:val="18"/>
                            <w:szCs w:val="18"/>
                            <w:lang w:eastAsia="ru-RU"/>
                          </w:rPr>
                          <w:t>mail</w:t>
                        </w:r>
                        <w:proofErr w:type="spellEnd"/>
                        <w:r w:rsidRPr="009351E1">
                          <w:rPr>
                            <w:rFonts w:ascii="Times New Roman" w:eastAsia="Times New Roman" w:hAnsi="Times New Roman" w:cs="Times New Roman"/>
                            <w:sz w:val="18"/>
                            <w:szCs w:val="18"/>
                            <w:lang w:eastAsia="ru-RU"/>
                          </w:rPr>
                          <w:t>:</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hyperlink r:id="rId14" w:history="1">
                          <w:r w:rsidRPr="009351E1">
                            <w:rPr>
                              <w:rFonts w:ascii="Times New Roman" w:eastAsia="Times New Roman" w:hAnsi="Times New Roman" w:cs="Times New Roman"/>
                              <w:color w:val="1C50A4"/>
                              <w:sz w:val="24"/>
                              <w:szCs w:val="24"/>
                              <w:u w:val="single"/>
                              <w:lang w:eastAsia="ru-RU"/>
                            </w:rPr>
                            <w:t>FilatovaMV@vartanet.ru</w:t>
                          </w:r>
                        </w:hyperlink>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+7 (3466) 48-42-12</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Программа закупок:</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hyperlink r:id="rId15" w:history="1">
                          <w:r w:rsidRPr="009351E1">
                            <w:rPr>
                              <w:rFonts w:ascii="Times New Roman" w:eastAsia="Times New Roman" w:hAnsi="Times New Roman" w:cs="Times New Roman"/>
                              <w:color w:val="1C50A4"/>
                              <w:sz w:val="24"/>
                              <w:szCs w:val="24"/>
                              <w:u w:val="single"/>
                              <w:lang w:eastAsia="ru-RU"/>
                            </w:rPr>
                            <w:t>Строка № 480 плана закупок на 2016 год</w:t>
                          </w:r>
                        </w:hyperlink>
                      </w:p>
                    </w:tc>
                  </w:tr>
                </w:tbl>
                <w:p w:rsidR="009351E1" w:rsidRPr="009351E1" w:rsidRDefault="009351E1" w:rsidP="009351E1">
                  <w:pPr>
                    <w:spacing w:after="0" w:line="240" w:lineRule="auto"/>
                    <w:rPr>
                      <w:rFonts w:ascii="Times New Roman" w:eastAsia="Times New Roman" w:hAnsi="Times New Roman" w:cs="Times New Roman"/>
                      <w:sz w:val="24"/>
                      <w:szCs w:val="24"/>
                      <w:lang w:eastAsia="ru-RU"/>
                    </w:rPr>
                  </w:pPr>
                </w:p>
              </w:tc>
            </w:tr>
            <w:tr w:rsidR="009351E1" w:rsidRPr="009351E1">
              <w:trPr>
                <w:tblCellSpacing w:w="7" w:type="dxa"/>
              </w:trPr>
              <w:tc>
                <w:tcPr>
                  <w:tcW w:w="0" w:type="auto"/>
                  <w:shd w:val="clear" w:color="auto" w:fill="C2C9CD"/>
                  <w:tcMar>
                    <w:top w:w="75" w:type="dxa"/>
                    <w:left w:w="75" w:type="dxa"/>
                    <w:bottom w:w="75" w:type="dxa"/>
                    <w:right w:w="75" w:type="dxa"/>
                  </w:tcMar>
                  <w:hideMark/>
                </w:tcPr>
                <w:p w:rsidR="009351E1" w:rsidRPr="009351E1" w:rsidRDefault="009351E1" w:rsidP="009351E1">
                  <w:pPr>
                    <w:spacing w:after="0" w:line="216" w:lineRule="atLeast"/>
                    <w:rPr>
                      <w:rFonts w:ascii="Times New Roman" w:eastAsia="Times New Roman" w:hAnsi="Times New Roman" w:cs="Times New Roman"/>
                      <w:color w:val="333333"/>
                      <w:sz w:val="24"/>
                      <w:szCs w:val="24"/>
                      <w:lang w:eastAsia="ru-RU"/>
                    </w:rPr>
                  </w:pPr>
                  <w:r w:rsidRPr="009351E1">
                    <w:rPr>
                      <w:rFonts w:ascii="Times New Roman" w:eastAsia="Times New Roman" w:hAnsi="Times New Roman" w:cs="Times New Roman"/>
                      <w:color w:val="333333"/>
                      <w:sz w:val="24"/>
                      <w:szCs w:val="24"/>
                      <w:lang w:eastAsia="ru-RU"/>
                    </w:rPr>
                    <w:t>Дополнительная информация</w:t>
                  </w:r>
                </w:p>
              </w:tc>
            </w:tr>
            <w:tr w:rsidR="009351E1" w:rsidRPr="009351E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Двухэтапная процедура закупки</w:t>
                        </w:r>
                        <w:r w:rsidRPr="009351E1">
                          <w:rPr>
                            <w:rFonts w:ascii="Times New Roman" w:eastAsia="Times New Roman" w:hAnsi="Times New Roman" w:cs="Times New Roman"/>
                            <w:noProof/>
                            <w:sz w:val="18"/>
                            <w:szCs w:val="18"/>
                            <w:lang w:eastAsia="ru-RU"/>
                          </w:rPr>
                          <w:drawing>
                            <wp:inline distT="0" distB="0" distL="0" distR="0" wp14:anchorId="635E3988" wp14:editId="1802EA33">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351E1">
                          <w:rPr>
                            <w:rFonts w:ascii="Times New Roman" w:eastAsia="Times New Roman" w:hAnsi="Times New Roman" w:cs="Times New Roman"/>
                            <w:sz w:val="18"/>
                            <w:szCs w:val="18"/>
                            <w:lang w:eastAsia="ru-RU"/>
                          </w:rPr>
                          <w:t>:</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Нет</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lastRenderedPageBreak/>
                          <w:t>Закрытая подача предложений:</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Да</w:t>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Альтернативные заявки</w:t>
                        </w:r>
                        <w:r w:rsidRPr="009351E1">
                          <w:rPr>
                            <w:rFonts w:ascii="Times New Roman" w:eastAsia="Times New Roman" w:hAnsi="Times New Roman" w:cs="Times New Roman"/>
                            <w:noProof/>
                            <w:sz w:val="18"/>
                            <w:szCs w:val="18"/>
                            <w:lang w:eastAsia="ru-RU"/>
                          </w:rPr>
                          <w:drawing>
                            <wp:inline distT="0" distB="0" distL="0" distR="0" wp14:anchorId="30D214E3" wp14:editId="1D95272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351E1">
                          <w:rPr>
                            <w:rFonts w:ascii="Times New Roman" w:eastAsia="Times New Roman" w:hAnsi="Times New Roman" w:cs="Times New Roman"/>
                            <w:sz w:val="18"/>
                            <w:szCs w:val="18"/>
                            <w:lang w:eastAsia="ru-RU"/>
                          </w:rPr>
                          <w:t>:</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Нет</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9351E1">
                          <w:rPr>
                            <w:rFonts w:ascii="Times New Roman" w:eastAsia="Times New Roman" w:hAnsi="Times New Roman" w:cs="Times New Roman"/>
                            <w:noProof/>
                            <w:sz w:val="18"/>
                            <w:szCs w:val="18"/>
                            <w:lang w:eastAsia="ru-RU"/>
                          </w:rPr>
                          <w:drawing>
                            <wp:inline distT="0" distB="0" distL="0" distR="0" wp14:anchorId="06781352" wp14:editId="2E6B6F3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351E1">
                          <w:rPr>
                            <w:rFonts w:ascii="Times New Roman" w:eastAsia="Times New Roman" w:hAnsi="Times New Roman" w:cs="Times New Roman"/>
                            <w:sz w:val="18"/>
                            <w:szCs w:val="18"/>
                            <w:lang w:eastAsia="ru-RU"/>
                          </w:rPr>
                          <w:t>:</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Да</w:t>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proofErr w:type="spellStart"/>
                        <w:r w:rsidRPr="009351E1">
                          <w:rPr>
                            <w:rFonts w:ascii="Times New Roman" w:eastAsia="Times New Roman" w:hAnsi="Times New Roman" w:cs="Times New Roman"/>
                            <w:sz w:val="18"/>
                            <w:szCs w:val="18"/>
                            <w:lang w:eastAsia="ru-RU"/>
                          </w:rPr>
                          <w:t>Подгрузка</w:t>
                        </w:r>
                        <w:proofErr w:type="spellEnd"/>
                        <w:r w:rsidRPr="009351E1">
                          <w:rPr>
                            <w:rFonts w:ascii="Times New Roman" w:eastAsia="Times New Roman" w:hAnsi="Times New Roman" w:cs="Times New Roman"/>
                            <w:sz w:val="18"/>
                            <w:szCs w:val="18"/>
                            <w:lang w:eastAsia="ru-RU"/>
                          </w:rPr>
                          <w:t xml:space="preserve"> документации к заявке обязательна</w:t>
                        </w:r>
                        <w:r w:rsidRPr="009351E1">
                          <w:rPr>
                            <w:rFonts w:ascii="Times New Roman" w:eastAsia="Times New Roman" w:hAnsi="Times New Roman" w:cs="Times New Roman"/>
                            <w:noProof/>
                            <w:sz w:val="18"/>
                            <w:szCs w:val="18"/>
                            <w:lang w:eastAsia="ru-RU"/>
                          </w:rPr>
                          <w:drawing>
                            <wp:inline distT="0" distB="0" distL="0" distR="0" wp14:anchorId="4789F5DF" wp14:editId="062D80BC">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351E1">
                          <w:rPr>
                            <w:rFonts w:ascii="Times New Roman" w:eastAsia="Times New Roman" w:hAnsi="Times New Roman" w:cs="Times New Roman"/>
                            <w:sz w:val="18"/>
                            <w:szCs w:val="18"/>
                            <w:lang w:eastAsia="ru-RU"/>
                          </w:rPr>
                          <w:t>:</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Да</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Да</w:t>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Закупочная документация:</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hyperlink r:id="rId17" w:tgtFrame="_blank" w:history="1">
                          <w:r w:rsidRPr="009351E1">
                            <w:rPr>
                              <w:rFonts w:ascii="Times New Roman" w:eastAsia="Times New Roman" w:hAnsi="Times New Roman" w:cs="Times New Roman"/>
                              <w:color w:val="1C50A4"/>
                              <w:sz w:val="24"/>
                              <w:szCs w:val="24"/>
                              <w:u w:val="single"/>
                              <w:lang w:eastAsia="ru-RU"/>
                            </w:rPr>
                            <w:t>Скачать файл</w:t>
                          </w:r>
                          <w:r w:rsidRPr="009351E1">
                            <w:rPr>
                              <w:rFonts w:ascii="Times New Roman" w:eastAsia="Times New Roman" w:hAnsi="Times New Roman" w:cs="Times New Roman"/>
                              <w:color w:val="1C50A4"/>
                              <w:sz w:val="24"/>
                              <w:szCs w:val="24"/>
                              <w:lang w:eastAsia="ru-RU"/>
                            </w:rPr>
                            <w:t> </w:t>
                          </w:r>
                          <w:r w:rsidRPr="009351E1">
                            <w:rPr>
                              <w:rFonts w:ascii="Times New Roman" w:eastAsia="Times New Roman" w:hAnsi="Times New Roman" w:cs="Times New Roman"/>
                              <w:b/>
                              <w:bCs/>
                              <w:color w:val="1C50A4"/>
                              <w:sz w:val="24"/>
                              <w:szCs w:val="24"/>
                              <w:u w:val="single"/>
                              <w:lang w:eastAsia="ru-RU"/>
                            </w:rPr>
                            <w:t>ЗД.zip</w:t>
                          </w:r>
                        </w:hyperlink>
                        <w:r w:rsidRPr="009351E1">
                          <w:rPr>
                            <w:rFonts w:ascii="Times New Roman" w:eastAsia="Times New Roman" w:hAnsi="Times New Roman" w:cs="Times New Roman"/>
                            <w:sz w:val="24"/>
                            <w:szCs w:val="24"/>
                            <w:lang w:eastAsia="ru-RU"/>
                          </w:rPr>
                          <w:t> (4.5 МБ)</w:t>
                        </w:r>
                      </w:p>
                      <w:p w:rsidR="009351E1" w:rsidRPr="009351E1" w:rsidRDefault="009351E1" w:rsidP="009351E1">
                        <w:pPr>
                          <w:spacing w:after="0" w:line="240" w:lineRule="auto"/>
                          <w:rPr>
                            <w:rFonts w:ascii="Times New Roman" w:eastAsia="Times New Roman" w:hAnsi="Times New Roman" w:cs="Times New Roman"/>
                            <w:sz w:val="24"/>
                            <w:szCs w:val="24"/>
                            <w:lang w:eastAsia="ru-RU"/>
                          </w:rPr>
                        </w:pPr>
                        <w:hyperlink r:id="rId18" w:tgtFrame="signature" w:history="1">
                          <w:r w:rsidRPr="009351E1">
                            <w:rPr>
                              <w:rFonts w:ascii="Times New Roman" w:eastAsia="Times New Roman" w:hAnsi="Times New Roman" w:cs="Times New Roman"/>
                              <w:color w:val="1C50A4"/>
                              <w:sz w:val="24"/>
                              <w:szCs w:val="24"/>
                              <w:u w:val="single"/>
                              <w:lang w:eastAsia="ru-RU"/>
                            </w:rPr>
                            <w:t>Подписано ЭП</w:t>
                          </w:r>
                        </w:hyperlink>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Условия оплаты:</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w:t>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 Срок выполнения работ: в течении 60 календарных дней с даты заключения договора.</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628617, Тюменская область, Ханты-Мансийский автономный округ-Югра, г. Нижневартовск, ул. Пермская, 22</w:t>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30.06.2016 15:00</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30.06.2016 15:00</w:t>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hyperlink r:id="rId19" w:history="1">
                          <w:r w:rsidRPr="009351E1">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9351E1" w:rsidRPr="009351E1">
                    <w:trPr>
                      <w:tblCellSpacing w:w="0" w:type="dxa"/>
                    </w:trPr>
                    <w:tc>
                      <w:tcPr>
                        <w:tcW w:w="0" w:type="auto"/>
                        <w:gridSpan w:val="2"/>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proofErr w:type="gramStart"/>
                        <w:r w:rsidRPr="009351E1">
                          <w:rPr>
                            <w:rFonts w:ascii="Times New Roman" w:eastAsia="Times New Roman" w:hAnsi="Times New Roman" w:cs="Times New Roman"/>
                            <w:b/>
                            <w:bCs/>
                            <w:sz w:val="24"/>
                            <w:szCs w:val="24"/>
                            <w:lang w:eastAsia="ru-RU"/>
                          </w:rPr>
                          <w:t>Комментарии:</w:t>
                        </w:r>
                        <w:r w:rsidRPr="009351E1">
                          <w:rPr>
                            <w:rFonts w:ascii="Times New Roman" w:eastAsia="Times New Roman" w:hAnsi="Times New Roman" w:cs="Times New Roman"/>
                            <w:sz w:val="24"/>
                            <w:szCs w:val="24"/>
                            <w:lang w:eastAsia="ru-RU"/>
                          </w:rPr>
                          <w:br/>
                          <w:t>Участник</w:t>
                        </w:r>
                        <w:proofErr w:type="gramEnd"/>
                        <w:r w:rsidRPr="009351E1">
                          <w:rPr>
                            <w:rFonts w:ascii="Times New Roman" w:eastAsia="Times New Roman" w:hAnsi="Times New Roman" w:cs="Times New Roman"/>
                            <w:sz w:val="24"/>
                            <w:szCs w:val="24"/>
                            <w:lang w:eastAsia="ru-RU"/>
                          </w:rPr>
                          <w:t xml:space="preserve"> должен обладать гражданской правоспособностью в полном объеме для заключения и исполнения Договора.</w:t>
                        </w:r>
                        <w:r w:rsidRPr="009351E1">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47962. Организатор запроса цен вправе потребовать от любого участника закупки прохождения </w:t>
                        </w:r>
                        <w:proofErr w:type="spellStart"/>
                        <w:r w:rsidRPr="009351E1">
                          <w:rPr>
                            <w:rFonts w:ascii="Times New Roman" w:eastAsia="Times New Roman" w:hAnsi="Times New Roman" w:cs="Times New Roman"/>
                            <w:sz w:val="24"/>
                            <w:szCs w:val="24"/>
                            <w:lang w:eastAsia="ru-RU"/>
                          </w:rPr>
                          <w:t>постквалификации</w:t>
                        </w:r>
                        <w:proofErr w:type="spellEnd"/>
                        <w:r w:rsidRPr="009351E1">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9351E1">
                          <w:rPr>
                            <w:rFonts w:ascii="Times New Roman" w:eastAsia="Times New Roman" w:hAnsi="Times New Roman" w:cs="Times New Roman"/>
                            <w:sz w:val="24"/>
                            <w:szCs w:val="24"/>
                            <w:lang w:eastAsia="ru-RU"/>
                          </w:rPr>
                          <w:t>Постквалификация</w:t>
                        </w:r>
                        <w:proofErr w:type="spellEnd"/>
                        <w:r w:rsidRPr="009351E1">
                          <w:rPr>
                            <w:rFonts w:ascii="Times New Roman" w:eastAsia="Times New Roman" w:hAnsi="Times New Roman" w:cs="Times New Roman"/>
                            <w:sz w:val="24"/>
                            <w:szCs w:val="24"/>
                            <w:lang w:eastAsia="ru-RU"/>
                          </w:rPr>
                          <w:t xml:space="preserve"> может проводиться по критериям установленным Конкурсной документацией по открытому одноэтапному конкурсу № 47962 - как по всем, так и выборочно. Отказ Участника от проведения </w:t>
                        </w:r>
                        <w:proofErr w:type="spellStart"/>
                        <w:r w:rsidRPr="009351E1">
                          <w:rPr>
                            <w:rFonts w:ascii="Times New Roman" w:eastAsia="Times New Roman" w:hAnsi="Times New Roman" w:cs="Times New Roman"/>
                            <w:sz w:val="24"/>
                            <w:szCs w:val="24"/>
                            <w:lang w:eastAsia="ru-RU"/>
                          </w:rPr>
                          <w:t>постквалификации</w:t>
                        </w:r>
                        <w:proofErr w:type="spellEnd"/>
                        <w:r w:rsidRPr="009351E1">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9351E1">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9351E1">
                          <w:rPr>
                            <w:rFonts w:ascii="Times New Roman" w:eastAsia="Times New Roman" w:hAnsi="Times New Roman" w:cs="Times New Roman"/>
                            <w:sz w:val="24"/>
                            <w:szCs w:val="24"/>
                            <w:lang w:eastAsia="ru-RU"/>
                          </w:rPr>
                          <w:t>Россети</w:t>
                        </w:r>
                        <w:proofErr w:type="spellEnd"/>
                        <w:r w:rsidRPr="009351E1">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351E1">
                          <w:rPr>
                            <w:rFonts w:ascii="Times New Roman" w:eastAsia="Times New Roman" w:hAnsi="Times New Roman" w:cs="Times New Roman"/>
                            <w:sz w:val="24"/>
                            <w:szCs w:val="24"/>
                            <w:lang w:eastAsia="ru-RU"/>
                          </w:rPr>
                          <w:br/>
                          <w:t xml:space="preserve">Закупка проводится в электронной форме (Заявка Участника предоставляется только в </w:t>
                        </w:r>
                        <w:r w:rsidRPr="009351E1">
                          <w:rPr>
                            <w:rFonts w:ascii="Times New Roman" w:eastAsia="Times New Roman" w:hAnsi="Times New Roman" w:cs="Times New Roman"/>
                            <w:sz w:val="24"/>
                            <w:szCs w:val="24"/>
                            <w:lang w:eastAsia="ru-RU"/>
                          </w:rPr>
                          <w:lastRenderedPageBreak/>
                          <w:t>электронном виде через функционал ЭТП. Заявка Участника на бумажном носителе не предоставляется)</w:t>
                        </w:r>
                        <w:r w:rsidRPr="009351E1">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351E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9351E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351E1">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выборе победителя.</w:t>
                        </w:r>
                        <w:r w:rsidRPr="009351E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r w:rsidRPr="009351E1">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hyperlink r:id="rId20" w:tgtFrame="signature" w:history="1">
                          <w:r w:rsidRPr="009351E1">
                            <w:rPr>
                              <w:rFonts w:ascii="Times New Roman" w:eastAsia="Times New Roman" w:hAnsi="Times New Roman" w:cs="Times New Roman"/>
                              <w:color w:val="1C50A4"/>
                              <w:sz w:val="24"/>
                              <w:szCs w:val="24"/>
                              <w:u w:val="single"/>
                              <w:lang w:eastAsia="ru-RU"/>
                            </w:rPr>
                            <w:t>Подписано ЭП</w:t>
                          </w:r>
                        </w:hyperlink>
                      </w:p>
                    </w:tc>
                  </w:tr>
                  <w:tr w:rsidR="009351E1" w:rsidRPr="009351E1">
                    <w:trPr>
                      <w:tblCellSpacing w:w="0" w:type="dxa"/>
                    </w:trPr>
                    <w:tc>
                      <w:tcPr>
                        <w:tcW w:w="2000" w:type="pct"/>
                        <w:shd w:val="clear" w:color="auto" w:fill="E9E9E9"/>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Действия:</w:t>
                        </w:r>
                      </w:p>
                    </w:tc>
                    <w:tc>
                      <w:tcPr>
                        <w:tcW w:w="0" w:type="auto"/>
                        <w:shd w:val="clear" w:color="auto" w:fill="E9E9E9"/>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hyperlink r:id="rId21" w:history="1">
                          <w:r w:rsidRPr="009351E1">
                            <w:rPr>
                              <w:rFonts w:ascii="Times New Roman" w:eastAsia="Times New Roman" w:hAnsi="Times New Roman" w:cs="Times New Roman"/>
                              <w:color w:val="1C50A4"/>
                              <w:sz w:val="24"/>
                              <w:szCs w:val="24"/>
                              <w:u w:val="single"/>
                              <w:lang w:eastAsia="ru-RU"/>
                            </w:rPr>
                            <w:t>Запросить предложения страховых или банковских услуг</w:t>
                          </w:r>
                        </w:hyperlink>
                      </w:p>
                    </w:tc>
                  </w:tr>
                  <w:tr w:rsidR="009351E1" w:rsidRPr="009351E1">
                    <w:trPr>
                      <w:tblCellSpacing w:w="0" w:type="dxa"/>
                    </w:trPr>
                    <w:tc>
                      <w:tcPr>
                        <w:tcW w:w="2000" w:type="pct"/>
                        <w:shd w:val="clear" w:color="auto" w:fill="F7F7F7"/>
                        <w:hideMark/>
                      </w:tcPr>
                      <w:p w:rsidR="009351E1" w:rsidRPr="009351E1" w:rsidRDefault="009351E1" w:rsidP="009351E1">
                        <w:pPr>
                          <w:spacing w:after="0" w:line="240" w:lineRule="auto"/>
                          <w:jc w:val="right"/>
                          <w:rPr>
                            <w:rFonts w:ascii="Times New Roman" w:eastAsia="Times New Roman" w:hAnsi="Times New Roman" w:cs="Times New Roman"/>
                            <w:sz w:val="18"/>
                            <w:szCs w:val="18"/>
                            <w:lang w:eastAsia="ru-RU"/>
                          </w:rPr>
                        </w:pPr>
                        <w:r w:rsidRPr="009351E1">
                          <w:rPr>
                            <w:rFonts w:ascii="Times New Roman" w:eastAsia="Times New Roman" w:hAnsi="Times New Roman" w:cs="Times New Roman"/>
                            <w:sz w:val="18"/>
                            <w:szCs w:val="18"/>
                            <w:lang w:eastAsia="ru-RU"/>
                          </w:rPr>
                          <w:t>Подписаться на эту процедуру (</w:t>
                        </w:r>
                        <w:hyperlink r:id="rId22" w:tgtFrame="help" w:tooltip="Получить справку" w:history="1">
                          <w:r w:rsidRPr="009351E1">
                            <w:rPr>
                              <w:rFonts w:ascii="Times New Roman" w:eastAsia="Times New Roman" w:hAnsi="Times New Roman" w:cs="Times New Roman"/>
                              <w:b/>
                              <w:bCs/>
                              <w:color w:val="1C50A4"/>
                              <w:sz w:val="18"/>
                              <w:szCs w:val="18"/>
                              <w:u w:val="single"/>
                              <w:lang w:eastAsia="ru-RU"/>
                            </w:rPr>
                            <w:t>?</w:t>
                          </w:r>
                        </w:hyperlink>
                        <w:r w:rsidRPr="009351E1">
                          <w:rPr>
                            <w:rFonts w:ascii="Times New Roman" w:eastAsia="Times New Roman" w:hAnsi="Times New Roman" w:cs="Times New Roman"/>
                            <w:sz w:val="18"/>
                            <w:szCs w:val="18"/>
                            <w:lang w:eastAsia="ru-RU"/>
                          </w:rPr>
                          <w:t>):</w:t>
                        </w:r>
                      </w:p>
                    </w:tc>
                    <w:tc>
                      <w:tcPr>
                        <w:tcW w:w="0" w:type="auto"/>
                        <w:shd w:val="clear" w:color="auto" w:fill="F7F7F7"/>
                        <w:hideMark/>
                      </w:tcPr>
                      <w:p w:rsidR="009351E1" w:rsidRPr="009351E1" w:rsidRDefault="009351E1" w:rsidP="009351E1">
                        <w:pPr>
                          <w:spacing w:after="0" w:line="240" w:lineRule="auto"/>
                          <w:rPr>
                            <w:rFonts w:ascii="Times New Roman" w:eastAsia="Times New Roman" w:hAnsi="Times New Roman" w:cs="Times New Roman"/>
                            <w:sz w:val="24"/>
                            <w:szCs w:val="24"/>
                            <w:lang w:eastAsia="ru-RU"/>
                          </w:rPr>
                        </w:pPr>
                        <w:hyperlink r:id="rId23" w:tgtFrame="_blank" w:history="1">
                          <w:r w:rsidRPr="009351E1">
                            <w:rPr>
                              <w:rFonts w:ascii="Times New Roman" w:eastAsia="Times New Roman" w:hAnsi="Times New Roman" w:cs="Times New Roman"/>
                              <w:color w:val="1C50A4"/>
                              <w:sz w:val="24"/>
                              <w:szCs w:val="24"/>
                              <w:u w:val="single"/>
                              <w:lang w:eastAsia="ru-RU"/>
                            </w:rPr>
                            <w:t>Отказаться от рассылки</w:t>
                          </w:r>
                        </w:hyperlink>
                      </w:p>
                    </w:tc>
                  </w:tr>
                </w:tbl>
                <w:p w:rsidR="009351E1" w:rsidRPr="009351E1" w:rsidRDefault="009351E1" w:rsidP="009351E1">
                  <w:pPr>
                    <w:spacing w:after="0" w:line="240" w:lineRule="auto"/>
                    <w:rPr>
                      <w:rFonts w:ascii="Times New Roman" w:eastAsia="Times New Roman" w:hAnsi="Times New Roman" w:cs="Times New Roman"/>
                      <w:sz w:val="24"/>
                      <w:szCs w:val="24"/>
                      <w:lang w:eastAsia="ru-RU"/>
                    </w:rPr>
                  </w:pPr>
                </w:p>
              </w:tc>
            </w:tr>
          </w:tbl>
          <w:p w:rsidR="009351E1" w:rsidRPr="009351E1" w:rsidRDefault="009351E1" w:rsidP="009351E1">
            <w:pPr>
              <w:spacing w:after="0" w:line="240" w:lineRule="auto"/>
              <w:rPr>
                <w:rFonts w:ascii="Times New Roman" w:eastAsia="Times New Roman" w:hAnsi="Times New Roman" w:cs="Times New Roman"/>
                <w:sz w:val="24"/>
                <w:szCs w:val="24"/>
                <w:lang w:eastAsia="ru-RU"/>
              </w:rPr>
            </w:pPr>
          </w:p>
        </w:tc>
      </w:tr>
    </w:tbl>
    <w:p w:rsidR="003E5D66" w:rsidRDefault="003E5D66"/>
    <w:sectPr w:rsidR="003E5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C4"/>
    <w:rsid w:val="003E5D66"/>
    <w:rsid w:val="003F72C4"/>
    <w:rsid w:val="009351E1"/>
    <w:rsid w:val="00F9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21FC9-4C22-4878-963A-73FA5C92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0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97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95079">
      <w:bodyDiv w:val="1"/>
      <w:marLeft w:val="0"/>
      <w:marRight w:val="0"/>
      <w:marTop w:val="0"/>
      <w:marBottom w:val="0"/>
      <w:divBdr>
        <w:top w:val="none" w:sz="0" w:space="0" w:color="auto"/>
        <w:left w:val="none" w:sz="0" w:space="0" w:color="auto"/>
        <w:bottom w:val="none" w:sz="0" w:space="0" w:color="auto"/>
        <w:right w:val="none" w:sz="0" w:space="0" w:color="auto"/>
      </w:divBdr>
      <w:divsChild>
        <w:div w:id="1907497681">
          <w:marLeft w:val="0"/>
          <w:marRight w:val="0"/>
          <w:marTop w:val="0"/>
          <w:marBottom w:val="0"/>
          <w:divBdr>
            <w:top w:val="none" w:sz="0" w:space="0" w:color="auto"/>
            <w:left w:val="none" w:sz="0" w:space="0" w:color="auto"/>
            <w:bottom w:val="none" w:sz="0" w:space="0" w:color="auto"/>
            <w:right w:val="none" w:sz="0" w:space="0" w:color="auto"/>
          </w:divBdr>
          <w:divsChild>
            <w:div w:id="1691254584">
              <w:marLeft w:val="0"/>
              <w:marRight w:val="15"/>
              <w:marTop w:val="0"/>
              <w:marBottom w:val="30"/>
              <w:divBdr>
                <w:top w:val="none" w:sz="0" w:space="0" w:color="auto"/>
                <w:left w:val="none" w:sz="0" w:space="0" w:color="auto"/>
                <w:bottom w:val="none" w:sz="0" w:space="0" w:color="auto"/>
                <w:right w:val="none" w:sz="0" w:space="0" w:color="auto"/>
              </w:divBdr>
            </w:div>
            <w:div w:id="1134181289">
              <w:marLeft w:val="0"/>
              <w:marRight w:val="15"/>
              <w:marTop w:val="0"/>
              <w:marBottom w:val="30"/>
              <w:divBdr>
                <w:top w:val="none" w:sz="0" w:space="0" w:color="auto"/>
                <w:left w:val="none" w:sz="0" w:space="0" w:color="auto"/>
                <w:bottom w:val="none" w:sz="0" w:space="0" w:color="auto"/>
                <w:right w:val="none" w:sz="0" w:space="0" w:color="auto"/>
              </w:divBdr>
            </w:div>
            <w:div w:id="1254050723">
              <w:marLeft w:val="0"/>
              <w:marRight w:val="15"/>
              <w:marTop w:val="0"/>
              <w:marBottom w:val="30"/>
              <w:divBdr>
                <w:top w:val="none" w:sz="0" w:space="0" w:color="auto"/>
                <w:left w:val="none" w:sz="0" w:space="0" w:color="auto"/>
                <w:bottom w:val="none" w:sz="0" w:space="0" w:color="auto"/>
                <w:right w:val="none" w:sz="0" w:space="0" w:color="auto"/>
              </w:divBdr>
            </w:div>
            <w:div w:id="1165971613">
              <w:marLeft w:val="0"/>
              <w:marRight w:val="15"/>
              <w:marTop w:val="0"/>
              <w:marBottom w:val="30"/>
              <w:divBdr>
                <w:top w:val="none" w:sz="0" w:space="0" w:color="auto"/>
                <w:left w:val="none" w:sz="0" w:space="0" w:color="auto"/>
                <w:bottom w:val="none" w:sz="0" w:space="0" w:color="auto"/>
                <w:right w:val="none" w:sz="0" w:space="0" w:color="auto"/>
              </w:divBdr>
            </w:div>
            <w:div w:id="894858481">
              <w:marLeft w:val="0"/>
              <w:marRight w:val="15"/>
              <w:marTop w:val="0"/>
              <w:marBottom w:val="30"/>
              <w:divBdr>
                <w:top w:val="none" w:sz="0" w:space="0" w:color="auto"/>
                <w:left w:val="none" w:sz="0" w:space="0" w:color="auto"/>
                <w:bottom w:val="none" w:sz="0" w:space="0" w:color="auto"/>
                <w:right w:val="none" w:sz="0" w:space="0" w:color="auto"/>
              </w:divBdr>
            </w:div>
            <w:div w:id="256061192">
              <w:marLeft w:val="0"/>
              <w:marRight w:val="0"/>
              <w:marTop w:val="0"/>
              <w:marBottom w:val="0"/>
              <w:divBdr>
                <w:top w:val="none" w:sz="0" w:space="0" w:color="auto"/>
                <w:left w:val="none" w:sz="0" w:space="0" w:color="auto"/>
                <w:bottom w:val="none" w:sz="0" w:space="0" w:color="auto"/>
                <w:right w:val="none" w:sz="0" w:space="0" w:color="auto"/>
              </w:divBdr>
            </w:div>
            <w:div w:id="1474982708">
              <w:marLeft w:val="0"/>
              <w:marRight w:val="0"/>
              <w:marTop w:val="0"/>
              <w:marBottom w:val="0"/>
              <w:divBdr>
                <w:top w:val="none" w:sz="0" w:space="0" w:color="auto"/>
                <w:left w:val="none" w:sz="0" w:space="0" w:color="auto"/>
                <w:bottom w:val="none" w:sz="0" w:space="0" w:color="auto"/>
                <w:right w:val="none" w:sz="0" w:space="0" w:color="auto"/>
              </w:divBdr>
            </w:div>
            <w:div w:id="709499556">
              <w:marLeft w:val="0"/>
              <w:marRight w:val="0"/>
              <w:marTop w:val="0"/>
              <w:marBottom w:val="0"/>
              <w:divBdr>
                <w:top w:val="none" w:sz="0" w:space="0" w:color="auto"/>
                <w:left w:val="none" w:sz="0" w:space="0" w:color="auto"/>
                <w:bottom w:val="none" w:sz="0" w:space="0" w:color="auto"/>
                <w:right w:val="none" w:sz="0" w:space="0" w:color="auto"/>
              </w:divBdr>
            </w:div>
            <w:div w:id="127479975">
              <w:marLeft w:val="0"/>
              <w:marRight w:val="0"/>
              <w:marTop w:val="0"/>
              <w:marBottom w:val="0"/>
              <w:divBdr>
                <w:top w:val="none" w:sz="0" w:space="0" w:color="auto"/>
                <w:left w:val="none" w:sz="0" w:space="0" w:color="auto"/>
                <w:bottom w:val="none" w:sz="0" w:space="0" w:color="auto"/>
                <w:right w:val="none" w:sz="0" w:space="0" w:color="auto"/>
              </w:divBdr>
            </w:div>
            <w:div w:id="31001734">
              <w:marLeft w:val="0"/>
              <w:marRight w:val="0"/>
              <w:marTop w:val="0"/>
              <w:marBottom w:val="0"/>
              <w:divBdr>
                <w:top w:val="none" w:sz="0" w:space="0" w:color="auto"/>
                <w:left w:val="none" w:sz="0" w:space="0" w:color="auto"/>
                <w:bottom w:val="none" w:sz="0" w:space="0" w:color="auto"/>
                <w:right w:val="none" w:sz="0" w:space="0" w:color="auto"/>
              </w:divBdr>
            </w:div>
            <w:div w:id="379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59496&amp;action=bet_fields"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market/view.html?id=659496&amp;action=signed_doc&amp;key=auction_docs" TargetMode="External"/><Relationship Id="rId3" Type="http://schemas.openxmlformats.org/officeDocument/2006/relationships/webSettings" Target="webSettings.xml"/><Relationship Id="rId21" Type="http://schemas.openxmlformats.org/officeDocument/2006/relationships/hyperlink" Target="http://www.b2b-mrsk.ru/market/services_request.html?lot_type=1&amp;lot_id=659496" TargetMode="External"/><Relationship Id="rId7" Type="http://schemas.openxmlformats.org/officeDocument/2006/relationships/hyperlink" Target="http://www.b2b-mrsk.ru/market/view.html?id=659496&amp;action=statistics" TargetMode="External"/><Relationship Id="rId12" Type="http://schemas.openxmlformats.org/officeDocument/2006/relationships/hyperlink" Target="http://www.b2b-mrsk.ru/firms/filial-ao-tiumenenergo-nizhnevartovskie-elektricheskie-seti/102351/" TargetMode="External"/><Relationship Id="rId17" Type="http://schemas.openxmlformats.org/officeDocument/2006/relationships/hyperlink" Target="http://www.b2b-mrsk.ru/download.html?file=file%2F66292982.zip&amp;title=%D0%97%D0%94.zip"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view.html?id=659496&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659496&amp;action=invitations" TargetMode="External"/><Relationship Id="rId11" Type="http://schemas.openxmlformats.org/officeDocument/2006/relationships/hyperlink" Target="http://www.b2b-mrsk.ru/popups/send_message.html?action=send&amp;to=213145" TargetMode="External"/><Relationship Id="rId24" Type="http://schemas.openxmlformats.org/officeDocument/2006/relationships/fontTable" Target="fontTable.xml"/><Relationship Id="rId5" Type="http://schemas.openxmlformats.org/officeDocument/2006/relationships/hyperlink" Target="http://www.b2b-mrsk.ru/market/view.html?id=659496&amp;action=explanation" TargetMode="External"/><Relationship Id="rId15" Type="http://schemas.openxmlformats.org/officeDocument/2006/relationships/hyperlink" Target="http://www.b2b-mrsk.ru/market/view.html?id=659496&amp;action=gkpz_fields&amp;back_url=%2Fmarket%2Fview.html%3Fid%3D659496&amp;gkpz_trade_id=2282" TargetMode="External"/><Relationship Id="rId23" Type="http://schemas.openxmlformats.org/officeDocument/2006/relationships/hyperlink" Target="http://www.b2b-mrsk.ru/market/procedure_subscription.html?popup=1&amp;action=unsubscribe&amp;lot_type=4&amp;proc_id=659496&amp;hash=c29d6b80fb48cc339b80247532bd512f" TargetMode="External"/><Relationship Id="rId10" Type="http://schemas.openxmlformats.org/officeDocument/2006/relationships/hyperlink" Target="http://www.b2b-mrsk.ru/market/view.html?id=659496&amp;switch_price_both_view=1" TargetMode="External"/><Relationship Id="rId19" Type="http://schemas.openxmlformats.org/officeDocument/2006/relationships/hyperlink" Target="http://www.b2b-mrsk.ru/market/view.html?id=659496" TargetMode="External"/><Relationship Id="rId4" Type="http://schemas.openxmlformats.org/officeDocument/2006/relationships/hyperlink" Target="http://www.b2b-mrsk.ru/market/view_tender.html?id=47962" TargetMode="External"/><Relationship Id="rId9" Type="http://schemas.openxmlformats.org/officeDocument/2006/relationships/hyperlink" Target="http://www.b2b-mrsk.ru/market/list.html?all=0&amp;bookmarks=0&amp;cat_id=117421025&amp;type=4" TargetMode="External"/><Relationship Id="rId14" Type="http://schemas.openxmlformats.org/officeDocument/2006/relationships/hyperlink" Target="mailto:FilatovaMV%40vartanet.ru"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7290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cp:lastPrinted>2016-05-30T11:40:00Z</cp:lastPrinted>
  <dcterms:created xsi:type="dcterms:W3CDTF">2016-05-30T11:47:00Z</dcterms:created>
  <dcterms:modified xsi:type="dcterms:W3CDTF">2016-05-30T11:47:00Z</dcterms:modified>
</cp:coreProperties>
</file>