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C6" w:rsidRPr="000763C6" w:rsidRDefault="000763C6" w:rsidP="000763C6">
      <w:pPr>
        <w:shd w:val="clear" w:color="auto" w:fill="FFFFFF"/>
        <w:spacing w:after="100" w:afterAutospacing="1" w:line="315" w:lineRule="atLeast"/>
        <w:outlineLvl w:val="0"/>
        <w:rPr>
          <w:rFonts w:ascii="Times New Roman" w:eastAsia="Times New Roman" w:hAnsi="Times New Roman" w:cs="Times New Roman"/>
          <w:color w:val="333333"/>
          <w:kern w:val="36"/>
          <w:sz w:val="20"/>
          <w:szCs w:val="20"/>
          <w:lang w:eastAsia="ru-RU"/>
        </w:rPr>
      </w:pPr>
      <w:r w:rsidRPr="000763C6">
        <w:rPr>
          <w:rFonts w:ascii="Times New Roman" w:eastAsia="Times New Roman" w:hAnsi="Times New Roman" w:cs="Times New Roman"/>
          <w:color w:val="333333"/>
          <w:kern w:val="36"/>
          <w:sz w:val="20"/>
          <w:szCs w:val="20"/>
          <w:lang w:eastAsia="ru-RU"/>
        </w:rPr>
        <w:t>Конкурс (тендер) № 37657 </w:t>
      </w:r>
      <w:r w:rsidRPr="000763C6">
        <w:rPr>
          <w:rFonts w:ascii="Times New Roman" w:eastAsia="Times New Roman" w:hAnsi="Times New Roman" w:cs="Times New Roman"/>
          <w:color w:val="A0A0A0"/>
          <w:kern w:val="36"/>
          <w:sz w:val="20"/>
          <w:szCs w:val="20"/>
          <w:lang w:eastAsia="ru-RU"/>
        </w:rPr>
        <w:t>(вскрытие конвертов 20.11.2013 в 08:00)</w:t>
      </w:r>
    </w:p>
    <w:tbl>
      <w:tblPr>
        <w:tblW w:w="5000" w:type="pct"/>
        <w:tblCellSpacing w:w="0" w:type="dxa"/>
        <w:shd w:val="clear" w:color="auto" w:fill="FFFFFF"/>
        <w:tblCellMar>
          <w:left w:w="0" w:type="dxa"/>
          <w:right w:w="0" w:type="dxa"/>
        </w:tblCellMar>
        <w:tblLook w:val="04A0"/>
      </w:tblPr>
      <w:tblGrid>
        <w:gridCol w:w="9355"/>
      </w:tblGrid>
      <w:tr w:rsidR="000763C6" w:rsidRPr="000763C6" w:rsidTr="000763C6">
        <w:trPr>
          <w:tblCellSpacing w:w="0" w:type="dxa"/>
        </w:trPr>
        <w:tc>
          <w:tcPr>
            <w:tcW w:w="0" w:type="auto"/>
            <w:shd w:val="clear" w:color="auto" w:fill="FFFFFF"/>
            <w:hideMark/>
          </w:tcPr>
          <w:p w:rsidR="000763C6" w:rsidRPr="000763C6" w:rsidRDefault="000763C6" w:rsidP="000763C6">
            <w:pPr>
              <w:shd w:val="clear" w:color="auto" w:fill="D5DADB"/>
              <w:spacing w:after="30" w:line="240" w:lineRule="auto"/>
              <w:rPr>
                <w:rFonts w:ascii="Times New Roman" w:eastAsia="Times New Roman" w:hAnsi="Times New Roman" w:cs="Times New Roman"/>
                <w:color w:val="333333"/>
                <w:sz w:val="20"/>
                <w:szCs w:val="20"/>
                <w:lang w:eastAsia="ru-RU"/>
              </w:rPr>
            </w:pPr>
          </w:p>
        </w:tc>
      </w:tr>
    </w:tbl>
    <w:p w:rsidR="000763C6" w:rsidRPr="000763C6" w:rsidRDefault="000763C6" w:rsidP="000763C6">
      <w:pPr>
        <w:spacing w:after="0" w:line="240" w:lineRule="auto"/>
        <w:rPr>
          <w:rFonts w:ascii="Times New Roman" w:eastAsia="Times New Roman" w:hAnsi="Times New Roman" w:cs="Times New Roman"/>
          <w:sz w:val="20"/>
          <w:szCs w:val="20"/>
          <w:lang w:eastAsia="ru-RU"/>
        </w:rPr>
      </w:pPr>
    </w:p>
    <w:tbl>
      <w:tblPr>
        <w:tblW w:w="5000" w:type="pct"/>
        <w:tblCellSpacing w:w="7" w:type="dxa"/>
        <w:shd w:val="clear" w:color="auto" w:fill="FFFFFF"/>
        <w:tblCellMar>
          <w:left w:w="0" w:type="dxa"/>
          <w:right w:w="0" w:type="dxa"/>
        </w:tblCellMar>
        <w:tblLook w:val="04A0"/>
      </w:tblPr>
      <w:tblGrid>
        <w:gridCol w:w="9533"/>
      </w:tblGrid>
      <w:tr w:rsidR="000763C6" w:rsidRPr="000763C6" w:rsidTr="000763C6">
        <w:trPr>
          <w:tblCellSpacing w:w="7" w:type="dxa"/>
        </w:trPr>
        <w:tc>
          <w:tcPr>
            <w:tcW w:w="0" w:type="auto"/>
            <w:shd w:val="clear" w:color="auto" w:fill="C2C9CD"/>
            <w:tcMar>
              <w:top w:w="75" w:type="dxa"/>
              <w:left w:w="75" w:type="dxa"/>
              <w:bottom w:w="75" w:type="dxa"/>
              <w:right w:w="75" w:type="dxa"/>
            </w:tcMar>
            <w:hideMark/>
          </w:tcPr>
          <w:p w:rsidR="000763C6" w:rsidRPr="000763C6" w:rsidRDefault="000763C6" w:rsidP="000763C6">
            <w:pPr>
              <w:shd w:val="clear" w:color="auto" w:fill="C2C9CD"/>
              <w:spacing w:after="0" w:line="210" w:lineRule="atLeast"/>
              <w:outlineLvl w:val="1"/>
              <w:rPr>
                <w:rFonts w:ascii="Times New Roman" w:eastAsia="Times New Roman" w:hAnsi="Times New Roman" w:cs="Times New Roman"/>
                <w:color w:val="333333"/>
                <w:sz w:val="20"/>
                <w:szCs w:val="20"/>
                <w:lang w:eastAsia="ru-RU"/>
              </w:rPr>
            </w:pPr>
            <w:r w:rsidRPr="000763C6">
              <w:rPr>
                <w:rFonts w:ascii="Times New Roman" w:eastAsia="Times New Roman" w:hAnsi="Times New Roman" w:cs="Times New Roman"/>
                <w:color w:val="333333"/>
                <w:sz w:val="20"/>
                <w:szCs w:val="20"/>
                <w:lang w:eastAsia="ru-RU"/>
              </w:rPr>
              <w:fldChar w:fldCharType="begin"/>
            </w:r>
            <w:r w:rsidRPr="000763C6">
              <w:rPr>
                <w:rFonts w:ascii="Times New Roman" w:eastAsia="Times New Roman" w:hAnsi="Times New Roman" w:cs="Times New Roman"/>
                <w:color w:val="333333"/>
                <w:sz w:val="20"/>
                <w:szCs w:val="20"/>
                <w:lang w:eastAsia="ru-RU"/>
              </w:rPr>
              <w:instrText xml:space="preserve"> HYPERLINK "http://www.b2b-mrsk.ru/firms/view_firm.html?id=102351" </w:instrText>
            </w:r>
            <w:r w:rsidRPr="000763C6">
              <w:rPr>
                <w:rFonts w:ascii="Times New Roman" w:eastAsia="Times New Roman" w:hAnsi="Times New Roman" w:cs="Times New Roman"/>
                <w:color w:val="333333"/>
                <w:sz w:val="20"/>
                <w:szCs w:val="20"/>
                <w:lang w:eastAsia="ru-RU"/>
              </w:rPr>
              <w:fldChar w:fldCharType="separate"/>
            </w:r>
            <w:r w:rsidRPr="000763C6">
              <w:rPr>
                <w:rFonts w:ascii="Times New Roman" w:eastAsia="Times New Roman" w:hAnsi="Times New Roman" w:cs="Times New Roman"/>
                <w:b/>
                <w:bCs/>
                <w:color w:val="990066"/>
                <w:sz w:val="20"/>
                <w:szCs w:val="20"/>
                <w:u w:val="single"/>
                <w:lang w:eastAsia="ru-RU"/>
              </w:rPr>
              <w:t>Филиал Открытого Акционерного Общества энергетики и электрификации "</w:t>
            </w:r>
            <w:proofErr w:type="spellStart"/>
            <w:r w:rsidRPr="000763C6">
              <w:rPr>
                <w:rFonts w:ascii="Times New Roman" w:eastAsia="Times New Roman" w:hAnsi="Times New Roman" w:cs="Times New Roman"/>
                <w:b/>
                <w:bCs/>
                <w:color w:val="990066"/>
                <w:sz w:val="20"/>
                <w:szCs w:val="20"/>
                <w:u w:val="single"/>
                <w:lang w:eastAsia="ru-RU"/>
              </w:rPr>
              <w:t>Тюменьэнерго</w:t>
            </w:r>
            <w:proofErr w:type="spellEnd"/>
            <w:r w:rsidRPr="000763C6">
              <w:rPr>
                <w:rFonts w:ascii="Times New Roman" w:eastAsia="Times New Roman" w:hAnsi="Times New Roman" w:cs="Times New Roman"/>
                <w:b/>
                <w:bCs/>
                <w:color w:val="990066"/>
                <w:sz w:val="20"/>
                <w:szCs w:val="20"/>
                <w:u w:val="single"/>
                <w:lang w:eastAsia="ru-RU"/>
              </w:rPr>
              <w:t xml:space="preserve">" </w:t>
            </w:r>
            <w:proofErr w:type="spellStart"/>
            <w:r w:rsidRPr="000763C6">
              <w:rPr>
                <w:rFonts w:ascii="Times New Roman" w:eastAsia="Times New Roman" w:hAnsi="Times New Roman" w:cs="Times New Roman"/>
                <w:b/>
                <w:bCs/>
                <w:color w:val="990066"/>
                <w:sz w:val="20"/>
                <w:szCs w:val="20"/>
                <w:u w:val="single"/>
                <w:lang w:eastAsia="ru-RU"/>
              </w:rPr>
              <w:t>Нижневартовские</w:t>
            </w:r>
            <w:proofErr w:type="spellEnd"/>
            <w:r w:rsidRPr="000763C6">
              <w:rPr>
                <w:rFonts w:ascii="Times New Roman" w:eastAsia="Times New Roman" w:hAnsi="Times New Roman" w:cs="Times New Roman"/>
                <w:b/>
                <w:bCs/>
                <w:color w:val="990066"/>
                <w:sz w:val="20"/>
                <w:szCs w:val="20"/>
                <w:u w:val="single"/>
                <w:lang w:eastAsia="ru-RU"/>
              </w:rPr>
              <w:t xml:space="preserve"> электрические сети</w:t>
            </w:r>
            <w:r w:rsidRPr="000763C6">
              <w:rPr>
                <w:rFonts w:ascii="Times New Roman" w:eastAsia="Times New Roman" w:hAnsi="Times New Roman" w:cs="Times New Roman"/>
                <w:color w:val="333333"/>
                <w:sz w:val="20"/>
                <w:szCs w:val="20"/>
                <w:lang w:eastAsia="ru-RU"/>
              </w:rPr>
              <w:fldChar w:fldCharType="end"/>
            </w:r>
            <w:r w:rsidRPr="000763C6">
              <w:rPr>
                <w:rFonts w:ascii="Times New Roman" w:eastAsia="Times New Roman" w:hAnsi="Times New Roman" w:cs="Times New Roman"/>
                <w:color w:val="333333"/>
                <w:sz w:val="20"/>
                <w:szCs w:val="20"/>
                <w:lang w:eastAsia="ru-RU"/>
              </w:rPr>
              <w:t xml:space="preserve">, 628617, Ханты-Мансийский Автономный округ - </w:t>
            </w:r>
            <w:proofErr w:type="spellStart"/>
            <w:r w:rsidRPr="000763C6">
              <w:rPr>
                <w:rFonts w:ascii="Times New Roman" w:eastAsia="Times New Roman" w:hAnsi="Times New Roman" w:cs="Times New Roman"/>
                <w:color w:val="333333"/>
                <w:sz w:val="20"/>
                <w:szCs w:val="20"/>
                <w:lang w:eastAsia="ru-RU"/>
              </w:rPr>
              <w:t>Югра</w:t>
            </w:r>
            <w:proofErr w:type="spellEnd"/>
            <w:r w:rsidRPr="000763C6">
              <w:rPr>
                <w:rFonts w:ascii="Times New Roman" w:eastAsia="Times New Roman" w:hAnsi="Times New Roman" w:cs="Times New Roman"/>
                <w:color w:val="333333"/>
                <w:sz w:val="20"/>
                <w:szCs w:val="20"/>
                <w:lang w:eastAsia="ru-RU"/>
              </w:rPr>
              <w:t>, Тюменская область, г. Нижневартовск, ул. Пермская, 22, </w:t>
            </w:r>
            <w:r w:rsidRPr="000763C6">
              <w:rPr>
                <w:rFonts w:ascii="Times New Roman" w:eastAsia="Times New Roman" w:hAnsi="Times New Roman" w:cs="Times New Roman"/>
                <w:b/>
                <w:bCs/>
                <w:color w:val="333333"/>
                <w:sz w:val="20"/>
                <w:szCs w:val="20"/>
                <w:lang w:eastAsia="ru-RU"/>
              </w:rPr>
              <w:t>приглашает принять участие в процедуре (тендере)</w:t>
            </w:r>
            <w:r w:rsidRPr="000763C6">
              <w:rPr>
                <w:rFonts w:ascii="Times New Roman" w:eastAsia="Times New Roman" w:hAnsi="Times New Roman" w:cs="Times New Roman"/>
                <w:color w:val="333333"/>
                <w:sz w:val="20"/>
                <w:szCs w:val="20"/>
                <w:lang w:eastAsia="ru-RU"/>
              </w:rPr>
              <w:t>.</w:t>
            </w:r>
          </w:p>
        </w:tc>
      </w:tr>
      <w:tr w:rsidR="000763C6" w:rsidRPr="000763C6" w:rsidTr="000763C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55"/>
              <w:gridCol w:w="7350"/>
            </w:tblGrid>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Предмет конкурса (тендера):</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Открытый одноэтапный конкурс без предварительного отбора на право заключения Договора на выполнение работ по техническому перевооружению ВЛ-110 кВ филиала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xml:space="preserve">» </w:t>
                  </w:r>
                  <w:proofErr w:type="spellStart"/>
                  <w:r w:rsidRPr="000763C6">
                    <w:rPr>
                      <w:rFonts w:ascii="Times New Roman" w:eastAsia="Times New Roman" w:hAnsi="Times New Roman" w:cs="Times New Roman"/>
                      <w:sz w:val="20"/>
                      <w:szCs w:val="20"/>
                      <w:lang w:eastAsia="ru-RU"/>
                    </w:rPr>
                    <w:t>Нижневартовские</w:t>
                  </w:r>
                  <w:proofErr w:type="spellEnd"/>
                  <w:r w:rsidRPr="000763C6">
                    <w:rPr>
                      <w:rFonts w:ascii="Times New Roman" w:eastAsia="Times New Roman" w:hAnsi="Times New Roman" w:cs="Times New Roman"/>
                      <w:sz w:val="20"/>
                      <w:szCs w:val="20"/>
                      <w:lang w:eastAsia="ru-RU"/>
                    </w:rPr>
                    <w:t xml:space="preserve"> электрические сети</w:t>
                  </w:r>
                  <w:r w:rsidRPr="000763C6">
                    <w:rPr>
                      <w:rFonts w:ascii="Times New Roman" w:eastAsia="Times New Roman" w:hAnsi="Times New Roman" w:cs="Times New Roman"/>
                      <w:sz w:val="20"/>
                      <w:szCs w:val="20"/>
                      <w:lang w:eastAsia="ru-RU"/>
                    </w:rPr>
                    <w:br/>
                  </w:r>
                  <w:r w:rsidRPr="000763C6">
                    <w:rPr>
                      <w:rFonts w:ascii="Times New Roman" w:eastAsia="Times New Roman" w:hAnsi="Times New Roman" w:cs="Times New Roman"/>
                      <w:b/>
                      <w:bCs/>
                      <w:sz w:val="20"/>
                      <w:szCs w:val="20"/>
                      <w:lang w:eastAsia="ru-RU"/>
                    </w:rPr>
                    <w:t>Лот № 1.</w:t>
                  </w:r>
                  <w:r w:rsidRPr="000763C6">
                    <w:rPr>
                      <w:rFonts w:ascii="Times New Roman" w:eastAsia="Times New Roman" w:hAnsi="Times New Roman" w:cs="Times New Roman"/>
                      <w:sz w:val="20"/>
                      <w:szCs w:val="20"/>
                      <w:lang w:eastAsia="ru-RU"/>
                    </w:rPr>
                    <w:t> Выполнение работ по техническому перевооружению ВЛ-110 кВ филиала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xml:space="preserve">» </w:t>
                  </w:r>
                  <w:proofErr w:type="spellStart"/>
                  <w:r w:rsidRPr="000763C6">
                    <w:rPr>
                      <w:rFonts w:ascii="Times New Roman" w:eastAsia="Times New Roman" w:hAnsi="Times New Roman" w:cs="Times New Roman"/>
                      <w:sz w:val="20"/>
                      <w:szCs w:val="20"/>
                      <w:lang w:eastAsia="ru-RU"/>
                    </w:rPr>
                    <w:t>Нижневартовские</w:t>
                  </w:r>
                  <w:proofErr w:type="spellEnd"/>
                  <w:r w:rsidRPr="000763C6">
                    <w:rPr>
                      <w:rFonts w:ascii="Times New Roman" w:eastAsia="Times New Roman" w:hAnsi="Times New Roman" w:cs="Times New Roman"/>
                      <w:sz w:val="20"/>
                      <w:szCs w:val="20"/>
                      <w:lang w:eastAsia="ru-RU"/>
                    </w:rPr>
                    <w:t xml:space="preserve"> электрические сети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Категории ОКДП:</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4521125 </w:t>
                  </w:r>
                  <w:hyperlink r:id="rId4" w:history="1">
                    <w:r w:rsidRPr="000763C6">
                      <w:rPr>
                        <w:rFonts w:ascii="Times New Roman" w:eastAsia="Times New Roman" w:hAnsi="Times New Roman" w:cs="Times New Roman"/>
                        <w:color w:val="1C50A4"/>
                        <w:sz w:val="20"/>
                        <w:szCs w:val="20"/>
                        <w:u w:val="single"/>
                        <w:lang w:eastAsia="ru-RU"/>
                      </w:rPr>
                      <w:t>Линия электропередачи воздушная</w:t>
                    </w:r>
                  </w:hyperlink>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Категория ОКВЭД:</w:t>
                  </w:r>
                </w:p>
              </w:tc>
              <w:tc>
                <w:tcPr>
                  <w:tcW w:w="0" w:type="auto"/>
                  <w:shd w:val="clear" w:color="auto" w:fill="F7F7F7"/>
                  <w:hideMark/>
                </w:tcPr>
                <w:p w:rsidR="000763C6" w:rsidRPr="000763C6" w:rsidRDefault="000763C6" w:rsidP="000763C6">
                  <w:pPr>
                    <w:shd w:val="clear" w:color="auto" w:fill="FFFFFF"/>
                    <w:spacing w:after="6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Производство общестроительных работ по прокладке местных трубопроводов, линий связи и линий электропередачи, включая взаимосвязанные вспомогательные работы;</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Конкурс (тендер) объявлен:</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30.10.2013 15:26</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Сроки поставки:</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b/>
                      <w:bCs/>
                      <w:sz w:val="20"/>
                      <w:szCs w:val="20"/>
                      <w:lang w:eastAsia="ru-RU"/>
                    </w:rPr>
                    <w:t>20.12.2013 - 30.12.2013</w:t>
                  </w:r>
                  <w:r w:rsidRPr="000763C6">
                    <w:rPr>
                      <w:rFonts w:ascii="Times New Roman" w:eastAsia="Times New Roman" w:hAnsi="Times New Roman" w:cs="Times New Roman"/>
                      <w:sz w:val="20"/>
                      <w:szCs w:val="20"/>
                      <w:lang w:eastAsia="ru-RU"/>
                    </w:rPr>
                    <w:br/>
                    <w:t>Срок окончания выполнения работ – не позднее 30 декабря 2013 г.</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Почтовый адрес заказчика:</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628617, Ханты-Мансийский Автономный округ - </w:t>
                  </w:r>
                  <w:proofErr w:type="spellStart"/>
                  <w:r w:rsidRPr="000763C6">
                    <w:rPr>
                      <w:rFonts w:ascii="Times New Roman" w:eastAsia="Times New Roman" w:hAnsi="Times New Roman" w:cs="Times New Roman"/>
                      <w:sz w:val="20"/>
                      <w:szCs w:val="20"/>
                      <w:lang w:eastAsia="ru-RU"/>
                    </w:rPr>
                    <w:t>Югра</w:t>
                  </w:r>
                  <w:proofErr w:type="spellEnd"/>
                  <w:r w:rsidRPr="000763C6">
                    <w:rPr>
                      <w:rFonts w:ascii="Times New Roman" w:eastAsia="Times New Roman" w:hAnsi="Times New Roman" w:cs="Times New Roman"/>
                      <w:sz w:val="20"/>
                      <w:szCs w:val="20"/>
                      <w:lang w:eastAsia="ru-RU"/>
                    </w:rPr>
                    <w:t>, Тюменская область, г. Нижневартовск, ул. Пермская, 22</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Местонахождение заказчика:</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628617, Ханты-Мансийский Автономный округ - </w:t>
                  </w:r>
                  <w:proofErr w:type="spellStart"/>
                  <w:r w:rsidRPr="000763C6">
                    <w:rPr>
                      <w:rFonts w:ascii="Times New Roman" w:eastAsia="Times New Roman" w:hAnsi="Times New Roman" w:cs="Times New Roman"/>
                      <w:sz w:val="20"/>
                      <w:szCs w:val="20"/>
                      <w:lang w:eastAsia="ru-RU"/>
                    </w:rPr>
                    <w:t>Югра</w:t>
                  </w:r>
                  <w:proofErr w:type="spellEnd"/>
                  <w:r w:rsidRPr="000763C6">
                    <w:rPr>
                      <w:rFonts w:ascii="Times New Roman" w:eastAsia="Times New Roman" w:hAnsi="Times New Roman" w:cs="Times New Roman"/>
                      <w:sz w:val="20"/>
                      <w:szCs w:val="20"/>
                      <w:lang w:eastAsia="ru-RU"/>
                    </w:rPr>
                    <w:t>, Тюменская область, г. Нижневартовск, ул. Пермская, 22</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Контактное лицо:</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hyperlink r:id="rId5" w:tgtFrame="_blank" w:tooltip="Отправить личное сообщение" w:history="1">
                    <w:r w:rsidRPr="000763C6">
                      <w:rPr>
                        <w:rFonts w:ascii="Times New Roman" w:eastAsia="Times New Roman" w:hAnsi="Times New Roman" w:cs="Times New Roman"/>
                        <w:color w:val="1C50A4"/>
                        <w:sz w:val="20"/>
                        <w:szCs w:val="20"/>
                        <w:u w:val="single"/>
                        <w:lang w:eastAsia="ru-RU"/>
                      </w:rPr>
                      <w:t>Расказчикова Лолита Мовлдиевна</w:t>
                    </w:r>
                  </w:hyperlink>
                  <w:r w:rsidRPr="000763C6">
                    <w:rPr>
                      <w:rFonts w:ascii="Times New Roman" w:eastAsia="Times New Roman" w:hAnsi="Times New Roman" w:cs="Times New Roman"/>
                      <w:sz w:val="20"/>
                      <w:szCs w:val="20"/>
                      <w:lang w:eastAsia="ru-RU"/>
                    </w:rPr>
                    <w:t>, тел.+7 (3466) 48-41-55, </w:t>
                  </w:r>
                  <w:hyperlink r:id="rId6" w:history="1">
                    <w:r w:rsidRPr="000763C6">
                      <w:rPr>
                        <w:rFonts w:ascii="Times New Roman" w:eastAsia="Times New Roman" w:hAnsi="Times New Roman" w:cs="Times New Roman"/>
                        <w:color w:val="1C50A4"/>
                        <w:sz w:val="20"/>
                        <w:szCs w:val="20"/>
                        <w:u w:val="single"/>
                        <w:lang w:eastAsia="ru-RU"/>
                      </w:rPr>
                      <w:t>RaskazchikovaLM@vartanet.ru</w:t>
                    </w:r>
                  </w:hyperlink>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Конкурсная комиссия:</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proofErr w:type="gramStart"/>
                  <w:r w:rsidRPr="000763C6">
                    <w:rPr>
                      <w:rFonts w:ascii="Times New Roman" w:eastAsia="Times New Roman" w:hAnsi="Times New Roman" w:cs="Times New Roman"/>
                      <w:sz w:val="20"/>
                      <w:szCs w:val="20"/>
                      <w:lang w:eastAsia="ru-RU"/>
                    </w:rPr>
                    <w:t>Назначена</w:t>
                  </w:r>
                  <w:proofErr w:type="gramEnd"/>
                  <w:r w:rsidRPr="000763C6">
                    <w:rPr>
                      <w:rFonts w:ascii="Times New Roman" w:eastAsia="Times New Roman" w:hAnsi="Times New Roman" w:cs="Times New Roman"/>
                      <w:sz w:val="20"/>
                      <w:szCs w:val="20"/>
                      <w:lang w:eastAsia="ru-RU"/>
                    </w:rPr>
                    <w:t xml:space="preserve"> Приказом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 386 от 16.09.2013 г.</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Требования к участникам:</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1. Участник должен обладать гражданской правоспособностью в полном объеме для заключения и исполнения Договора.</w:t>
                  </w:r>
                  <w:r w:rsidRPr="000763C6">
                    <w:rPr>
                      <w:rFonts w:ascii="Times New Roman" w:eastAsia="Times New Roman" w:hAnsi="Times New Roman" w:cs="Times New Roman"/>
                      <w:sz w:val="20"/>
                      <w:szCs w:val="20"/>
                      <w:lang w:eastAsia="ru-RU"/>
                    </w:rPr>
                    <w:br/>
                    <w:t>2. Участник должен обладать необходимыми кадровыми ресурсами: </w:t>
                  </w:r>
                  <w:r w:rsidRPr="000763C6">
                    <w:rPr>
                      <w:rFonts w:ascii="Times New Roman" w:eastAsia="Times New Roman" w:hAnsi="Times New Roman" w:cs="Times New Roman"/>
                      <w:sz w:val="20"/>
                      <w:szCs w:val="20"/>
                      <w:lang w:eastAsia="ru-RU"/>
                    </w:rPr>
                    <w:br/>
                    <w:t>- Инженерно-технические работники – не менее 3 чел. с V группой по ЭБ;</w:t>
                  </w:r>
                  <w:r w:rsidRPr="000763C6">
                    <w:rPr>
                      <w:rFonts w:ascii="Times New Roman" w:eastAsia="Times New Roman" w:hAnsi="Times New Roman" w:cs="Times New Roman"/>
                      <w:sz w:val="20"/>
                      <w:szCs w:val="20"/>
                      <w:lang w:eastAsia="ru-RU"/>
                    </w:rPr>
                    <w:br/>
                    <w:t xml:space="preserve">- </w:t>
                  </w:r>
                  <w:proofErr w:type="spellStart"/>
                  <w:r w:rsidRPr="000763C6">
                    <w:rPr>
                      <w:rFonts w:ascii="Times New Roman" w:eastAsia="Times New Roman" w:hAnsi="Times New Roman" w:cs="Times New Roman"/>
                      <w:sz w:val="20"/>
                      <w:szCs w:val="20"/>
                      <w:lang w:eastAsia="ru-RU"/>
                    </w:rPr>
                    <w:t>Электромонтажники-линейщики</w:t>
                  </w:r>
                  <w:proofErr w:type="spellEnd"/>
                  <w:r w:rsidRPr="000763C6">
                    <w:rPr>
                      <w:rFonts w:ascii="Times New Roman" w:eastAsia="Times New Roman" w:hAnsi="Times New Roman" w:cs="Times New Roman"/>
                      <w:sz w:val="20"/>
                      <w:szCs w:val="20"/>
                      <w:lang w:eastAsia="ru-RU"/>
                    </w:rPr>
                    <w:t xml:space="preserve"> – не менее 9 чел., с III группой по ЭБ не менее 4 чел., с IV группой по ЭБ не менее 5 чел.</w:t>
                  </w:r>
                  <w:r w:rsidRPr="000763C6">
                    <w:rPr>
                      <w:rFonts w:ascii="Times New Roman" w:eastAsia="Times New Roman" w:hAnsi="Times New Roman" w:cs="Times New Roman"/>
                      <w:sz w:val="20"/>
                      <w:szCs w:val="20"/>
                      <w:lang w:eastAsia="ru-RU"/>
                    </w:rPr>
                    <w:br/>
                    <w:t>- Рабочие строительных специальностей 3-6 разряда – не менее 6 чел. с III группой по ЭБ.</w:t>
                  </w:r>
                  <w:r w:rsidRPr="000763C6">
                    <w:rPr>
                      <w:rFonts w:ascii="Times New Roman" w:eastAsia="Times New Roman" w:hAnsi="Times New Roman" w:cs="Times New Roman"/>
                      <w:sz w:val="20"/>
                      <w:szCs w:val="20"/>
                      <w:lang w:eastAsia="ru-RU"/>
                    </w:rPr>
                    <w:br/>
                    <w:t>3. Участник должен обладать необходимыми основными машинами и механизмами: </w:t>
                  </w:r>
                  <w:r w:rsidRPr="000763C6">
                    <w:rPr>
                      <w:rFonts w:ascii="Times New Roman" w:eastAsia="Times New Roman" w:hAnsi="Times New Roman" w:cs="Times New Roman"/>
                      <w:sz w:val="20"/>
                      <w:szCs w:val="20"/>
                      <w:lang w:eastAsia="ru-RU"/>
                    </w:rPr>
                    <w:br/>
                    <w:t>- Автомобиль повышенной проходимости, вездеход – не менее 1 ед.;</w:t>
                  </w:r>
                  <w:r w:rsidRPr="000763C6">
                    <w:rPr>
                      <w:rFonts w:ascii="Times New Roman" w:eastAsia="Times New Roman" w:hAnsi="Times New Roman" w:cs="Times New Roman"/>
                      <w:sz w:val="20"/>
                      <w:szCs w:val="20"/>
                      <w:lang w:eastAsia="ru-RU"/>
                    </w:rPr>
                    <w:br/>
                    <w:t>- Вахтовый автотранспорт – не менее 2 ед.;</w:t>
                  </w:r>
                  <w:r w:rsidRPr="000763C6">
                    <w:rPr>
                      <w:rFonts w:ascii="Times New Roman" w:eastAsia="Times New Roman" w:hAnsi="Times New Roman" w:cs="Times New Roman"/>
                      <w:sz w:val="20"/>
                      <w:szCs w:val="20"/>
                      <w:lang w:eastAsia="ru-RU"/>
                    </w:rPr>
                    <w:br/>
                    <w:t>- Автомобиль грузовой различного назначения г/</w:t>
                  </w:r>
                  <w:proofErr w:type="spellStart"/>
                  <w:proofErr w:type="gramStart"/>
                  <w:r w:rsidRPr="000763C6">
                    <w:rPr>
                      <w:rFonts w:ascii="Times New Roman" w:eastAsia="Times New Roman" w:hAnsi="Times New Roman" w:cs="Times New Roman"/>
                      <w:sz w:val="20"/>
                      <w:szCs w:val="20"/>
                      <w:lang w:eastAsia="ru-RU"/>
                    </w:rPr>
                    <w:t>п</w:t>
                  </w:r>
                  <w:proofErr w:type="spellEnd"/>
                  <w:proofErr w:type="gramEnd"/>
                  <w:r w:rsidRPr="000763C6">
                    <w:rPr>
                      <w:rFonts w:ascii="Times New Roman" w:eastAsia="Times New Roman" w:hAnsi="Times New Roman" w:cs="Times New Roman"/>
                      <w:sz w:val="20"/>
                      <w:szCs w:val="20"/>
                      <w:lang w:eastAsia="ru-RU"/>
                    </w:rPr>
                    <w:t xml:space="preserve"> 3-10 </w:t>
                  </w:r>
                  <w:proofErr w:type="spellStart"/>
                  <w:r w:rsidRPr="000763C6">
                    <w:rPr>
                      <w:rFonts w:ascii="Times New Roman" w:eastAsia="Times New Roman" w:hAnsi="Times New Roman" w:cs="Times New Roman"/>
                      <w:sz w:val="20"/>
                      <w:szCs w:val="20"/>
                      <w:lang w:eastAsia="ru-RU"/>
                    </w:rPr>
                    <w:t>тн</w:t>
                  </w:r>
                  <w:proofErr w:type="spellEnd"/>
                  <w:r w:rsidRPr="000763C6">
                    <w:rPr>
                      <w:rFonts w:ascii="Times New Roman" w:eastAsia="Times New Roman" w:hAnsi="Times New Roman" w:cs="Times New Roman"/>
                      <w:sz w:val="20"/>
                      <w:szCs w:val="20"/>
                      <w:lang w:eastAsia="ru-RU"/>
                    </w:rPr>
                    <w:t>. – не менее 1 ед.;</w:t>
                  </w:r>
                  <w:r w:rsidRPr="000763C6">
                    <w:rPr>
                      <w:rFonts w:ascii="Times New Roman" w:eastAsia="Times New Roman" w:hAnsi="Times New Roman" w:cs="Times New Roman"/>
                      <w:sz w:val="20"/>
                      <w:szCs w:val="20"/>
                      <w:lang w:eastAsia="ru-RU"/>
                    </w:rPr>
                    <w:br/>
                    <w:t>- Автокран г/</w:t>
                  </w:r>
                  <w:proofErr w:type="spellStart"/>
                  <w:r w:rsidRPr="000763C6">
                    <w:rPr>
                      <w:rFonts w:ascii="Times New Roman" w:eastAsia="Times New Roman" w:hAnsi="Times New Roman" w:cs="Times New Roman"/>
                      <w:sz w:val="20"/>
                      <w:szCs w:val="20"/>
                      <w:lang w:eastAsia="ru-RU"/>
                    </w:rPr>
                    <w:t>п</w:t>
                  </w:r>
                  <w:proofErr w:type="spellEnd"/>
                  <w:r w:rsidRPr="000763C6">
                    <w:rPr>
                      <w:rFonts w:ascii="Times New Roman" w:eastAsia="Times New Roman" w:hAnsi="Times New Roman" w:cs="Times New Roman"/>
                      <w:sz w:val="20"/>
                      <w:szCs w:val="20"/>
                      <w:lang w:eastAsia="ru-RU"/>
                    </w:rPr>
                    <w:t xml:space="preserve"> до 16 </w:t>
                  </w:r>
                  <w:proofErr w:type="spellStart"/>
                  <w:r w:rsidRPr="000763C6">
                    <w:rPr>
                      <w:rFonts w:ascii="Times New Roman" w:eastAsia="Times New Roman" w:hAnsi="Times New Roman" w:cs="Times New Roman"/>
                      <w:sz w:val="20"/>
                      <w:szCs w:val="20"/>
                      <w:lang w:eastAsia="ru-RU"/>
                    </w:rPr>
                    <w:t>тн</w:t>
                  </w:r>
                  <w:proofErr w:type="spellEnd"/>
                  <w:r w:rsidRPr="000763C6">
                    <w:rPr>
                      <w:rFonts w:ascii="Times New Roman" w:eastAsia="Times New Roman" w:hAnsi="Times New Roman" w:cs="Times New Roman"/>
                      <w:sz w:val="20"/>
                      <w:szCs w:val="20"/>
                      <w:lang w:eastAsia="ru-RU"/>
                    </w:rPr>
                    <w:t>. – не менее 1 ед.;</w:t>
                  </w:r>
                  <w:r w:rsidRPr="000763C6">
                    <w:rPr>
                      <w:rFonts w:ascii="Times New Roman" w:eastAsia="Times New Roman" w:hAnsi="Times New Roman" w:cs="Times New Roman"/>
                      <w:sz w:val="20"/>
                      <w:szCs w:val="20"/>
                      <w:lang w:eastAsia="ru-RU"/>
                    </w:rPr>
                    <w:br/>
                    <w:t>- Бульдозер – не менее 1 ед.;</w:t>
                  </w:r>
                  <w:r w:rsidRPr="000763C6">
                    <w:rPr>
                      <w:rFonts w:ascii="Times New Roman" w:eastAsia="Times New Roman" w:hAnsi="Times New Roman" w:cs="Times New Roman"/>
                      <w:sz w:val="20"/>
                      <w:szCs w:val="20"/>
                      <w:lang w:eastAsia="ru-RU"/>
                    </w:rPr>
                    <w:br/>
                    <w:t>- Бурильно-сваебойная машина – не менее 1 ед.;</w:t>
                  </w:r>
                  <w:r w:rsidRPr="000763C6">
                    <w:rPr>
                      <w:rFonts w:ascii="Times New Roman" w:eastAsia="Times New Roman" w:hAnsi="Times New Roman" w:cs="Times New Roman"/>
                      <w:sz w:val="20"/>
                      <w:szCs w:val="20"/>
                      <w:lang w:eastAsia="ru-RU"/>
                    </w:rPr>
                    <w:br/>
                    <w:t>- Сварочный агрегат – не менее 3 ед.;</w:t>
                  </w:r>
                  <w:r w:rsidRPr="000763C6">
                    <w:rPr>
                      <w:rFonts w:ascii="Times New Roman" w:eastAsia="Times New Roman" w:hAnsi="Times New Roman" w:cs="Times New Roman"/>
                      <w:sz w:val="20"/>
                      <w:szCs w:val="20"/>
                      <w:lang w:eastAsia="ru-RU"/>
                    </w:rPr>
                    <w:br/>
                    <w:t>- Комплект инструмента для монтажа проводов, такелаж для монтажа опор – не менее 3 ед.</w:t>
                  </w:r>
                  <w:r w:rsidRPr="000763C6">
                    <w:rPr>
                      <w:rFonts w:ascii="Times New Roman" w:eastAsia="Times New Roman" w:hAnsi="Times New Roman" w:cs="Times New Roman"/>
                      <w:sz w:val="20"/>
                      <w:szCs w:val="20"/>
                      <w:lang w:eastAsia="ru-RU"/>
                    </w:rPr>
                    <w:br/>
                    <w:t>Необходимость замены указанных машин и механизмов должна быть обоснована в конкурсном предложении участника (форма _7).</w:t>
                  </w:r>
                  <w:r w:rsidRPr="000763C6">
                    <w:rPr>
                      <w:rFonts w:ascii="Times New Roman" w:eastAsia="Times New Roman" w:hAnsi="Times New Roman" w:cs="Times New Roman"/>
                      <w:sz w:val="20"/>
                      <w:szCs w:val="20"/>
                      <w:lang w:eastAsia="ru-RU"/>
                    </w:rPr>
                    <w:br/>
                    <w:t xml:space="preserve">4.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ОАО «Российские сети». Перечень оборудования, технологий, материалов и систем указан на сайте </w:t>
                  </w:r>
                  <w:proofErr w:type="spellStart"/>
                  <w:r w:rsidRPr="000763C6">
                    <w:rPr>
                      <w:rFonts w:ascii="Times New Roman" w:eastAsia="Times New Roman" w:hAnsi="Times New Roman" w:cs="Times New Roman"/>
                      <w:sz w:val="20"/>
                      <w:szCs w:val="20"/>
                      <w:lang w:eastAsia="ru-RU"/>
                    </w:rPr>
                    <w:t>www.fsk-ees.ru</w:t>
                  </w:r>
                  <w:proofErr w:type="spellEnd"/>
                  <w:r w:rsidRPr="000763C6">
                    <w:rPr>
                      <w:rFonts w:ascii="Times New Roman" w:eastAsia="Times New Roman" w:hAnsi="Times New Roman" w:cs="Times New Roman"/>
                      <w:sz w:val="20"/>
                      <w:szCs w:val="20"/>
                      <w:lang w:eastAsia="ru-RU"/>
                    </w:rPr>
                    <w:t>.</w:t>
                  </w:r>
                  <w:r w:rsidRPr="000763C6">
                    <w:rPr>
                      <w:rFonts w:ascii="Times New Roman" w:eastAsia="Times New Roman" w:hAnsi="Times New Roman" w:cs="Times New Roman"/>
                      <w:sz w:val="20"/>
                      <w:szCs w:val="20"/>
                      <w:lang w:eastAsia="ru-RU"/>
                    </w:rPr>
                    <w:br/>
                    <w:t>5. Участнику конкурса желательно иметь опыт выполнения аналогичных договоров сопоставимых с предметом закупки в объемах (в денежном выражении) за последние 3 года.</w:t>
                  </w:r>
                  <w:r w:rsidRPr="000763C6">
                    <w:rPr>
                      <w:rFonts w:ascii="Times New Roman" w:eastAsia="Times New Roman" w:hAnsi="Times New Roman" w:cs="Times New Roman"/>
                      <w:sz w:val="20"/>
                      <w:szCs w:val="20"/>
                      <w:lang w:eastAsia="ru-RU"/>
                    </w:rPr>
                    <w:br/>
                    <w:t xml:space="preserve">6. Участнику конкурса желательно иметь положительную репутацию, </w:t>
                  </w:r>
                  <w:r w:rsidRPr="000763C6">
                    <w:rPr>
                      <w:rFonts w:ascii="Times New Roman" w:eastAsia="Times New Roman" w:hAnsi="Times New Roman" w:cs="Times New Roman"/>
                      <w:sz w:val="20"/>
                      <w:szCs w:val="20"/>
                      <w:lang w:eastAsia="ru-RU"/>
                    </w:rPr>
                    <w:lastRenderedPageBreak/>
                    <w:t>подтвержденную отзывами о выполнении аналогичных договоров за последние 3 года.</w:t>
                  </w:r>
                  <w:r w:rsidRPr="000763C6">
                    <w:rPr>
                      <w:rFonts w:ascii="Times New Roman" w:eastAsia="Times New Roman" w:hAnsi="Times New Roman" w:cs="Times New Roman"/>
                      <w:sz w:val="20"/>
                      <w:szCs w:val="20"/>
                      <w:lang w:eastAsia="ru-RU"/>
                    </w:rPr>
                    <w:br/>
                    <w:t xml:space="preserve">7. </w:t>
                  </w:r>
                  <w:proofErr w:type="gramStart"/>
                  <w:r w:rsidRPr="000763C6">
                    <w:rPr>
                      <w:rFonts w:ascii="Times New Roman" w:eastAsia="Times New Roman" w:hAnsi="Times New Roman" w:cs="Times New Roman"/>
                      <w:sz w:val="20"/>
                      <w:szCs w:val="20"/>
                      <w:lang w:eastAsia="ru-RU"/>
                    </w:rPr>
                    <w:t>Требования к благонадежности Участника, члена коллективного Участника, субподрядчика:</w:t>
                  </w:r>
                  <w:r w:rsidRPr="000763C6">
                    <w:rPr>
                      <w:rFonts w:ascii="Times New Roman" w:eastAsia="Times New Roman" w:hAnsi="Times New Roman" w:cs="Times New Roman"/>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w:t>
                  </w:r>
                  <w:r w:rsidRPr="000763C6">
                    <w:rPr>
                      <w:rFonts w:ascii="Times New Roman" w:eastAsia="Times New Roman" w:hAnsi="Times New Roman" w:cs="Times New Roman"/>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763C6">
                    <w:rPr>
                      <w:rFonts w:ascii="Times New Roman" w:eastAsia="Times New Roman" w:hAnsi="Times New Roman" w:cs="Times New Roman"/>
                      <w:sz w:val="20"/>
                      <w:szCs w:val="20"/>
                      <w:lang w:eastAsia="ru-RU"/>
                    </w:rPr>
                    <w:br/>
                    <w:t>в) деятельность Участника должна быть безубыточной за последний завершенный год;</w:t>
                  </w:r>
                  <w:proofErr w:type="gramEnd"/>
                  <w:r w:rsidRPr="000763C6">
                    <w:rPr>
                      <w:rFonts w:ascii="Times New Roman" w:eastAsia="Times New Roman" w:hAnsi="Times New Roman" w:cs="Times New Roman"/>
                      <w:sz w:val="20"/>
                      <w:szCs w:val="20"/>
                      <w:lang w:eastAsia="ru-RU"/>
                    </w:rPr>
                    <w:br/>
                  </w:r>
                  <w:proofErr w:type="gramStart"/>
                  <w:r w:rsidRPr="000763C6">
                    <w:rPr>
                      <w:rFonts w:ascii="Times New Roman" w:eastAsia="Times New Roman" w:hAnsi="Times New Roman" w:cs="Times New Roman"/>
                      <w:sz w:val="20"/>
                      <w:szCs w:val="20"/>
                      <w:lang w:eastAsia="ru-RU"/>
                    </w:rPr>
                    <w:t>г) экономическая деятельности Участника не должна быть приостановлена в административном порядке;</w:t>
                  </w:r>
                  <w:r w:rsidRPr="000763C6">
                    <w:rPr>
                      <w:rFonts w:ascii="Times New Roman" w:eastAsia="Times New Roman" w:hAnsi="Times New Roman" w:cs="Times New Roman"/>
                      <w:sz w:val="20"/>
                      <w:szCs w:val="20"/>
                      <w:lang w:eastAsia="ru-RU"/>
                    </w:rPr>
                    <w:br/>
                  </w:r>
                  <w:proofErr w:type="spellStart"/>
                  <w:r w:rsidRPr="000763C6">
                    <w:rPr>
                      <w:rFonts w:ascii="Times New Roman" w:eastAsia="Times New Roman" w:hAnsi="Times New Roman" w:cs="Times New Roman"/>
                      <w:sz w:val="20"/>
                      <w:szCs w:val="20"/>
                      <w:lang w:eastAsia="ru-RU"/>
                    </w:rPr>
                    <w:t>д</w:t>
                  </w:r>
                  <w:proofErr w:type="spellEnd"/>
                  <w:r w:rsidRPr="000763C6">
                    <w:rPr>
                      <w:rFonts w:ascii="Times New Roman" w:eastAsia="Times New Roman" w:hAnsi="Times New Roman" w:cs="Times New Roman"/>
                      <w:sz w:val="20"/>
                      <w:szCs w:val="20"/>
                      <w:lang w:eastAsia="ru-RU"/>
                    </w:rPr>
                    <w:t>) участник не должен иметь задолженность по уплате налогов;</w:t>
                  </w:r>
                  <w:r w:rsidRPr="000763C6">
                    <w:rPr>
                      <w:rFonts w:ascii="Times New Roman" w:eastAsia="Times New Roman" w:hAnsi="Times New Roman" w:cs="Times New Roman"/>
                      <w:sz w:val="20"/>
                      <w:szCs w:val="20"/>
                      <w:lang w:eastAsia="ru-RU"/>
                    </w:rPr>
                    <w:br/>
                    <w:t>е) на имущество Участника не должен быть наложен арест;</w:t>
                  </w:r>
                  <w:r w:rsidRPr="000763C6">
                    <w:rPr>
                      <w:rFonts w:ascii="Times New Roman" w:eastAsia="Times New Roman" w:hAnsi="Times New Roman" w:cs="Times New Roman"/>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0763C6">
                    <w:rPr>
                      <w:rFonts w:ascii="Times New Roman" w:eastAsia="Times New Roman" w:hAnsi="Times New Roman" w:cs="Times New Roman"/>
                      <w:sz w:val="20"/>
                      <w:szCs w:val="20"/>
                      <w:lang w:eastAsia="ru-RU"/>
                    </w:rPr>
                    <w:br/>
                  </w:r>
                  <w:proofErr w:type="spellStart"/>
                  <w:proofErr w:type="gramStart"/>
                  <w:r w:rsidRPr="000763C6">
                    <w:rPr>
                      <w:rFonts w:ascii="Times New Roman" w:eastAsia="Times New Roman" w:hAnsi="Times New Roman" w:cs="Times New Roman"/>
                      <w:sz w:val="20"/>
                      <w:szCs w:val="20"/>
                      <w:lang w:eastAsia="ru-RU"/>
                    </w:rPr>
                    <w:t>з</w:t>
                  </w:r>
                  <w:proofErr w:type="spellEnd"/>
                  <w:r w:rsidRPr="000763C6">
                    <w:rPr>
                      <w:rFonts w:ascii="Times New Roman" w:eastAsia="Times New Roman" w:hAnsi="Times New Roman" w:cs="Times New Roman"/>
                      <w:sz w:val="20"/>
                      <w:szCs w:val="20"/>
                      <w:lang w:eastAsia="ru-RU"/>
                    </w:rPr>
                    <w:t>) отсутствие сведений об участнике закупки и привлекаемых им субподрядчиках в реестре недобросовестных поставщиков, предусмотренным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предусмотренным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0763C6">
                    <w:rPr>
                      <w:rFonts w:ascii="Times New Roman" w:eastAsia="Times New Roman" w:hAnsi="Times New Roman" w:cs="Times New Roman"/>
                      <w:sz w:val="20"/>
                      <w:szCs w:val="20"/>
                      <w:lang w:eastAsia="ru-RU"/>
                    </w:rPr>
                    <w:t xml:space="preserve"> муниципальных нужд";</w:t>
                  </w:r>
                  <w:r w:rsidRPr="000763C6">
                    <w:rPr>
                      <w:rFonts w:ascii="Times New Roman" w:eastAsia="Times New Roman" w:hAnsi="Times New Roman" w:cs="Times New Roman"/>
                      <w:sz w:val="20"/>
                      <w:szCs w:val="20"/>
                      <w:lang w:eastAsia="ru-RU"/>
                    </w:rPr>
                    <w:br/>
                    <w:t xml:space="preserve">и) участник не должен быть </w:t>
                  </w:r>
                  <w:proofErr w:type="spellStart"/>
                  <w:r w:rsidRPr="000763C6">
                    <w:rPr>
                      <w:rFonts w:ascii="Times New Roman" w:eastAsia="Times New Roman" w:hAnsi="Times New Roman" w:cs="Times New Roman"/>
                      <w:sz w:val="20"/>
                      <w:szCs w:val="20"/>
                      <w:lang w:eastAsia="ru-RU"/>
                    </w:rPr>
                    <w:t>аффилирован</w:t>
                  </w:r>
                  <w:proofErr w:type="spellEnd"/>
                  <w:r w:rsidRPr="000763C6">
                    <w:rPr>
                      <w:rFonts w:ascii="Times New Roman" w:eastAsia="Times New Roman" w:hAnsi="Times New Roman" w:cs="Times New Roman"/>
                      <w:sz w:val="20"/>
                      <w:szCs w:val="20"/>
                      <w:lang w:eastAsia="ru-RU"/>
                    </w:rPr>
                    <w:t xml:space="preserve"> к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w:t>
                  </w:r>
                  <w:r w:rsidRPr="000763C6">
                    <w:rPr>
                      <w:rFonts w:ascii="Times New Roman" w:eastAsia="Times New Roman" w:hAnsi="Times New Roman" w:cs="Times New Roman"/>
                      <w:sz w:val="20"/>
                      <w:szCs w:val="20"/>
                      <w:lang w:eastAsia="ru-RU"/>
                    </w:rPr>
                    <w:br/>
                    <w:t xml:space="preserve">к) участник не должен быть </w:t>
                  </w:r>
                  <w:proofErr w:type="spellStart"/>
                  <w:r w:rsidRPr="000763C6">
                    <w:rPr>
                      <w:rFonts w:ascii="Times New Roman" w:eastAsia="Times New Roman" w:hAnsi="Times New Roman" w:cs="Times New Roman"/>
                      <w:sz w:val="20"/>
                      <w:szCs w:val="20"/>
                      <w:lang w:eastAsia="ru-RU"/>
                    </w:rPr>
                    <w:t>аффилирован</w:t>
                  </w:r>
                  <w:proofErr w:type="spellEnd"/>
                  <w:r w:rsidRPr="000763C6">
                    <w:rPr>
                      <w:rFonts w:ascii="Times New Roman" w:eastAsia="Times New Roman" w:hAnsi="Times New Roman" w:cs="Times New Roman"/>
                      <w:sz w:val="20"/>
                      <w:szCs w:val="20"/>
                      <w:lang w:eastAsia="ru-RU"/>
                    </w:rPr>
                    <w:t xml:space="preserve"> к другим участникам регламентированной закупочной процедуры;</w:t>
                  </w:r>
                  <w:r w:rsidRPr="000763C6">
                    <w:rPr>
                      <w:rFonts w:ascii="Times New Roman" w:eastAsia="Times New Roman" w:hAnsi="Times New Roman" w:cs="Times New Roman"/>
                      <w:sz w:val="20"/>
                      <w:szCs w:val="20"/>
                      <w:lang w:eastAsia="ru-RU"/>
                    </w:rPr>
                    <w:br/>
                  </w:r>
                  <w:proofErr w:type="gramStart"/>
                  <w:r w:rsidRPr="000763C6">
                    <w:rPr>
                      <w:rFonts w:ascii="Times New Roman" w:eastAsia="Times New Roman" w:hAnsi="Times New Roman" w:cs="Times New Roman"/>
                      <w:sz w:val="20"/>
                      <w:szCs w:val="20"/>
                      <w:lang w:eastAsia="ru-RU"/>
                    </w:rPr>
                    <w:t>л) отсутствие у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информации о неисполнении/ненадлежащем исполнении Участником договорных обязательств по заключенным с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0763C6">
                    <w:rPr>
                      <w:rFonts w:ascii="Times New Roman" w:eastAsia="Times New Roman" w:hAnsi="Times New Roman" w:cs="Times New Roman"/>
                      <w:sz w:val="20"/>
                      <w:szCs w:val="20"/>
                      <w:lang w:eastAsia="ru-RU"/>
                    </w:rPr>
                    <w:br/>
                    <w:t>м) Отсутствие сведений о предстоящем исключении контрагента из ЕГРЮЛ/ЕГРИП;</w:t>
                  </w:r>
                  <w:proofErr w:type="gramEnd"/>
                  <w:r w:rsidRPr="000763C6">
                    <w:rPr>
                      <w:rFonts w:ascii="Times New Roman" w:eastAsia="Times New Roman" w:hAnsi="Times New Roman" w:cs="Times New Roman"/>
                      <w:sz w:val="20"/>
                      <w:szCs w:val="20"/>
                      <w:lang w:eastAsia="ru-RU"/>
                    </w:rPr>
                    <w:br/>
                  </w:r>
                  <w:proofErr w:type="spellStart"/>
                  <w:r w:rsidRPr="000763C6">
                    <w:rPr>
                      <w:rFonts w:ascii="Times New Roman" w:eastAsia="Times New Roman" w:hAnsi="Times New Roman" w:cs="Times New Roman"/>
                      <w:sz w:val="20"/>
                      <w:szCs w:val="20"/>
                      <w:lang w:eastAsia="ru-RU"/>
                    </w:rPr>
                    <w:t>н</w:t>
                  </w:r>
                  <w:proofErr w:type="spellEnd"/>
                  <w:r w:rsidRPr="000763C6">
                    <w:rPr>
                      <w:rFonts w:ascii="Times New Roman" w:eastAsia="Times New Roman" w:hAnsi="Times New Roman" w:cs="Times New Roman"/>
                      <w:sz w:val="20"/>
                      <w:szCs w:val="20"/>
                      <w:lang w:eastAsia="ru-RU"/>
                    </w:rPr>
                    <w:t>) Отсутствие фактов предоставления недостоверных сведений и документов в рамках закупочной процедуры;</w:t>
                  </w:r>
                  <w:r w:rsidRPr="000763C6">
                    <w:rPr>
                      <w:rFonts w:ascii="Times New Roman" w:eastAsia="Times New Roman" w:hAnsi="Times New Roman" w:cs="Times New Roman"/>
                      <w:sz w:val="20"/>
                      <w:szCs w:val="20"/>
                      <w:lang w:eastAsia="ru-RU"/>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0763C6">
                    <w:rPr>
                      <w:rFonts w:ascii="Times New Roman" w:eastAsia="Times New Roman" w:hAnsi="Times New Roman" w:cs="Times New Roman"/>
                      <w:sz w:val="20"/>
                      <w:szCs w:val="20"/>
                      <w:lang w:eastAsia="ru-RU"/>
                    </w:rPr>
                    <w:br/>
                  </w:r>
                  <w:r w:rsidRPr="000763C6">
                    <w:rPr>
                      <w:rFonts w:ascii="Times New Roman" w:eastAsia="Times New Roman" w:hAnsi="Times New Roman" w:cs="Times New Roman"/>
                      <w:sz w:val="20"/>
                      <w:szCs w:val="20"/>
                      <w:lang w:eastAsia="ru-RU"/>
                    </w:rPr>
                    <w:br/>
                    <w:t>Результат проверки благонадежности Участника закупки оформляется заключением СЭБ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 (СЭБ ОАО "</w:t>
                  </w:r>
                  <w:proofErr w:type="spellStart"/>
                  <w:r w:rsidRPr="000763C6">
                    <w:rPr>
                      <w:rFonts w:ascii="Times New Roman" w:eastAsia="Times New Roman" w:hAnsi="Times New Roman" w:cs="Times New Roman"/>
                      <w:sz w:val="20"/>
                      <w:szCs w:val="20"/>
                      <w:lang w:eastAsia="ru-RU"/>
                    </w:rPr>
                    <w:t>Тюменьэнерго</w:t>
                  </w:r>
                  <w:proofErr w:type="spellEnd"/>
                  <w:r w:rsidRPr="000763C6">
                    <w:rPr>
                      <w:rFonts w:ascii="Times New Roman" w:eastAsia="Times New Roman" w:hAnsi="Times New Roman" w:cs="Times New Roman"/>
                      <w:sz w:val="20"/>
                      <w:szCs w:val="20"/>
                      <w:lang w:eastAsia="ru-RU"/>
                    </w:rPr>
                    <w:t>").</w:t>
                  </w:r>
                  <w:r w:rsidRPr="000763C6">
                    <w:rPr>
                      <w:rFonts w:ascii="Times New Roman" w:eastAsia="Times New Roman" w:hAnsi="Times New Roman" w:cs="Times New Roman"/>
                      <w:sz w:val="20"/>
                      <w:szCs w:val="20"/>
                      <w:lang w:eastAsia="ru-RU"/>
                    </w:rPr>
                    <w:br/>
                    <w:t>8. Техническое и коммерческое предложения должны соответствовать требованиям Заказчика.</w:t>
                  </w:r>
                  <w:r w:rsidRPr="000763C6">
                    <w:rPr>
                      <w:rFonts w:ascii="Times New Roman" w:eastAsia="Times New Roman" w:hAnsi="Times New Roman" w:cs="Times New Roman"/>
                      <w:sz w:val="20"/>
                      <w:szCs w:val="20"/>
                      <w:lang w:eastAsia="ru-RU"/>
                    </w:rPr>
                    <w:br/>
                    <w:t xml:space="preserve">9. Персонал Участника должен пройти </w:t>
                  </w:r>
                  <w:proofErr w:type="gramStart"/>
                  <w:r w:rsidRPr="000763C6">
                    <w:rPr>
                      <w:rFonts w:ascii="Times New Roman" w:eastAsia="Times New Roman" w:hAnsi="Times New Roman" w:cs="Times New Roman"/>
                      <w:sz w:val="20"/>
                      <w:szCs w:val="20"/>
                      <w:lang w:eastAsia="ru-RU"/>
                    </w:rPr>
                    <w:t>обучение по безопасности</w:t>
                  </w:r>
                  <w:proofErr w:type="gramEnd"/>
                  <w:r w:rsidRPr="000763C6">
                    <w:rPr>
                      <w:rFonts w:ascii="Times New Roman" w:eastAsia="Times New Roman" w:hAnsi="Times New Roman" w:cs="Times New Roman"/>
                      <w:sz w:val="20"/>
                      <w:szCs w:val="20"/>
                      <w:lang w:eastAsia="ru-RU"/>
                    </w:rPr>
                    <w:t xml:space="preserve"> труда, проверку знаний общих требований промышленной безопасности, иметь группу по </w:t>
                  </w:r>
                  <w:proofErr w:type="spellStart"/>
                  <w:r w:rsidRPr="000763C6">
                    <w:rPr>
                      <w:rFonts w:ascii="Times New Roman" w:eastAsia="Times New Roman" w:hAnsi="Times New Roman" w:cs="Times New Roman"/>
                      <w:sz w:val="20"/>
                      <w:szCs w:val="20"/>
                      <w:lang w:eastAsia="ru-RU"/>
                    </w:rPr>
                    <w:t>электробезопасности</w:t>
                  </w:r>
                  <w:proofErr w:type="spellEnd"/>
                  <w:r w:rsidRPr="000763C6">
                    <w:rPr>
                      <w:rFonts w:ascii="Times New Roman" w:eastAsia="Times New Roman" w:hAnsi="Times New Roman" w:cs="Times New Roman"/>
                      <w:sz w:val="20"/>
                      <w:szCs w:val="20"/>
                      <w:lang w:eastAsia="ru-RU"/>
                    </w:rPr>
                    <w:t xml:space="preserve"> и средства индивидуальной защиты для выполнения работ по договору.</w:t>
                  </w:r>
                  <w:r w:rsidRPr="000763C6">
                    <w:rPr>
                      <w:rFonts w:ascii="Times New Roman" w:eastAsia="Times New Roman" w:hAnsi="Times New Roman" w:cs="Times New Roman"/>
                      <w:sz w:val="20"/>
                      <w:szCs w:val="20"/>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lastRenderedPageBreak/>
                    <w:t>Комплект конкурсной документации:</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Конкурсную документацию Участники могут получить на Официальном сайте РФ – </w:t>
                  </w:r>
                  <w:proofErr w:type="spellStart"/>
                  <w:r w:rsidRPr="000763C6">
                    <w:rPr>
                      <w:rFonts w:ascii="Times New Roman" w:eastAsia="Times New Roman" w:hAnsi="Times New Roman" w:cs="Times New Roman"/>
                      <w:sz w:val="20"/>
                      <w:szCs w:val="20"/>
                      <w:lang w:eastAsia="ru-RU"/>
                    </w:rPr>
                    <w:t>www.zakupki.gov.ru</w:t>
                  </w:r>
                  <w:proofErr w:type="spellEnd"/>
                  <w:r w:rsidRPr="000763C6">
                    <w:rPr>
                      <w:rFonts w:ascii="Times New Roman" w:eastAsia="Times New Roman" w:hAnsi="Times New Roman" w:cs="Times New Roman"/>
                      <w:sz w:val="20"/>
                      <w:szCs w:val="20"/>
                      <w:lang w:eastAsia="ru-RU"/>
                    </w:rPr>
                    <w:t xml:space="preserve">, электронно-торговой площадке - http://www.b2b-MRSK.ru/, а также на сайте Заказчика по адресу: </w:t>
                  </w:r>
                  <w:proofErr w:type="spellStart"/>
                  <w:r w:rsidRPr="000763C6">
                    <w:rPr>
                      <w:rFonts w:ascii="Times New Roman" w:eastAsia="Times New Roman" w:hAnsi="Times New Roman" w:cs="Times New Roman"/>
                      <w:sz w:val="20"/>
                      <w:szCs w:val="20"/>
                      <w:lang w:eastAsia="ru-RU"/>
                    </w:rPr>
                    <w:t>www.te.ru</w:t>
                  </w:r>
                  <w:proofErr w:type="spellEnd"/>
                  <w:r w:rsidRPr="000763C6">
                    <w:rPr>
                      <w:rFonts w:ascii="Times New Roman" w:eastAsia="Times New Roman" w:hAnsi="Times New Roman" w:cs="Times New Roman"/>
                      <w:sz w:val="20"/>
                      <w:szCs w:val="20"/>
                      <w:lang w:eastAsia="ru-RU"/>
                    </w:rPr>
                    <w:t xml:space="preserve"> в разделе «Закупки» и доступна для ознакомления без взимания платы.</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Конкурсная </w:t>
                  </w:r>
                  <w:r w:rsidRPr="000763C6">
                    <w:rPr>
                      <w:rFonts w:ascii="Times New Roman" w:eastAsia="Times New Roman" w:hAnsi="Times New Roman" w:cs="Times New Roman"/>
                      <w:sz w:val="20"/>
                      <w:szCs w:val="20"/>
                      <w:lang w:eastAsia="ru-RU"/>
                    </w:rPr>
                    <w:lastRenderedPageBreak/>
                    <w:t>документация:</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hyperlink r:id="rId7" w:tgtFrame="_blank" w:history="1">
                    <w:r w:rsidRPr="000763C6">
                      <w:rPr>
                        <w:rFonts w:ascii="Times New Roman" w:eastAsia="Times New Roman" w:hAnsi="Times New Roman" w:cs="Times New Roman"/>
                        <w:color w:val="1C50A4"/>
                        <w:sz w:val="20"/>
                        <w:szCs w:val="20"/>
                        <w:u w:val="single"/>
                        <w:lang w:eastAsia="ru-RU"/>
                      </w:rPr>
                      <w:t>Скачать файл</w:t>
                    </w:r>
                    <w:r w:rsidRPr="000763C6">
                      <w:rPr>
                        <w:rFonts w:ascii="Times New Roman" w:eastAsia="Times New Roman" w:hAnsi="Times New Roman" w:cs="Times New Roman"/>
                        <w:color w:val="1C50A4"/>
                        <w:sz w:val="20"/>
                        <w:szCs w:val="20"/>
                        <w:lang w:eastAsia="ru-RU"/>
                      </w:rPr>
                      <w:t> </w:t>
                    </w:r>
                    <w:r w:rsidRPr="000763C6">
                      <w:rPr>
                        <w:rFonts w:ascii="Times New Roman" w:eastAsia="Times New Roman" w:hAnsi="Times New Roman" w:cs="Times New Roman"/>
                        <w:b/>
                        <w:bCs/>
                        <w:color w:val="1C50A4"/>
                        <w:sz w:val="20"/>
                        <w:szCs w:val="20"/>
                        <w:u w:val="single"/>
                        <w:lang w:eastAsia="ru-RU"/>
                      </w:rPr>
                      <w:t xml:space="preserve">Конкурсная </w:t>
                    </w:r>
                    <w:proofErr w:type="spellStart"/>
                    <w:r w:rsidRPr="000763C6">
                      <w:rPr>
                        <w:rFonts w:ascii="Times New Roman" w:eastAsia="Times New Roman" w:hAnsi="Times New Roman" w:cs="Times New Roman"/>
                        <w:b/>
                        <w:bCs/>
                        <w:color w:val="1C50A4"/>
                        <w:sz w:val="20"/>
                        <w:szCs w:val="20"/>
                        <w:u w:val="single"/>
                        <w:lang w:eastAsia="ru-RU"/>
                      </w:rPr>
                      <w:t>документация.rar</w:t>
                    </w:r>
                    <w:proofErr w:type="spellEnd"/>
                  </w:hyperlink>
                  <w:r w:rsidRPr="000763C6">
                    <w:rPr>
                      <w:rFonts w:ascii="Times New Roman" w:eastAsia="Times New Roman" w:hAnsi="Times New Roman" w:cs="Times New Roman"/>
                      <w:sz w:val="20"/>
                      <w:szCs w:val="20"/>
                      <w:lang w:eastAsia="ru-RU"/>
                    </w:rPr>
                    <w:t> (12.4 Мб)</w:t>
                  </w:r>
                </w:p>
                <w:p w:rsidR="000763C6" w:rsidRPr="000763C6" w:rsidRDefault="000763C6" w:rsidP="000763C6">
                  <w:pPr>
                    <w:spacing w:after="0" w:line="240" w:lineRule="auto"/>
                    <w:rPr>
                      <w:rFonts w:ascii="Times New Roman" w:eastAsia="Times New Roman" w:hAnsi="Times New Roman" w:cs="Times New Roman"/>
                      <w:sz w:val="20"/>
                      <w:szCs w:val="20"/>
                      <w:lang w:eastAsia="ru-RU"/>
                    </w:rPr>
                  </w:pPr>
                  <w:hyperlink r:id="rId8" w:tgtFrame="signature" w:history="1">
                    <w:r w:rsidRPr="000763C6">
                      <w:rPr>
                        <w:rFonts w:ascii="Times New Roman" w:eastAsia="Times New Roman" w:hAnsi="Times New Roman" w:cs="Times New Roman"/>
                        <w:color w:val="1C50A4"/>
                        <w:sz w:val="20"/>
                        <w:szCs w:val="20"/>
                        <w:u w:val="single"/>
                        <w:lang w:eastAsia="ru-RU"/>
                      </w:rPr>
                      <w:t>Подписана ЭП</w:t>
                    </w:r>
                  </w:hyperlink>
                </w:p>
                <w:p w:rsidR="000763C6" w:rsidRPr="000763C6" w:rsidRDefault="000763C6" w:rsidP="000763C6">
                  <w:pPr>
                    <w:spacing w:after="0" w:line="240" w:lineRule="auto"/>
                    <w:rPr>
                      <w:rFonts w:ascii="Times New Roman" w:eastAsia="Times New Roman" w:hAnsi="Times New Roman" w:cs="Times New Roman"/>
                      <w:sz w:val="20"/>
                      <w:szCs w:val="20"/>
                      <w:lang w:eastAsia="ru-RU"/>
                    </w:rPr>
                  </w:pPr>
                  <w:hyperlink r:id="rId9" w:history="1">
                    <w:r w:rsidRPr="000763C6">
                      <w:rPr>
                        <w:rFonts w:ascii="Times New Roman" w:eastAsia="Times New Roman" w:hAnsi="Times New Roman" w:cs="Times New Roman"/>
                        <w:color w:val="1C50A4"/>
                        <w:sz w:val="20"/>
                        <w:szCs w:val="20"/>
                        <w:u w:val="single"/>
                        <w:lang w:eastAsia="ru-RU"/>
                      </w:rPr>
                      <w:t>Перевести документацию на другой язык</w:t>
                    </w:r>
                  </w:hyperlink>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lastRenderedPageBreak/>
                    <w:t>Порядок предоставления конкурсной документации:</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0763C6">
                    <w:rPr>
                      <w:rFonts w:ascii="Times New Roman" w:eastAsia="Times New Roman" w:hAnsi="Times New Roman" w:cs="Times New Roman"/>
                      <w:sz w:val="20"/>
                      <w:szCs w:val="20"/>
                      <w:lang w:eastAsia="ru-RU"/>
                    </w:rPr>
                    <w:t>с даты размещения</w:t>
                  </w:r>
                  <w:proofErr w:type="gramEnd"/>
                  <w:r w:rsidRPr="000763C6">
                    <w:rPr>
                      <w:rFonts w:ascii="Times New Roman" w:eastAsia="Times New Roman" w:hAnsi="Times New Roman" w:cs="Times New Roman"/>
                      <w:sz w:val="20"/>
                      <w:szCs w:val="20"/>
                      <w:lang w:eastAsia="ru-RU"/>
                    </w:rPr>
                    <w:t xml:space="preserve"> закупки.</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Обеспечение конкурсных заявок, кроме банковских гарантий:</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Финансовое обеспечение заявки в форме задатка не менее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оплате.</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Конкурсные заявки:</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0763C6">
                    <w:rPr>
                      <w:rFonts w:ascii="Times New Roman" w:eastAsia="Times New Roman" w:hAnsi="Times New Roman" w:cs="Times New Roman"/>
                      <w:sz w:val="20"/>
                      <w:szCs w:val="20"/>
                      <w:lang w:eastAsia="ru-RU"/>
                    </w:rPr>
                    <w:t>дств в д</w:t>
                  </w:r>
                  <w:proofErr w:type="gramEnd"/>
                  <w:r w:rsidRPr="000763C6">
                    <w:rPr>
                      <w:rFonts w:ascii="Times New Roman" w:eastAsia="Times New Roman" w:hAnsi="Times New Roman" w:cs="Times New Roman"/>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При выборе победителя учитывается:</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Цена с НДС</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Место вскрытия конвертов:</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Вскрытие конвертов с заявками состоится на сайте системы электронных торгов группы B2B-Center (www.b2b-center.ru).</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Дата вскрытия конвертов (крайний срок подачи конкурсных заявок):</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Вскрытие конвертов с заявками состоится </w:t>
                  </w:r>
                  <w:r w:rsidRPr="000763C6">
                    <w:rPr>
                      <w:rFonts w:ascii="Times New Roman" w:eastAsia="Times New Roman" w:hAnsi="Times New Roman" w:cs="Times New Roman"/>
                      <w:b/>
                      <w:bCs/>
                      <w:sz w:val="20"/>
                      <w:szCs w:val="20"/>
                      <w:lang w:eastAsia="ru-RU"/>
                    </w:rPr>
                    <w:t>20.11.2013 в 08:00 по московскому времени</w:t>
                  </w:r>
                  <w:r w:rsidRPr="000763C6">
                    <w:rPr>
                      <w:rFonts w:ascii="Times New Roman" w:eastAsia="Times New Roman" w:hAnsi="Times New Roman" w:cs="Times New Roman"/>
                      <w:sz w:val="20"/>
                      <w:szCs w:val="20"/>
                      <w:lang w:eastAsia="ru-RU"/>
                    </w:rPr>
                    <w:t>.</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Дата рассмотрения предложений:</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09.12.2013 15:00</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Место рассмотрения предложений:</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628617, Тюменская область, Ханты-Мансийский автономный </w:t>
                  </w:r>
                  <w:proofErr w:type="spellStart"/>
                  <w:r w:rsidRPr="000763C6">
                    <w:rPr>
                      <w:rFonts w:ascii="Times New Roman" w:eastAsia="Times New Roman" w:hAnsi="Times New Roman" w:cs="Times New Roman"/>
                      <w:sz w:val="20"/>
                      <w:szCs w:val="20"/>
                      <w:lang w:eastAsia="ru-RU"/>
                    </w:rPr>
                    <w:t>округ-Югра</w:t>
                  </w:r>
                  <w:proofErr w:type="spellEnd"/>
                  <w:r w:rsidRPr="000763C6">
                    <w:rPr>
                      <w:rFonts w:ascii="Times New Roman" w:eastAsia="Times New Roman" w:hAnsi="Times New Roman" w:cs="Times New Roman"/>
                      <w:sz w:val="20"/>
                      <w:szCs w:val="20"/>
                      <w:lang w:eastAsia="ru-RU"/>
                    </w:rPr>
                    <w:t>, г. Нижневартовск, ул. Пермская, 22</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Дата и время подведения итогов:</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16.12.2013 15:00</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Место подведения итогов:</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628617, Тюменская область, Ханты-Мансийский автономный </w:t>
                  </w:r>
                  <w:proofErr w:type="spellStart"/>
                  <w:r w:rsidRPr="000763C6">
                    <w:rPr>
                      <w:rFonts w:ascii="Times New Roman" w:eastAsia="Times New Roman" w:hAnsi="Times New Roman" w:cs="Times New Roman"/>
                      <w:sz w:val="20"/>
                      <w:szCs w:val="20"/>
                      <w:lang w:eastAsia="ru-RU"/>
                    </w:rPr>
                    <w:t>округ-Югра</w:t>
                  </w:r>
                  <w:proofErr w:type="spellEnd"/>
                  <w:r w:rsidRPr="000763C6">
                    <w:rPr>
                      <w:rFonts w:ascii="Times New Roman" w:eastAsia="Times New Roman" w:hAnsi="Times New Roman" w:cs="Times New Roman"/>
                      <w:sz w:val="20"/>
                      <w:szCs w:val="20"/>
                      <w:lang w:eastAsia="ru-RU"/>
                    </w:rPr>
                    <w:t>, г. Нижневартовск, ул. Пермская, 22</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Победитель конкурса:</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0763C6">
                    <w:rPr>
                      <w:rFonts w:ascii="Times New Roman" w:eastAsia="Times New Roman" w:hAnsi="Times New Roman" w:cs="Times New Roman"/>
                      <w:sz w:val="20"/>
                      <w:szCs w:val="20"/>
                      <w:lang w:eastAsia="ru-RU"/>
                    </w:rPr>
                    <w:t>ранжировке</w:t>
                  </w:r>
                  <w:proofErr w:type="spellEnd"/>
                  <w:r w:rsidRPr="000763C6">
                    <w:rPr>
                      <w:rFonts w:ascii="Times New Roman" w:eastAsia="Times New Roman" w:hAnsi="Times New Roman" w:cs="Times New Roman"/>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Лимитная (начальная) цена закупки:</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Лот № 1. 29 274 963,66 руб. (цена с НДС)</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Переторжка (регулирование цены):</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Организатор конкурса намерен воспользоваться правом на проведение переторжки (регулирования цены).</w:t>
                  </w: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Дополнительная информация о конкурсе:</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 xml:space="preserve">Информация о закупке размещена на Официальном сайте РФ – </w:t>
                  </w:r>
                  <w:proofErr w:type="spellStart"/>
                  <w:r w:rsidRPr="000763C6">
                    <w:rPr>
                      <w:rFonts w:ascii="Times New Roman" w:eastAsia="Times New Roman" w:hAnsi="Times New Roman" w:cs="Times New Roman"/>
                      <w:sz w:val="20"/>
                      <w:szCs w:val="20"/>
                      <w:lang w:eastAsia="ru-RU"/>
                    </w:rPr>
                    <w:t>www.zakupki.gov.ru</w:t>
                  </w:r>
                  <w:proofErr w:type="spellEnd"/>
                  <w:r w:rsidRPr="000763C6">
                    <w:rPr>
                      <w:rFonts w:ascii="Times New Roman" w:eastAsia="Times New Roman" w:hAnsi="Times New Roman" w:cs="Times New Roman"/>
                      <w:sz w:val="20"/>
                      <w:szCs w:val="20"/>
                      <w:lang w:eastAsia="ru-RU"/>
                    </w:rPr>
                    <w:t xml:space="preserve">, на электронно-торговой площадке - http://www.b2b-MRSK.ru/ , а также на сайте Заказчика по адресу: </w:t>
                  </w:r>
                  <w:proofErr w:type="spellStart"/>
                  <w:r w:rsidRPr="000763C6">
                    <w:rPr>
                      <w:rFonts w:ascii="Times New Roman" w:eastAsia="Times New Roman" w:hAnsi="Times New Roman" w:cs="Times New Roman"/>
                      <w:sz w:val="20"/>
                      <w:szCs w:val="20"/>
                      <w:lang w:eastAsia="ru-RU"/>
                    </w:rPr>
                    <w:t>www.te.ru</w:t>
                  </w:r>
                  <w:proofErr w:type="spellEnd"/>
                  <w:r w:rsidRPr="000763C6">
                    <w:rPr>
                      <w:rFonts w:ascii="Times New Roman" w:eastAsia="Times New Roman" w:hAnsi="Times New Roman" w:cs="Times New Roman"/>
                      <w:sz w:val="20"/>
                      <w:szCs w:val="20"/>
                      <w:lang w:eastAsia="ru-RU"/>
                    </w:rPr>
                    <w:t xml:space="preserve"> в разделе «Закупки» и доступна для ознакомления без взимания платы.</w:t>
                  </w:r>
                  <w:r w:rsidRPr="000763C6">
                    <w:rPr>
                      <w:rFonts w:ascii="Times New Roman" w:eastAsia="Times New Roman" w:hAnsi="Times New Roman" w:cs="Times New Roman"/>
                      <w:sz w:val="20"/>
                      <w:szCs w:val="20"/>
                      <w:lang w:eastAsia="ru-RU"/>
                    </w:rPr>
                    <w:br/>
                    <w:t xml:space="preserve">Подробная информация с указанием количества поставляемого товара, объема </w:t>
                  </w:r>
                  <w:r w:rsidRPr="000763C6">
                    <w:rPr>
                      <w:rFonts w:ascii="Times New Roman" w:eastAsia="Times New Roman" w:hAnsi="Times New Roman" w:cs="Times New Roman"/>
                      <w:sz w:val="20"/>
                      <w:szCs w:val="20"/>
                      <w:lang w:eastAsia="ru-RU"/>
                    </w:rPr>
                    <w:lastRenderedPageBreak/>
                    <w:t>выполняемых работ, оказываемых услуг указана в приложении №1 к конкурсной документации «Техническое задание».</w:t>
                  </w:r>
                  <w:r w:rsidRPr="000763C6">
                    <w:rPr>
                      <w:rFonts w:ascii="Times New Roman" w:eastAsia="Times New Roman" w:hAnsi="Times New Roman" w:cs="Times New Roman"/>
                      <w:sz w:val="20"/>
                      <w:szCs w:val="20"/>
                      <w:lang w:eastAsia="ru-RU"/>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763C6">
                    <w:rPr>
                      <w:rFonts w:ascii="Times New Roman" w:eastAsia="Times New Roman" w:hAnsi="Times New Roman" w:cs="Times New Roman"/>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lastRenderedPageBreak/>
                    <w:t>Адрес места поставки товара, проведения работ или оказания услуг:</w:t>
                  </w: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hyperlink r:id="rId10" w:history="1">
                    <w:r w:rsidRPr="000763C6">
                      <w:rPr>
                        <w:rFonts w:ascii="Times New Roman" w:eastAsia="Times New Roman" w:hAnsi="Times New Roman" w:cs="Times New Roman"/>
                        <w:color w:val="1C50A4"/>
                        <w:sz w:val="20"/>
                        <w:szCs w:val="20"/>
                        <w:u w:val="single"/>
                        <w:lang w:eastAsia="ru-RU"/>
                      </w:rPr>
                      <w:t xml:space="preserve">628617, Ханты-Мансийский Автономный округ - </w:t>
                    </w:r>
                    <w:proofErr w:type="spellStart"/>
                    <w:r w:rsidRPr="000763C6">
                      <w:rPr>
                        <w:rFonts w:ascii="Times New Roman" w:eastAsia="Times New Roman" w:hAnsi="Times New Roman" w:cs="Times New Roman"/>
                        <w:color w:val="1C50A4"/>
                        <w:sz w:val="20"/>
                        <w:szCs w:val="20"/>
                        <w:u w:val="single"/>
                        <w:lang w:eastAsia="ru-RU"/>
                      </w:rPr>
                      <w:t>Югра</w:t>
                    </w:r>
                    <w:proofErr w:type="spellEnd"/>
                    <w:r w:rsidRPr="000763C6">
                      <w:rPr>
                        <w:rFonts w:ascii="Times New Roman" w:eastAsia="Times New Roman" w:hAnsi="Times New Roman" w:cs="Times New Roman"/>
                        <w:color w:val="1C50A4"/>
                        <w:sz w:val="20"/>
                        <w:szCs w:val="20"/>
                        <w:u w:val="single"/>
                        <w:lang w:eastAsia="ru-RU"/>
                      </w:rPr>
                      <w:t>, Тюменская область, г. Нижневартовск, ул. Пермская, 22</w:t>
                    </w:r>
                  </w:hyperlink>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p>
              </w:tc>
            </w:tr>
            <w:tr w:rsidR="000763C6" w:rsidRPr="000763C6">
              <w:trPr>
                <w:tblCellSpacing w:w="0" w:type="dxa"/>
              </w:trPr>
              <w:tc>
                <w:tcPr>
                  <w:tcW w:w="0" w:type="auto"/>
                  <w:shd w:val="clear" w:color="auto" w:fill="F7F7F7"/>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p>
              </w:tc>
              <w:tc>
                <w:tcPr>
                  <w:tcW w:w="0" w:type="auto"/>
                  <w:shd w:val="clear" w:color="auto" w:fill="F7F7F7"/>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p>
              </w:tc>
            </w:tr>
            <w:tr w:rsidR="000763C6" w:rsidRPr="000763C6">
              <w:trPr>
                <w:tblCellSpacing w:w="0" w:type="dxa"/>
              </w:trPr>
              <w:tc>
                <w:tcPr>
                  <w:tcW w:w="0" w:type="auto"/>
                  <w:hideMark/>
                </w:tcPr>
                <w:p w:rsidR="000763C6" w:rsidRPr="000763C6" w:rsidRDefault="000763C6" w:rsidP="000763C6">
                  <w:pPr>
                    <w:spacing w:after="0" w:line="240" w:lineRule="auto"/>
                    <w:jc w:val="right"/>
                    <w:rPr>
                      <w:rFonts w:ascii="Times New Roman" w:eastAsia="Times New Roman" w:hAnsi="Times New Roman" w:cs="Times New Roman"/>
                      <w:sz w:val="20"/>
                      <w:szCs w:val="20"/>
                      <w:lang w:eastAsia="ru-RU"/>
                    </w:rPr>
                  </w:pPr>
                  <w:r w:rsidRPr="000763C6">
                    <w:rPr>
                      <w:rFonts w:ascii="Times New Roman" w:eastAsia="Times New Roman" w:hAnsi="Times New Roman" w:cs="Times New Roman"/>
                      <w:sz w:val="20"/>
                      <w:szCs w:val="20"/>
                      <w:lang w:eastAsia="ru-RU"/>
                    </w:rPr>
                    <w:t>Информация о подписи:</w:t>
                  </w:r>
                </w:p>
              </w:tc>
              <w:tc>
                <w:tcPr>
                  <w:tcW w:w="0" w:type="auto"/>
                  <w:hideMark/>
                </w:tcPr>
                <w:p w:rsidR="000763C6" w:rsidRPr="000763C6" w:rsidRDefault="000763C6" w:rsidP="000763C6">
                  <w:pPr>
                    <w:spacing w:after="0" w:line="240" w:lineRule="auto"/>
                    <w:rPr>
                      <w:rFonts w:ascii="Times New Roman" w:eastAsia="Times New Roman" w:hAnsi="Times New Roman" w:cs="Times New Roman"/>
                      <w:sz w:val="20"/>
                      <w:szCs w:val="20"/>
                      <w:lang w:eastAsia="ru-RU"/>
                    </w:rPr>
                  </w:pPr>
                  <w:hyperlink r:id="rId11" w:tgtFrame="signature" w:history="1">
                    <w:r w:rsidRPr="000763C6">
                      <w:rPr>
                        <w:rFonts w:ascii="Times New Roman" w:eastAsia="Times New Roman" w:hAnsi="Times New Roman" w:cs="Times New Roman"/>
                        <w:color w:val="1C50A4"/>
                        <w:sz w:val="20"/>
                        <w:szCs w:val="20"/>
                        <w:u w:val="single"/>
                        <w:lang w:eastAsia="ru-RU"/>
                      </w:rPr>
                      <w:t>Подписано ЭП</w:t>
                    </w:r>
                  </w:hyperlink>
                </w:p>
              </w:tc>
            </w:tr>
          </w:tbl>
          <w:p w:rsidR="000763C6" w:rsidRPr="000763C6" w:rsidRDefault="000763C6" w:rsidP="000763C6">
            <w:pPr>
              <w:spacing w:after="0" w:line="240" w:lineRule="auto"/>
              <w:rPr>
                <w:rFonts w:ascii="Times New Roman" w:eastAsia="Times New Roman" w:hAnsi="Times New Roman" w:cs="Times New Roman"/>
                <w:color w:val="000000"/>
                <w:sz w:val="20"/>
                <w:szCs w:val="20"/>
                <w:lang w:eastAsia="ru-RU"/>
              </w:rPr>
            </w:pPr>
          </w:p>
        </w:tc>
      </w:tr>
    </w:tbl>
    <w:p w:rsidR="00C167E6" w:rsidRPr="000763C6" w:rsidRDefault="00C167E6">
      <w:pPr>
        <w:rPr>
          <w:rFonts w:ascii="Times New Roman" w:hAnsi="Times New Roman" w:cs="Times New Roman"/>
          <w:sz w:val="20"/>
          <w:szCs w:val="20"/>
        </w:rPr>
      </w:pPr>
    </w:p>
    <w:sectPr w:rsidR="00C167E6" w:rsidRPr="000763C6" w:rsidSect="00C167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63C6"/>
    <w:rsid w:val="000763C6"/>
    <w:rsid w:val="001F41E2"/>
    <w:rsid w:val="00C167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7E6"/>
  </w:style>
  <w:style w:type="paragraph" w:styleId="1">
    <w:name w:val="heading 1"/>
    <w:basedOn w:val="a"/>
    <w:link w:val="10"/>
    <w:uiPriority w:val="9"/>
    <w:qFormat/>
    <w:rsid w:val="000763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763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3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763C6"/>
    <w:rPr>
      <w:rFonts w:ascii="Times New Roman" w:eastAsia="Times New Roman" w:hAnsi="Times New Roman" w:cs="Times New Roman"/>
      <w:b/>
      <w:bCs/>
      <w:sz w:val="36"/>
      <w:szCs w:val="36"/>
      <w:lang w:eastAsia="ru-RU"/>
    </w:rPr>
  </w:style>
  <w:style w:type="character" w:customStyle="1" w:styleId="bg">
    <w:name w:val="bg"/>
    <w:basedOn w:val="a0"/>
    <w:rsid w:val="000763C6"/>
  </w:style>
  <w:style w:type="character" w:styleId="a3">
    <w:name w:val="Strong"/>
    <w:basedOn w:val="a0"/>
    <w:uiPriority w:val="22"/>
    <w:qFormat/>
    <w:rsid w:val="000763C6"/>
    <w:rPr>
      <w:b/>
      <w:bCs/>
    </w:rPr>
  </w:style>
  <w:style w:type="character" w:styleId="a4">
    <w:name w:val="Hyperlink"/>
    <w:basedOn w:val="a0"/>
    <w:uiPriority w:val="99"/>
    <w:semiHidden/>
    <w:unhideWhenUsed/>
    <w:rsid w:val="000763C6"/>
    <w:rPr>
      <w:color w:val="0000FF"/>
      <w:u w:val="single"/>
    </w:rPr>
  </w:style>
  <w:style w:type="character" w:customStyle="1" w:styleId="apple-converted-space">
    <w:name w:val="apple-converted-space"/>
    <w:basedOn w:val="a0"/>
    <w:rsid w:val="000763C6"/>
  </w:style>
  <w:style w:type="character" w:customStyle="1" w:styleId="userlinkmenu">
    <w:name w:val="userlink_menu"/>
    <w:basedOn w:val="a0"/>
    <w:rsid w:val="000763C6"/>
  </w:style>
  <w:style w:type="paragraph" w:styleId="a5">
    <w:name w:val="Normal (Web)"/>
    <w:basedOn w:val="a"/>
    <w:uiPriority w:val="99"/>
    <w:unhideWhenUsed/>
    <w:rsid w:val="000763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0763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0766925">
      <w:bodyDiv w:val="1"/>
      <w:marLeft w:val="0"/>
      <w:marRight w:val="0"/>
      <w:marTop w:val="0"/>
      <w:marBottom w:val="0"/>
      <w:divBdr>
        <w:top w:val="none" w:sz="0" w:space="0" w:color="auto"/>
        <w:left w:val="none" w:sz="0" w:space="0" w:color="auto"/>
        <w:bottom w:val="none" w:sz="0" w:space="0" w:color="auto"/>
        <w:right w:val="none" w:sz="0" w:space="0" w:color="auto"/>
      </w:divBdr>
      <w:divsChild>
        <w:div w:id="1043478758">
          <w:marLeft w:val="0"/>
          <w:marRight w:val="15"/>
          <w:marTop w:val="0"/>
          <w:marBottom w:val="30"/>
          <w:divBdr>
            <w:top w:val="none" w:sz="0" w:space="0" w:color="auto"/>
            <w:left w:val="none" w:sz="0" w:space="0" w:color="auto"/>
            <w:bottom w:val="none" w:sz="0" w:space="0" w:color="auto"/>
            <w:right w:val="none" w:sz="0" w:space="0" w:color="auto"/>
          </w:divBdr>
        </w:div>
        <w:div w:id="1661929348">
          <w:marLeft w:val="0"/>
          <w:marRight w:val="15"/>
          <w:marTop w:val="0"/>
          <w:marBottom w:val="30"/>
          <w:divBdr>
            <w:top w:val="none" w:sz="0" w:space="0" w:color="auto"/>
            <w:left w:val="none" w:sz="0" w:space="0" w:color="auto"/>
            <w:bottom w:val="none" w:sz="0" w:space="0" w:color="auto"/>
            <w:right w:val="none" w:sz="0" w:space="0" w:color="auto"/>
          </w:divBdr>
        </w:div>
        <w:div w:id="1720399738">
          <w:marLeft w:val="0"/>
          <w:marRight w:val="15"/>
          <w:marTop w:val="0"/>
          <w:marBottom w:val="30"/>
          <w:divBdr>
            <w:top w:val="none" w:sz="0" w:space="0" w:color="auto"/>
            <w:left w:val="none" w:sz="0" w:space="0" w:color="auto"/>
            <w:bottom w:val="none" w:sz="0" w:space="0" w:color="auto"/>
            <w:right w:val="none" w:sz="0" w:space="0" w:color="auto"/>
          </w:divBdr>
        </w:div>
        <w:div w:id="1845515546">
          <w:marLeft w:val="0"/>
          <w:marRight w:val="15"/>
          <w:marTop w:val="0"/>
          <w:marBottom w:val="30"/>
          <w:divBdr>
            <w:top w:val="none" w:sz="0" w:space="0" w:color="auto"/>
            <w:left w:val="none" w:sz="0" w:space="0" w:color="auto"/>
            <w:bottom w:val="none" w:sz="0" w:space="0" w:color="auto"/>
            <w:right w:val="none" w:sz="0" w:space="0" w:color="auto"/>
          </w:divBdr>
        </w:div>
        <w:div w:id="1856964418">
          <w:marLeft w:val="0"/>
          <w:marRight w:val="15"/>
          <w:marTop w:val="0"/>
          <w:marBottom w:val="30"/>
          <w:divBdr>
            <w:top w:val="none" w:sz="0" w:space="0" w:color="auto"/>
            <w:left w:val="none" w:sz="0" w:space="0" w:color="auto"/>
            <w:bottom w:val="none" w:sz="0" w:space="0" w:color="auto"/>
            <w:right w:val="none" w:sz="0" w:space="0" w:color="auto"/>
          </w:divBdr>
        </w:div>
        <w:div w:id="119807263">
          <w:marLeft w:val="0"/>
          <w:marRight w:val="15"/>
          <w:marTop w:val="0"/>
          <w:marBottom w:val="30"/>
          <w:divBdr>
            <w:top w:val="none" w:sz="0" w:space="0" w:color="auto"/>
            <w:left w:val="none" w:sz="0" w:space="0" w:color="auto"/>
            <w:bottom w:val="none" w:sz="0" w:space="0" w:color="auto"/>
            <w:right w:val="none" w:sz="0" w:space="0" w:color="auto"/>
          </w:divBdr>
        </w:div>
        <w:div w:id="1392196789">
          <w:marLeft w:val="0"/>
          <w:marRight w:val="60"/>
          <w:marTop w:val="60"/>
          <w:marBottom w:val="60"/>
          <w:divBdr>
            <w:top w:val="none" w:sz="0" w:space="0" w:color="auto"/>
            <w:left w:val="none" w:sz="0" w:space="0" w:color="auto"/>
            <w:bottom w:val="none" w:sz="0" w:space="0" w:color="auto"/>
            <w:right w:val="none" w:sz="0" w:space="0" w:color="auto"/>
          </w:divBdr>
          <w:divsChild>
            <w:div w:id="1110202413">
              <w:marLeft w:val="0"/>
              <w:marRight w:val="0"/>
              <w:marTop w:val="0"/>
              <w:marBottom w:val="0"/>
              <w:divBdr>
                <w:top w:val="none" w:sz="0" w:space="0" w:color="auto"/>
                <w:left w:val="none" w:sz="0" w:space="0" w:color="auto"/>
                <w:bottom w:val="none" w:sz="0" w:space="0" w:color="auto"/>
                <w:right w:val="none" w:sz="0" w:space="0" w:color="auto"/>
              </w:divBdr>
            </w:div>
          </w:divsChild>
        </w:div>
        <w:div w:id="84545012">
          <w:marLeft w:val="0"/>
          <w:marRight w:val="0"/>
          <w:marTop w:val="0"/>
          <w:marBottom w:val="0"/>
          <w:divBdr>
            <w:top w:val="none" w:sz="0" w:space="0" w:color="auto"/>
            <w:left w:val="none" w:sz="0" w:space="0" w:color="auto"/>
            <w:bottom w:val="none" w:sz="0" w:space="0" w:color="auto"/>
            <w:right w:val="none" w:sz="0" w:space="0" w:color="auto"/>
          </w:divBdr>
        </w:div>
        <w:div w:id="1670593345">
          <w:marLeft w:val="0"/>
          <w:marRight w:val="0"/>
          <w:marTop w:val="0"/>
          <w:marBottom w:val="0"/>
          <w:divBdr>
            <w:top w:val="none" w:sz="0" w:space="0" w:color="auto"/>
            <w:left w:val="none" w:sz="0" w:space="0" w:color="auto"/>
            <w:bottom w:val="none" w:sz="0" w:space="0" w:color="auto"/>
            <w:right w:val="none" w:sz="0" w:space="0" w:color="auto"/>
          </w:divBdr>
        </w:div>
        <w:div w:id="134821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7657&amp;action=signed_doc&amp;key=doc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download.html?file=file%2F6257215.rar&amp;title=%D0%9A%D0%BE%D0%BD%D0%BA%D1%83%D1%80%D1%81%D0%BD%D0%B0%D1%8F+%D0%B4%D0%BE%D0%BA%D1%83%D0%BC%D0%B5%D0%BD%D1%82%D0%B0%D1%86%D0%B8%D1%8F.r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skazchikovaLM@vartanet.ru" TargetMode="External"/><Relationship Id="rId11" Type="http://schemas.openxmlformats.org/officeDocument/2006/relationships/hyperlink" Target="http://www.b2b-mrsk.ru/market/view_tender.html?id=37657&amp;action=signed_doc&amp;key=tender" TargetMode="External"/><Relationship Id="rId5" Type="http://schemas.openxmlformats.org/officeDocument/2006/relationships/hyperlink" Target="http://www.b2b-mrsk.ru/popups/send_message.html?action=send&amp;to=125050&amp;subject=%D0%92%D0%BE%D0%BF%D1%80%D0%BE%D1%81+%D0%BF%D0%BE+%D0%BA%D0%BE%D0%BD%D0%BA%D1%83%D1%80%D1%81%D1%83+%E2%84%96+37657" TargetMode="External"/><Relationship Id="rId10" Type="http://schemas.openxmlformats.org/officeDocument/2006/relationships/hyperlink" Target="http://www.b2b-mrsk.ru/market/view_tender.html?id=37657" TargetMode="External"/><Relationship Id="rId4" Type="http://schemas.openxmlformats.org/officeDocument/2006/relationships/hyperlink" Target="http://www.b2b-mrsk.ru/market/list_tenders.html?all=0&amp;cat_id=64521125&amp;open=1" TargetMode="External"/><Relationship Id="rId9" Type="http://schemas.openxmlformats.org/officeDocument/2006/relationships/hyperlink" Target="http://www.b2b-mrsk.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1811</Words>
  <Characters>10327</Characters>
  <Application>Microsoft Office Word</Application>
  <DocSecurity>0</DocSecurity>
  <Lines>86</Lines>
  <Paragraphs>24</Paragraphs>
  <ScaleCrop>false</ScaleCrop>
  <Company>Hewlett-Packard Company</Company>
  <LinksUpToDate>false</LinksUpToDate>
  <CharactersWithSpaces>12114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ЛОЛИТА М. РАСКАЗЧИКОВА</dc:creator>
  <cp:lastModifiedBy>ЛОЛИТА М. РАСКАЗЧИКОВА</cp:lastModifiedBy>
  <cp:revision>1</cp:revision>
  <dcterms:created xsi:type="dcterms:W3CDTF">2013-10-30T11:27:00Z</dcterms:created>
  <dcterms:modified xsi:type="dcterms:W3CDTF">2013-10-30T11:29:00Z</dcterms:modified>
</cp:coreProperties>
</file>