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2C3" w:rsidRPr="007404F9" w:rsidRDefault="007404F9" w:rsidP="007404F9">
      <w:pPr>
        <w:jc w:val="center"/>
        <w:rPr>
          <w:rFonts w:ascii="Times New Roman" w:hAnsi="Times New Roman" w:cs="Times New Roman"/>
          <w:b/>
        </w:rPr>
      </w:pPr>
      <w:r w:rsidRPr="007404F9">
        <w:rPr>
          <w:rFonts w:ascii="Times New Roman" w:hAnsi="Times New Roman" w:cs="Times New Roman"/>
          <w:b/>
        </w:rPr>
        <w:t>ИЗВЕЩЕНИЕ</w:t>
      </w:r>
    </w:p>
    <w:p w:rsidR="007404F9" w:rsidRDefault="007404F9" w:rsidP="007404F9">
      <w:pPr>
        <w:jc w:val="center"/>
        <w:rPr>
          <w:rFonts w:ascii="Times New Roman" w:hAnsi="Times New Roman" w:cs="Times New Roman"/>
        </w:rPr>
      </w:pPr>
    </w:p>
    <w:p w:rsidR="007404F9" w:rsidRDefault="007404F9" w:rsidP="007404F9">
      <w:pPr>
        <w:jc w:val="center"/>
        <w:rPr>
          <w:rFonts w:ascii="Times New Roman" w:hAnsi="Times New Roman" w:cs="Times New Roman"/>
          <w:sz w:val="20"/>
          <w:szCs w:val="20"/>
        </w:rPr>
      </w:pPr>
      <w:hyperlink r:id="rId5" w:history="1">
        <w:r w:rsidRPr="007404F9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Pr="007404F9">
          <w:rPr>
            <w:rStyle w:val="a3"/>
            <w:rFonts w:ascii="Times New Roman" w:hAnsi="Times New Roman" w:cs="Times New Roman"/>
            <w:sz w:val="20"/>
            <w:szCs w:val="20"/>
          </w:rPr>
          <w:t>.zakupki.gov.ru</w:t>
        </w:r>
      </w:hyperlink>
      <w:r w:rsidRPr="007404F9">
        <w:rPr>
          <w:rFonts w:ascii="Times New Roman" w:hAnsi="Times New Roman" w:cs="Times New Roman"/>
          <w:sz w:val="20"/>
          <w:szCs w:val="20"/>
        </w:rPr>
        <w:t xml:space="preserve"> – 31401594578, </w:t>
      </w:r>
      <w:hyperlink r:id="rId6" w:history="1">
        <w:r w:rsidRPr="007404F9">
          <w:rPr>
            <w:rStyle w:val="a3"/>
            <w:rFonts w:ascii="Times New Roman" w:hAnsi="Times New Roman" w:cs="Times New Roman"/>
            <w:sz w:val="20"/>
            <w:szCs w:val="20"/>
          </w:rPr>
          <w:t>www.b2b-</w:t>
        </w:r>
        <w:r w:rsidRPr="007404F9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mrsk</w:t>
        </w:r>
        <w:r w:rsidRPr="007404F9">
          <w:rPr>
            <w:rStyle w:val="a3"/>
            <w:rFonts w:ascii="Times New Roman" w:hAnsi="Times New Roman" w:cs="Times New Roman"/>
            <w:sz w:val="20"/>
            <w:szCs w:val="20"/>
          </w:rPr>
          <w:t>.ru</w:t>
        </w:r>
      </w:hyperlink>
      <w:r w:rsidRPr="007404F9">
        <w:rPr>
          <w:rFonts w:ascii="Times New Roman" w:hAnsi="Times New Roman" w:cs="Times New Roman"/>
          <w:sz w:val="20"/>
          <w:szCs w:val="20"/>
        </w:rPr>
        <w:t xml:space="preserve"> – 42253, </w:t>
      </w:r>
      <w:hyperlink r:id="rId7" w:history="1">
        <w:r w:rsidRPr="007404F9">
          <w:rPr>
            <w:rStyle w:val="a3"/>
            <w:rFonts w:ascii="Times New Roman" w:hAnsi="Times New Roman" w:cs="Times New Roman"/>
            <w:sz w:val="20"/>
            <w:szCs w:val="20"/>
          </w:rPr>
          <w:t>www.te.ru</w:t>
        </w:r>
      </w:hyperlink>
      <w:r w:rsidRPr="007404F9">
        <w:rPr>
          <w:rFonts w:ascii="Times New Roman" w:hAnsi="Times New Roman" w:cs="Times New Roman"/>
          <w:sz w:val="20"/>
          <w:szCs w:val="20"/>
        </w:rPr>
        <w:t xml:space="preserve"> – 2014.0901</w:t>
      </w:r>
    </w:p>
    <w:p w:rsidR="007404F9" w:rsidRPr="007404F9" w:rsidRDefault="007404F9" w:rsidP="007404F9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7404F9" w:rsidRPr="007404F9">
        <w:trPr>
          <w:tblCellSpacing w:w="7" w:type="dxa"/>
        </w:trPr>
        <w:tc>
          <w:tcPr>
            <w:tcW w:w="0" w:type="auto"/>
            <w:hideMark/>
          </w:tcPr>
          <w:p w:rsidR="007404F9" w:rsidRDefault="007404F9" w:rsidP="007404F9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hyperlink r:id="rId8" w:history="1">
              <w:r w:rsidRPr="007404F9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Филиал ОАО "Тюменьэнерго" Сургутские электрические сети</w:t>
              </w:r>
            </w:hyperlink>
            <w:r w:rsidRPr="007404F9">
              <w:rPr>
                <w:rFonts w:ascii="Times New Roman" w:eastAsia="Times New Roman" w:hAnsi="Times New Roman" w:cs="Times New Roman"/>
                <w:lang w:eastAsia="ru-RU"/>
              </w:rPr>
              <w:t>, 628403, Россия, Ханты-Мансийский Автономный округ - Югра, г. Сургут, ул. 30 лет Победы, д. 34,</w:t>
            </w:r>
            <w:r w:rsidRPr="007404F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приглашает принят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ь участие в процедуре (тендере)</w:t>
            </w:r>
          </w:p>
          <w:p w:rsidR="007404F9" w:rsidRPr="007404F9" w:rsidRDefault="007404F9" w:rsidP="007404F9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</w:p>
        </w:tc>
      </w:tr>
      <w:tr w:rsidR="007404F9" w:rsidRPr="007404F9">
        <w:trPr>
          <w:tblCellSpacing w:w="7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60"/>
              <w:gridCol w:w="6895"/>
            </w:tblGrid>
            <w:tr w:rsidR="007404F9" w:rsidRPr="007404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Открытый одноэтапный конкурс на право заключения договора поставки ГСМ через АЗС поставщика в г. Сургуте, ХМАО, Тюменской области для нужд филиала Сургутские электрические сети в 2015 г.</w:t>
                  </w: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</w:r>
                  <w:r w:rsidRPr="007404F9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>Лот № 1.</w:t>
                  </w: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Поставка ГСМ через АЗС поставщика в г. Сургуте, ХМАО, Тюменской области для нужд филиала Сургутские электрические сети в 2015 г. (ОАО "Тюменьэнерго")</w:t>
                  </w:r>
                </w:p>
              </w:tc>
            </w:tr>
            <w:tr w:rsidR="007404F9" w:rsidRPr="007404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5050101 </w:t>
                  </w:r>
                  <w:hyperlink r:id="rId9" w:history="1">
                    <w:r w:rsidRPr="007404F9">
                      <w:rPr>
                        <w:rFonts w:ascii="Times New Roman" w:eastAsia="Times New Roman" w:hAnsi="Times New Roman" w:cs="Times New Roman"/>
                        <w:color w:val="1873E5"/>
                        <w:u w:val="single"/>
                        <w:lang w:eastAsia="ru-RU"/>
                      </w:rPr>
                      <w:t>Розничная торговля на бензоколонках и газозаправочных станциях бензином</w:t>
                    </w:r>
                  </w:hyperlink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5050102 </w:t>
                  </w:r>
                  <w:hyperlink r:id="rId10" w:history="1">
                    <w:r w:rsidRPr="007404F9">
                      <w:rPr>
                        <w:rFonts w:ascii="Times New Roman" w:eastAsia="Times New Roman" w:hAnsi="Times New Roman" w:cs="Times New Roman"/>
                        <w:color w:val="1873E5"/>
                        <w:u w:val="single"/>
                        <w:lang w:eastAsia="ru-RU"/>
                      </w:rPr>
                      <w:t>Розничная торговля на бензоколонках и газозаправочных станциях дизельным топливом</w:t>
                    </w:r>
                  </w:hyperlink>
                </w:p>
              </w:tc>
            </w:tr>
            <w:tr w:rsidR="007404F9" w:rsidRPr="007404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5050010 </w:t>
                  </w:r>
                  <w:hyperlink r:id="rId11" w:history="1">
                    <w:r w:rsidRPr="007404F9">
                      <w:rPr>
                        <w:rFonts w:ascii="Times New Roman" w:eastAsia="Times New Roman" w:hAnsi="Times New Roman" w:cs="Times New Roman"/>
                        <w:color w:val="1873E5"/>
                        <w:u w:val="single"/>
                        <w:lang w:eastAsia="ru-RU"/>
                      </w:rPr>
                      <w:t>Розничная торговля горючим на бензоколонках и газозаправочных станциях</w:t>
                    </w:r>
                  </w:hyperlink>
                </w:p>
              </w:tc>
            </w:tr>
            <w:tr w:rsidR="007404F9" w:rsidRPr="007404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Розничная торговля моторным топливом; </w:t>
                  </w:r>
                </w:p>
              </w:tc>
            </w:tr>
            <w:tr w:rsidR="007404F9" w:rsidRPr="007404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13.10.2014 11:14</w:t>
                  </w:r>
                </w:p>
              </w:tc>
            </w:tr>
            <w:tr w:rsidR="007404F9" w:rsidRPr="007404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>2015 Год</w:t>
                  </w:r>
                </w:p>
              </w:tc>
            </w:tr>
            <w:tr w:rsidR="007404F9" w:rsidRPr="007404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628403, Россия, Ханты-Мансийский Автономный округ - Югра, г. Сургут, ул. 30 лет Победы, д. 30</w:t>
                  </w:r>
                </w:p>
              </w:tc>
            </w:tr>
            <w:tr w:rsidR="007404F9" w:rsidRPr="007404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628403, Россия, Ханты-Мансийский Автономный округ - Югра, г. Сургут, ул. 30 лет Победы, д. 30</w:t>
                  </w:r>
                </w:p>
              </w:tc>
            </w:tr>
            <w:tr w:rsidR="007404F9" w:rsidRPr="007404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7404F9">
                      <w:rPr>
                        <w:rFonts w:ascii="Times New Roman" w:eastAsia="Times New Roman" w:hAnsi="Times New Roman" w:cs="Times New Roman"/>
                        <w:color w:val="1873E5"/>
                        <w:u w:val="single"/>
                        <w:lang w:eastAsia="ru-RU"/>
                      </w:rPr>
                      <w:t>Кочержинский Алексей Николаевич</w:t>
                    </w:r>
                  </w:hyperlink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, тел.+7 (3462) 77-33-24, </w:t>
                  </w:r>
                  <w:hyperlink r:id="rId13" w:history="1">
                    <w:r w:rsidRPr="007404F9">
                      <w:rPr>
                        <w:rFonts w:ascii="Times New Roman" w:eastAsia="Times New Roman" w:hAnsi="Times New Roman" w:cs="Times New Roman"/>
                        <w:color w:val="1873E5"/>
                        <w:u w:val="single"/>
                        <w:lang w:eastAsia="ru-RU"/>
                      </w:rPr>
                      <w:t>zakupki@sures.te.ru</w:t>
                    </w:r>
                  </w:hyperlink>
                </w:p>
              </w:tc>
            </w:tr>
            <w:tr w:rsidR="007404F9" w:rsidRPr="007404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Конкурсная комиссия, утвержденная приказом ОАО "Тюменьэнерго"</w:t>
                  </w:r>
                </w:p>
              </w:tc>
            </w:tr>
            <w:tr w:rsidR="007404F9" w:rsidRPr="007404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1. 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г. №209-ФЗ "О развитии малого и среднего предпринимательства в Российской Федерации".</w:t>
                  </w: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2. Участник должен обладать гражданской правоспособностью в полном объеме для заключения и исполнения Договора.</w:t>
                  </w: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 xml:space="preserve">3. Участник должен обладать необходимыми материально-техническими ресурсами: </w:t>
                  </w: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- не менее двух АЗС в г. Сургуте;</w:t>
                  </w: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 xml:space="preserve">- не менее двух топливораздаточных колонок на каждой из АЗС. </w:t>
                  </w: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 xml:space="preserve">4. Участник должен обеспечить возможность подъезда негабаритной техники к топливозаправочным колонкам, а также выдачу топлива в топливозаправщик для заправки техники на трассах воздушных линий электропередачи и в подразделениях предприятия. </w:t>
                  </w: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 xml:space="preserve">5. Участнику желательно иметь возможность реализации ГСМ на АЗС </w:t>
                  </w: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lastRenderedPageBreak/>
                    <w:t>по пластиковым смарт-картам.</w:t>
                  </w: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6. Техническое и коммерческое предложения должны соответствовать требованиям Заказчика.</w:t>
                  </w: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 xml:space="preserve">7. Предлагаемые участником к поставке ГСМ должны соответствовать ГОСТам: Бензин автомобильный неэтилированный АИ-92, АИ-95 – ГОСТ </w:t>
                  </w:r>
                  <w:proofErr w:type="gramStart"/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Р</w:t>
                  </w:r>
                  <w:proofErr w:type="gramEnd"/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51105-97; Топливо дизельное (летнее, зимнее) – ГОСТ 305-82.</w:t>
                  </w: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8. Участнику желательно иметь опыт выполнения аналогичных договоров, в сопоставимых с предметом закупки объемах (в денежном выражении) за последние 3 года.</w:t>
                  </w: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 xml:space="preserve">9. Участнику конкурса желательно иметь положительную репутацию, подтвержденную отзывами о выполнении аналогичных договоров за </w:t>
                  </w:r>
                  <w:proofErr w:type="gramStart"/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последние</w:t>
                  </w:r>
                  <w:proofErr w:type="gramEnd"/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3 года</w:t>
                  </w: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10. Участник должен иметь паспорта на реализуемый (предлагаемый к поставке) вид топлива с отметкой о сертификации продукта.</w:t>
                  </w: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11. Участник должен иметь действующие договоры на поставку ГСМ (прим.: действующие договоры между участником и поставщиками, осуществляющими отпуск топлива участнику).</w:t>
                  </w: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 xml:space="preserve">12. </w:t>
                  </w:r>
                  <w:proofErr w:type="gramStart"/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Требования к благонадежности Участника, членам коллективного Участника:</w:t>
                  </w: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proofErr w:type="gramEnd"/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</w:r>
                  <w:proofErr w:type="gramStart"/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г) экономическая деятельность Участника не должна быть приостановлена в административном порядке;</w:t>
                  </w: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proofErr w:type="gramEnd"/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</w:r>
                  <w:proofErr w:type="gramStart"/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proofErr w:type="gramEnd"/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«Россети», ДЗО (ВЗО) ОАО «Россети», а также родственниками работников ОАО «Россети», ДЗО (ВЗО) ОАО «Россети»;</w:t>
                  </w: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</w:r>
                  <w:proofErr w:type="gramStart"/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л) отсутствие у ОАО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 xml:space="preserve">н) отсутствие фактов предоставления Участником недостоверных </w:t>
                  </w: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lastRenderedPageBreak/>
                    <w:t>сведений и документов в рамках закупочной процедуры;</w:t>
                  </w: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</w: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оформляется заключением СЭБ ОАО "Тюменьэнерго" и оспариванию не подлежит.</w:t>
                  </w:r>
                  <w:proofErr w:type="gramEnd"/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ОАО "Тюменьэнерго").</w:t>
                  </w: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13. Обязательства участника конкурса, связанные с подачей конкурсной заявки, должны быть обеспечены неустойкой на сумму 10% от общей стоимости конкурсной заявки участника (с учетом налогов).</w:t>
                  </w: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14. 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7404F9" w:rsidRPr="007404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</w:t>
                  </w:r>
                  <w:proofErr w:type="gramStart"/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о-</w:t>
                  </w:r>
                  <w:proofErr w:type="gramEnd"/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7404F9" w:rsidRPr="007404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hyperlink r:id="rId14" w:tgtFrame="_blank" w:history="1">
                    <w:r w:rsidRPr="007404F9">
                      <w:rPr>
                        <w:rFonts w:ascii="Times New Roman" w:eastAsia="Times New Roman" w:hAnsi="Times New Roman" w:cs="Times New Roman"/>
                        <w:b/>
                        <w:bCs/>
                        <w:color w:val="1873E5"/>
                        <w:u w:val="single"/>
                        <w:lang w:eastAsia="ru-RU"/>
                      </w:rPr>
                      <w:t>КД_ГСМ_Сургут.7z</w:t>
                    </w:r>
                  </w:hyperlink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 (2.6 Мб)</w:t>
                  </w:r>
                </w:p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hyperlink r:id="rId15" w:tgtFrame="signature" w:history="1">
                    <w:r w:rsidRPr="007404F9">
                      <w:rPr>
                        <w:rFonts w:ascii="Times New Roman" w:eastAsia="Times New Roman" w:hAnsi="Times New Roman" w:cs="Times New Roman"/>
                        <w:color w:val="1873E5"/>
                        <w:u w:val="single"/>
                        <w:lang w:eastAsia="ru-RU"/>
                      </w:rPr>
                      <w:t>Подписана ЭП</w:t>
                    </w:r>
                  </w:hyperlink>
                </w:p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7404F9" w:rsidRPr="007404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с даты размещения</w:t>
                  </w:r>
                  <w:proofErr w:type="gramEnd"/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закупки.</w:t>
                  </w:r>
                </w:p>
              </w:tc>
            </w:tr>
            <w:tr w:rsidR="007404F9" w:rsidRPr="007404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Обязательства Участника конкурса, связанные с подачей конкурсной заявки, обеспечиваются неустойкой на сумму 10% от общей стоимости конкурсной заявки Участника (с учетом налогов).</w:t>
                  </w: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Обязательства, связанные с неустойкой, прописываются в письме о подаче оферты (форма 1) в составе заявки и имеют силу письменного соглашения о неустойке. Отсутствие в тексте заявки обязательств Участника о выплате неустойки в соответствии с настоящей документацией или отражение в заявке (предложения) обязательств о неустойке, не соответствующих вышеизложенным требованиям, может являться основанием для отклонения заявки Участника.</w:t>
                  </w:r>
                </w:p>
              </w:tc>
            </w:tr>
            <w:tr w:rsidR="007404F9" w:rsidRPr="007404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дств в д</w:t>
                  </w:r>
                  <w:proofErr w:type="gramEnd"/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7404F9" w:rsidRPr="007404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Цена с НДС</w:t>
                  </w:r>
                </w:p>
              </w:tc>
            </w:tr>
            <w:tr w:rsidR="007404F9" w:rsidRPr="007404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7404F9" w:rsidRPr="007404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Вскрытие конвертов с заявками состоится </w:t>
                  </w:r>
                  <w:r w:rsidRPr="007404F9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>06.11.2014 в 08:00 по московскому времени</w:t>
                  </w: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.</w:t>
                  </w:r>
                </w:p>
              </w:tc>
            </w:tr>
            <w:tr w:rsidR="007404F9" w:rsidRPr="007404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lastRenderedPageBreak/>
                    <w:t>Дата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  <w:t>28.11.2014 12:00</w:t>
                  </w:r>
                </w:p>
              </w:tc>
            </w:tr>
            <w:tr w:rsidR="007404F9" w:rsidRPr="007404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628403, </w:t>
                  </w:r>
                  <w:proofErr w:type="gramStart"/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Тюменская</w:t>
                  </w:r>
                  <w:proofErr w:type="gramEnd"/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обл., Ханты-Мансийский автономный округ – Югра, г. Сургут, ул. 30 лет Победы, 30</w:t>
                  </w:r>
                </w:p>
              </w:tc>
            </w:tr>
            <w:tr w:rsidR="007404F9" w:rsidRPr="007404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04.12.2014 12:00</w:t>
                  </w:r>
                </w:p>
              </w:tc>
            </w:tr>
            <w:tr w:rsidR="007404F9" w:rsidRPr="007404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628403, </w:t>
                  </w:r>
                  <w:proofErr w:type="gramStart"/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Тюменская</w:t>
                  </w:r>
                  <w:proofErr w:type="gramEnd"/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обл., Ханты-Мансийский автономный округ – Югра, г. Сургут, ул. 30 лет Победы, 30</w:t>
                  </w:r>
                </w:p>
              </w:tc>
            </w:tr>
            <w:tr w:rsidR="007404F9" w:rsidRPr="007404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7404F9" w:rsidRPr="007404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Лот № 1. </w:t>
                  </w:r>
                  <w:r w:rsidRPr="007404F9"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  <w:t>15 351 368,70 руб. (цена с НДС)</w:t>
                  </w:r>
                </w:p>
              </w:tc>
            </w:tr>
            <w:tr w:rsidR="007404F9" w:rsidRPr="007404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7404F9" w:rsidRPr="007404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7404F9" w:rsidRPr="007404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Адреса указаны в Техническом задании </w:t>
                  </w:r>
                </w:p>
              </w:tc>
            </w:tr>
            <w:tr w:rsidR="007404F9" w:rsidRPr="007404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00"/>
                    <w:gridCol w:w="3405"/>
                  </w:tblGrid>
                  <w:tr w:rsidR="007404F9" w:rsidRPr="007404F9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404F9" w:rsidRPr="007404F9" w:rsidRDefault="007404F9" w:rsidP="007404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lang w:eastAsia="ru-RU"/>
                          </w:rPr>
                          <w:t xml:space="preserve">Извещение </w:t>
                        </w:r>
                        <w:r w:rsidRPr="007404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lang w:eastAsia="ru-RU"/>
                          </w:rPr>
                          <w:t xml:space="preserve"> </w:t>
                        </w:r>
                      </w:p>
                      <w:p w:rsidR="007404F9" w:rsidRPr="007404F9" w:rsidRDefault="007404F9" w:rsidP="007404F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333333"/>
                            <w:lang w:eastAsia="ru-RU"/>
                          </w:rPr>
                        </w:pPr>
                        <w:r w:rsidRPr="007404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lang w:eastAsia="ru-RU"/>
                          </w:rPr>
                          <w:t>Выгружено</w:t>
                        </w:r>
                        <w:r w:rsidRPr="007404F9"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  <w:br/>
                          <w:t xml:space="preserve">13.10.2014 11:20:01 (версия 1) </w:t>
                        </w:r>
                        <w:r w:rsidRPr="007404F9"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  <w:br/>
                        </w:r>
                        <w:bookmarkStart w:id="0" w:name="_GoBack"/>
                        <w:bookmarkEnd w:id="0"/>
                        <w:r w:rsidRPr="007404F9">
                          <w:rPr>
                            <w:rFonts w:ascii="Times New Roman" w:eastAsia="Times New Roman" w:hAnsi="Times New Roman" w:cs="Times New Roman"/>
                            <w:vanish/>
                            <w:color w:val="333333"/>
                            <w:lang w:eastAsia="ru-RU"/>
                          </w:rPr>
                          <w:t xml:space="preserve">Пример: 31300123456 </w:t>
                        </w:r>
                      </w:p>
                      <w:p w:rsidR="007404F9" w:rsidRPr="007404F9" w:rsidRDefault="007404F9" w:rsidP="007404F9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lang w:eastAsia="ru-RU"/>
                          </w:rPr>
                        </w:pPr>
                        <w:r w:rsidRPr="007404F9">
                          <w:rPr>
                            <w:rFonts w:ascii="Times New Roman" w:eastAsia="Times New Roman" w:hAnsi="Times New Roman" w:cs="Times New Roman"/>
                            <w:vanish/>
                            <w:lang w:eastAsia="ru-RU"/>
                          </w:rPr>
                          <w:t>Начало формы</w:t>
                        </w:r>
                      </w:p>
                      <w:p w:rsidR="007404F9" w:rsidRPr="007404F9" w:rsidRDefault="007404F9" w:rsidP="007404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333333"/>
                            <w:lang w:eastAsia="ru-RU"/>
                          </w:rPr>
                        </w:pPr>
                        <w:r w:rsidRPr="007404F9">
                          <w:rPr>
                            <w:rFonts w:ascii="Times New Roman" w:eastAsia="Times New Roman" w:hAnsi="Times New Roman" w:cs="Times New Roman"/>
                            <w:vanish/>
                            <w:color w:val="333333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8" type="#_x0000_t75" style="width:18pt;height:18pt" o:ole="">
                              <v:imagedata r:id="rId16" o:title=""/>
                            </v:shape>
                            <w:control r:id="rId17" w:name="Объект 4" w:shapeid="_x0000_i1028"/>
                          </w:object>
                        </w:r>
                        <w:r w:rsidRPr="007404F9">
                          <w:rPr>
                            <w:rFonts w:ascii="Times New Roman" w:eastAsia="Times New Roman" w:hAnsi="Times New Roman" w:cs="Times New Roman"/>
                            <w:vanish/>
                            <w:color w:val="333333"/>
                            <w:lang w:eastAsia="ru-RU"/>
                          </w:rPr>
                          <w:object w:dxaOrig="1440" w:dyaOrig="1440">
                            <v:shape id="_x0000_i1029" type="#_x0000_t75" style="width:18pt;height:18pt" o:ole="">
                              <v:imagedata r:id="rId16" o:title=""/>
                            </v:shape>
                            <w:control r:id="rId18" w:name="Объект 5" w:shapeid="_x0000_i1029"/>
                          </w:object>
                        </w:r>
                        <w:r w:rsidRPr="007404F9">
                          <w:rPr>
                            <w:rFonts w:ascii="Times New Roman" w:eastAsia="Times New Roman" w:hAnsi="Times New Roman" w:cs="Times New Roman"/>
                            <w:vanish/>
                            <w:color w:val="333333"/>
                            <w:lang w:eastAsia="ru-RU"/>
                          </w:rPr>
                          <w:object w:dxaOrig="1440" w:dyaOrig="1440">
                            <v:shape id="_x0000_i1070" type="#_x0000_t75" style="width:54pt;height:22.5pt" o:ole="">
                              <v:imagedata r:id="rId19" o:title=""/>
                            </v:shape>
                            <w:control r:id="rId20" w:name="DefaultOcxName" w:shapeid="_x0000_i1070"/>
                          </w:object>
                        </w:r>
                      </w:p>
                      <w:p w:rsidR="007404F9" w:rsidRPr="007404F9" w:rsidRDefault="007404F9" w:rsidP="007404F9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lang w:eastAsia="ru-RU"/>
                          </w:rPr>
                        </w:pPr>
                        <w:r w:rsidRPr="007404F9">
                          <w:rPr>
                            <w:rFonts w:ascii="Times New Roman" w:eastAsia="Times New Roman" w:hAnsi="Times New Roman" w:cs="Times New Roman"/>
                            <w:vanish/>
                            <w:lang w:eastAsia="ru-RU"/>
                          </w:rPr>
                          <w:t>Конец формы</w:t>
                        </w:r>
                      </w:p>
                      <w:p w:rsidR="007404F9" w:rsidRPr="007404F9" w:rsidRDefault="007404F9" w:rsidP="007404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404F9" w:rsidRPr="007404F9" w:rsidRDefault="007404F9" w:rsidP="007404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</w:pPr>
                        <w:r w:rsidRPr="007404F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lang w:eastAsia="ru-RU"/>
                          </w:rPr>
                          <w:t>Протоколы</w:t>
                        </w:r>
                        <w:r w:rsidRPr="007404F9"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  <w:t xml:space="preserve"> </w:t>
                        </w:r>
                      </w:p>
                      <w:p w:rsidR="007404F9" w:rsidRPr="007404F9" w:rsidRDefault="007404F9" w:rsidP="007404F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</w:pPr>
                        <w:r w:rsidRPr="007404F9">
                          <w:rPr>
                            <w:rFonts w:ascii="Times New Roman" w:eastAsia="Times New Roman" w:hAnsi="Times New Roman" w:cs="Times New Roman"/>
                            <w:color w:val="333333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7404F9" w:rsidRPr="007404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09.10.2014 14:44, </w:t>
                  </w:r>
                  <w:hyperlink r:id="rId21" w:tgtFrame="_blank" w:tooltip="Отправить личное сообщение" w:history="1">
                    <w:r w:rsidRPr="007404F9">
                      <w:rPr>
                        <w:rFonts w:ascii="Times New Roman" w:eastAsia="Times New Roman" w:hAnsi="Times New Roman" w:cs="Times New Roman"/>
                        <w:color w:val="1873E5"/>
                        <w:u w:val="single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7404F9" w:rsidRPr="007404F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7404F9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7404F9" w:rsidRPr="007404F9" w:rsidRDefault="007404F9" w:rsidP="00740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hyperlink r:id="rId22" w:tgtFrame="signature" w:history="1">
                    <w:r w:rsidRPr="007404F9">
                      <w:rPr>
                        <w:rFonts w:ascii="Times New Roman" w:eastAsia="Times New Roman" w:hAnsi="Times New Roman" w:cs="Times New Roman"/>
                        <w:color w:val="1873E5"/>
                        <w:u w:val="single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7404F9" w:rsidRPr="007404F9" w:rsidRDefault="007404F9" w:rsidP="00740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</w:tbl>
    <w:p w:rsidR="007404F9" w:rsidRPr="007404F9" w:rsidRDefault="007404F9">
      <w:pPr>
        <w:rPr>
          <w:rFonts w:ascii="Times New Roman" w:hAnsi="Times New Roman" w:cs="Times New Roman"/>
        </w:rPr>
      </w:pPr>
    </w:p>
    <w:sectPr w:rsidR="007404F9" w:rsidRPr="00740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57C"/>
    <w:rsid w:val="0001271B"/>
    <w:rsid w:val="00012FBF"/>
    <w:rsid w:val="000149BB"/>
    <w:rsid w:val="00015B47"/>
    <w:rsid w:val="00031A0E"/>
    <w:rsid w:val="000441BE"/>
    <w:rsid w:val="00056452"/>
    <w:rsid w:val="00065E36"/>
    <w:rsid w:val="0007092B"/>
    <w:rsid w:val="00070B7A"/>
    <w:rsid w:val="00072876"/>
    <w:rsid w:val="000748F7"/>
    <w:rsid w:val="0008240E"/>
    <w:rsid w:val="00095E01"/>
    <w:rsid w:val="00097AEC"/>
    <w:rsid w:val="000A35D4"/>
    <w:rsid w:val="000A6B68"/>
    <w:rsid w:val="000A76D5"/>
    <w:rsid w:val="000C2D4A"/>
    <w:rsid w:val="000C660F"/>
    <w:rsid w:val="000C6689"/>
    <w:rsid w:val="000E01CD"/>
    <w:rsid w:val="000E621A"/>
    <w:rsid w:val="001017EB"/>
    <w:rsid w:val="00103074"/>
    <w:rsid w:val="00132E93"/>
    <w:rsid w:val="00161C71"/>
    <w:rsid w:val="0016395F"/>
    <w:rsid w:val="0016768E"/>
    <w:rsid w:val="001A6D49"/>
    <w:rsid w:val="001A7DBA"/>
    <w:rsid w:val="001B5292"/>
    <w:rsid w:val="001C40FD"/>
    <w:rsid w:val="001D5DFD"/>
    <w:rsid w:val="001D7D36"/>
    <w:rsid w:val="001E082C"/>
    <w:rsid w:val="001E08B0"/>
    <w:rsid w:val="001E4C10"/>
    <w:rsid w:val="001F224F"/>
    <w:rsid w:val="002002D9"/>
    <w:rsid w:val="00205813"/>
    <w:rsid w:val="00211617"/>
    <w:rsid w:val="00222A24"/>
    <w:rsid w:val="00223C9F"/>
    <w:rsid w:val="00224B30"/>
    <w:rsid w:val="002408D2"/>
    <w:rsid w:val="002553C9"/>
    <w:rsid w:val="002730C7"/>
    <w:rsid w:val="0027739F"/>
    <w:rsid w:val="002B5526"/>
    <w:rsid w:val="002C01EB"/>
    <w:rsid w:val="002C66E0"/>
    <w:rsid w:val="002D265C"/>
    <w:rsid w:val="002F7AC5"/>
    <w:rsid w:val="00305601"/>
    <w:rsid w:val="00312C01"/>
    <w:rsid w:val="00316EB2"/>
    <w:rsid w:val="00351242"/>
    <w:rsid w:val="0038119B"/>
    <w:rsid w:val="00382C84"/>
    <w:rsid w:val="003859A8"/>
    <w:rsid w:val="003B66DB"/>
    <w:rsid w:val="003D5E71"/>
    <w:rsid w:val="003D668C"/>
    <w:rsid w:val="00407530"/>
    <w:rsid w:val="00455562"/>
    <w:rsid w:val="0045712C"/>
    <w:rsid w:val="00465C68"/>
    <w:rsid w:val="004671AA"/>
    <w:rsid w:val="004723CF"/>
    <w:rsid w:val="00483775"/>
    <w:rsid w:val="0048720A"/>
    <w:rsid w:val="004A4F98"/>
    <w:rsid w:val="004F0959"/>
    <w:rsid w:val="004F12A4"/>
    <w:rsid w:val="005030BC"/>
    <w:rsid w:val="005145C3"/>
    <w:rsid w:val="005160AD"/>
    <w:rsid w:val="00536BB0"/>
    <w:rsid w:val="005419CA"/>
    <w:rsid w:val="005631A8"/>
    <w:rsid w:val="00574099"/>
    <w:rsid w:val="00575092"/>
    <w:rsid w:val="005949FF"/>
    <w:rsid w:val="00595794"/>
    <w:rsid w:val="005A12C3"/>
    <w:rsid w:val="005A2A36"/>
    <w:rsid w:val="005B1DF1"/>
    <w:rsid w:val="005E0B44"/>
    <w:rsid w:val="005E38EE"/>
    <w:rsid w:val="005E487E"/>
    <w:rsid w:val="005E6275"/>
    <w:rsid w:val="005F2504"/>
    <w:rsid w:val="005F5B94"/>
    <w:rsid w:val="00611D2C"/>
    <w:rsid w:val="0064068E"/>
    <w:rsid w:val="00655823"/>
    <w:rsid w:val="006810FD"/>
    <w:rsid w:val="00685CB4"/>
    <w:rsid w:val="00691F90"/>
    <w:rsid w:val="006A7DE2"/>
    <w:rsid w:val="006B6F4A"/>
    <w:rsid w:val="006C4254"/>
    <w:rsid w:val="006C43C8"/>
    <w:rsid w:val="006D010C"/>
    <w:rsid w:val="006D057C"/>
    <w:rsid w:val="006D0624"/>
    <w:rsid w:val="006D714B"/>
    <w:rsid w:val="00700B30"/>
    <w:rsid w:val="00725F7F"/>
    <w:rsid w:val="00726171"/>
    <w:rsid w:val="00734804"/>
    <w:rsid w:val="007404F9"/>
    <w:rsid w:val="007415BF"/>
    <w:rsid w:val="007421CB"/>
    <w:rsid w:val="0074439A"/>
    <w:rsid w:val="0075777D"/>
    <w:rsid w:val="00770563"/>
    <w:rsid w:val="007721E9"/>
    <w:rsid w:val="00777169"/>
    <w:rsid w:val="007E4722"/>
    <w:rsid w:val="007F26B9"/>
    <w:rsid w:val="00805552"/>
    <w:rsid w:val="00824F35"/>
    <w:rsid w:val="00836805"/>
    <w:rsid w:val="008452F8"/>
    <w:rsid w:val="00874E44"/>
    <w:rsid w:val="008B3AD1"/>
    <w:rsid w:val="008C4F50"/>
    <w:rsid w:val="008F09BA"/>
    <w:rsid w:val="008F0C6A"/>
    <w:rsid w:val="00904329"/>
    <w:rsid w:val="00917DD7"/>
    <w:rsid w:val="00920AA5"/>
    <w:rsid w:val="009429D7"/>
    <w:rsid w:val="00950AC8"/>
    <w:rsid w:val="00954211"/>
    <w:rsid w:val="00956713"/>
    <w:rsid w:val="00990D10"/>
    <w:rsid w:val="009A6024"/>
    <w:rsid w:val="009E347A"/>
    <w:rsid w:val="009E5BD5"/>
    <w:rsid w:val="009F3137"/>
    <w:rsid w:val="009F32E7"/>
    <w:rsid w:val="009F5C95"/>
    <w:rsid w:val="00A13537"/>
    <w:rsid w:val="00A31844"/>
    <w:rsid w:val="00A32B6F"/>
    <w:rsid w:val="00A33341"/>
    <w:rsid w:val="00A344F5"/>
    <w:rsid w:val="00A43F90"/>
    <w:rsid w:val="00A548F3"/>
    <w:rsid w:val="00A75510"/>
    <w:rsid w:val="00A83F78"/>
    <w:rsid w:val="00A90A5B"/>
    <w:rsid w:val="00A97654"/>
    <w:rsid w:val="00AB0C83"/>
    <w:rsid w:val="00AB46C8"/>
    <w:rsid w:val="00AB5744"/>
    <w:rsid w:val="00AB6FC8"/>
    <w:rsid w:val="00AC0509"/>
    <w:rsid w:val="00AD46B0"/>
    <w:rsid w:val="00AD7C5A"/>
    <w:rsid w:val="00AE2018"/>
    <w:rsid w:val="00B3365F"/>
    <w:rsid w:val="00B510A2"/>
    <w:rsid w:val="00B57EAA"/>
    <w:rsid w:val="00B6494F"/>
    <w:rsid w:val="00B965F3"/>
    <w:rsid w:val="00BB7F69"/>
    <w:rsid w:val="00BE1677"/>
    <w:rsid w:val="00C105D4"/>
    <w:rsid w:val="00C40B4D"/>
    <w:rsid w:val="00C633D4"/>
    <w:rsid w:val="00C7140B"/>
    <w:rsid w:val="00C740B8"/>
    <w:rsid w:val="00C82881"/>
    <w:rsid w:val="00C93665"/>
    <w:rsid w:val="00C9568E"/>
    <w:rsid w:val="00CA0001"/>
    <w:rsid w:val="00CF71A1"/>
    <w:rsid w:val="00D142C8"/>
    <w:rsid w:val="00D20929"/>
    <w:rsid w:val="00D3031E"/>
    <w:rsid w:val="00D50031"/>
    <w:rsid w:val="00D64DB5"/>
    <w:rsid w:val="00D83035"/>
    <w:rsid w:val="00D87085"/>
    <w:rsid w:val="00DC19F3"/>
    <w:rsid w:val="00DC216C"/>
    <w:rsid w:val="00DC3310"/>
    <w:rsid w:val="00DE4644"/>
    <w:rsid w:val="00E0304F"/>
    <w:rsid w:val="00E072EB"/>
    <w:rsid w:val="00E16ADE"/>
    <w:rsid w:val="00E20EC1"/>
    <w:rsid w:val="00E2101E"/>
    <w:rsid w:val="00E25668"/>
    <w:rsid w:val="00E605A0"/>
    <w:rsid w:val="00E81739"/>
    <w:rsid w:val="00EE096C"/>
    <w:rsid w:val="00F22E86"/>
    <w:rsid w:val="00F3350F"/>
    <w:rsid w:val="00F51DD3"/>
    <w:rsid w:val="00F610AA"/>
    <w:rsid w:val="00F746BE"/>
    <w:rsid w:val="00F76AC2"/>
    <w:rsid w:val="00FC1D31"/>
    <w:rsid w:val="00FC4E6F"/>
    <w:rsid w:val="00FD5FAF"/>
    <w:rsid w:val="00FD7EAE"/>
    <w:rsid w:val="00FE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04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04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8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energo.ru/firms/view_firm.html?id=102382" TargetMode="External"/><Relationship Id="rId13" Type="http://schemas.openxmlformats.org/officeDocument/2006/relationships/hyperlink" Target="mailto:zakupki@sures.te.ru" TargetMode="External"/><Relationship Id="rId18" Type="http://schemas.openxmlformats.org/officeDocument/2006/relationships/control" Target="activeX/activeX2.xml"/><Relationship Id="rId3" Type="http://schemas.openxmlformats.org/officeDocument/2006/relationships/settings" Target="settings.xml"/><Relationship Id="rId21" Type="http://schemas.openxmlformats.org/officeDocument/2006/relationships/hyperlink" Target="http://www.b2b-energo.ru/popups/send_message.html?action=send&amp;to=121939" TargetMode="External"/><Relationship Id="rId7" Type="http://schemas.openxmlformats.org/officeDocument/2006/relationships/hyperlink" Target="http://www.te.ru" TargetMode="External"/><Relationship Id="rId12" Type="http://schemas.openxmlformats.org/officeDocument/2006/relationships/hyperlink" Target="http://www.b2b-energo.ru/popups/send_message.html?action=send&amp;to=121939&amp;subject=%D0%92%D0%BE%D0%BF%D1%80%D0%BE%D1%81+%D0%BF%D0%BE+%D0%BA%D0%BE%D0%BD%D0%BA%D1%83%D1%80%D1%81%D1%83+%E2%84%96+42253" TargetMode="External"/><Relationship Id="rId17" Type="http://schemas.openxmlformats.org/officeDocument/2006/relationships/control" Target="activeX/activeX1.xml"/><Relationship Id="rId2" Type="http://schemas.microsoft.com/office/2007/relationships/stylesWithEffects" Target="stylesWithEffects.xml"/><Relationship Id="rId16" Type="http://schemas.openxmlformats.org/officeDocument/2006/relationships/image" Target="media/image1.wmf"/><Relationship Id="rId20" Type="http://schemas.openxmlformats.org/officeDocument/2006/relationships/control" Target="activeX/activeX3.xml"/><Relationship Id="rId1" Type="http://schemas.openxmlformats.org/officeDocument/2006/relationships/styles" Target="styles.xml"/><Relationship Id="rId6" Type="http://schemas.openxmlformats.org/officeDocument/2006/relationships/hyperlink" Target="http://www.b2b-mrsk.ru" TargetMode="External"/><Relationship Id="rId11" Type="http://schemas.openxmlformats.org/officeDocument/2006/relationships/hyperlink" Target="http://www.b2b-energo.ru/market/list_tenders.html?open=1&amp;all=0&amp;cat_id=7505001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zakupki.gov.ru" TargetMode="External"/><Relationship Id="rId15" Type="http://schemas.openxmlformats.org/officeDocument/2006/relationships/hyperlink" Target="http://www.b2b-energo.ru/market/view_tender.html?id=42253&amp;action=signed_doc&amp;key=doc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energo.ru/market/list_tenders.html?open=1&amp;all=0&amp;cat_id=75050102" TargetMode="External"/><Relationship Id="rId19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http://www.b2b-energo.ru/market/list_tenders.html?open=1&amp;all=0&amp;cat_id=75050101" TargetMode="External"/><Relationship Id="rId14" Type="http://schemas.openxmlformats.org/officeDocument/2006/relationships/hyperlink" Target="https://www.b2b-energo.ru/download.html?file=file%2F12091328.7z&amp;title=%D0%9A%D0%94_%D0%93%D0%A1%D0%9C_%D0%A1%D1%83%D1%80%D0%B3%D1%83%D1%82.7z" TargetMode="External"/><Relationship Id="rId22" Type="http://schemas.openxmlformats.org/officeDocument/2006/relationships/hyperlink" Target="http://www.b2b-energo.ru/market/view_tender.html?id=42253&amp;action=signed_doc&amp;key=tender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1825</Words>
  <Characters>10408</Characters>
  <Application>Microsoft Office Word</Application>
  <DocSecurity>0</DocSecurity>
  <Lines>86</Lines>
  <Paragraphs>24</Paragraphs>
  <ScaleCrop>false</ScaleCrop>
  <Company/>
  <LinksUpToDate>false</LinksUpToDate>
  <CharactersWithSpaces>12209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Кочержинский Алексей Николаевич</cp:lastModifiedBy>
  <cp:revision>2</cp:revision>
  <dcterms:created xsi:type="dcterms:W3CDTF">2014-10-13T07:29:00Z</dcterms:created>
  <dcterms:modified xsi:type="dcterms:W3CDTF">2014-10-13T07:36:00Z</dcterms:modified>
</cp:coreProperties>
</file>