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Override PartName="/word/activeX/activeX3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1F2" w:rsidRPr="00F6703E" w:rsidRDefault="006161F2" w:rsidP="006161F2">
      <w:pPr>
        <w:spacing w:after="100" w:afterAutospacing="1" w:line="288" w:lineRule="auto"/>
        <w:outlineLvl w:val="0"/>
        <w:rPr>
          <w:rFonts w:ascii="Arial" w:eastAsia="Times New Roman" w:hAnsi="Arial" w:cs="Arial"/>
          <w:color w:val="A0A0A0"/>
          <w:kern w:val="36"/>
          <w:sz w:val="20"/>
          <w:lang w:eastAsia="ru-RU"/>
        </w:rPr>
      </w:pPr>
      <w:r w:rsidRPr="006161F2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37343 </w:t>
      </w:r>
      <w:r w:rsidRPr="006161F2">
        <w:rPr>
          <w:rFonts w:ascii="Arial" w:eastAsia="Times New Roman" w:hAnsi="Arial" w:cs="Arial"/>
          <w:color w:val="A0A0A0"/>
          <w:kern w:val="36"/>
          <w:sz w:val="20"/>
          <w:lang w:eastAsia="ru-RU"/>
        </w:rPr>
        <w:t>(вскрытие конвертов 15.11.2013 в 12:00)</w:t>
      </w:r>
    </w:p>
    <w:p w:rsidR="006161F2" w:rsidRPr="006161F2" w:rsidRDefault="006161F2" w:rsidP="006161F2">
      <w:pPr>
        <w:spacing w:after="100" w:afterAutospacing="1" w:line="288" w:lineRule="auto"/>
        <w:outlineLvl w:val="0"/>
        <w:rPr>
          <w:rFonts w:ascii="Arial" w:eastAsia="Times New Roman" w:hAnsi="Arial" w:cs="Arial"/>
          <w:color w:val="FF0000"/>
          <w:kern w:val="36"/>
          <w:sz w:val="27"/>
          <w:szCs w:val="27"/>
          <w:lang w:eastAsia="ru-RU"/>
        </w:rPr>
      </w:pPr>
      <w:r w:rsidRPr="006161F2">
        <w:rPr>
          <w:rFonts w:ascii="Arial" w:eastAsia="Times New Roman" w:hAnsi="Arial" w:cs="Arial"/>
          <w:color w:val="FF0000"/>
          <w:kern w:val="36"/>
          <w:sz w:val="20"/>
          <w:lang w:eastAsia="ru-RU"/>
        </w:rPr>
        <w:t>Конкурс успешно объявлен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6161F2" w:rsidRPr="006161F2">
        <w:trPr>
          <w:tblCellSpacing w:w="0" w:type="dxa"/>
        </w:trPr>
        <w:tc>
          <w:tcPr>
            <w:tcW w:w="0" w:type="auto"/>
            <w:hideMark/>
          </w:tcPr>
          <w:p w:rsidR="006161F2" w:rsidRPr="006161F2" w:rsidRDefault="006161F2" w:rsidP="006161F2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6161F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6161F2" w:rsidRPr="006161F2" w:rsidRDefault="008854C2" w:rsidP="006161F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="006161F2" w:rsidRPr="006161F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</w:hyperlink>
            <w:r w:rsidR="006161F2" w:rsidRPr="006161F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</w:t>
            </w:r>
          </w:p>
          <w:p w:rsidR="006161F2" w:rsidRPr="006161F2" w:rsidRDefault="008854C2" w:rsidP="006161F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="006161F2" w:rsidRPr="006161F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="006161F2" w:rsidRPr="006161F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6161F2" w:rsidRPr="006161F2" w:rsidRDefault="008854C2" w:rsidP="006161F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="006161F2" w:rsidRPr="006161F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="006161F2" w:rsidRPr="006161F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6161F2" w:rsidRPr="006161F2" w:rsidRDefault="008854C2" w:rsidP="006161F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="006161F2" w:rsidRPr="006161F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</w:hyperlink>
            <w:r w:rsidR="006161F2" w:rsidRPr="006161F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6161F2" w:rsidRPr="006161F2" w:rsidRDefault="008854C2" w:rsidP="006161F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="006161F2" w:rsidRPr="006161F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6161F2" w:rsidRPr="006161F2" w:rsidRDefault="006161F2" w:rsidP="006161F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9533"/>
      </w:tblGrid>
      <w:tr w:rsidR="006161F2" w:rsidRPr="006161F2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61F2" w:rsidRPr="006161F2" w:rsidRDefault="008854C2" w:rsidP="006161F2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="006161F2" w:rsidRPr="006161F2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Филиал Открытого акционерного общества энергетики и электрификации "Тюменьэнерго" Энергокомплекс</w:t>
              </w:r>
            </w:hyperlink>
            <w:r w:rsidR="006161F2" w:rsidRPr="006161F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628187, </w:t>
            </w:r>
            <w:proofErr w:type="gramStart"/>
            <w:r w:rsidR="006161F2" w:rsidRPr="006161F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Тюменская</w:t>
            </w:r>
            <w:proofErr w:type="gramEnd"/>
            <w:r w:rsidR="006161F2" w:rsidRPr="006161F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обл., г. Нягань, мкр. Энергетиков, д. 70, </w:t>
            </w:r>
            <w:r w:rsidR="006161F2" w:rsidRPr="006161F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="006161F2" w:rsidRPr="006161F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6161F2" w:rsidRPr="006161F2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137"/>
              <w:gridCol w:w="7368"/>
            </w:tblGrid>
            <w:tr w:rsidR="006161F2" w:rsidRPr="006161F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161F2" w:rsidRPr="006161F2" w:rsidRDefault="006161F2" w:rsidP="006161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161F2" w:rsidRPr="006161F2" w:rsidRDefault="006161F2" w:rsidP="006161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реконструкции </w:t>
                  </w:r>
                  <w:proofErr w:type="gramStart"/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110 кВ </w:t>
                  </w:r>
                  <w:proofErr w:type="spellStart"/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Белоярская-Перегребное</w:t>
                  </w:r>
                  <w:proofErr w:type="spellEnd"/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филиала ОАО "Тюменьэнерго" Энергокомплекс ( I участок 43,9 км от опоры № 215 до опоры № 382)</w:t>
                  </w:r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6161F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Выполнение работ по реконструкции </w:t>
                  </w:r>
                  <w:proofErr w:type="gramStart"/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110 кВ Белоярская - Перегребное филиала ОАО "Тюменьэнерго" Энергокомплекс ( I участок 43,9 км от опоры № 215 до опоры № 382) (Филиал ОАО "Тюменьэнерго" Энергокомплекс)</w:t>
                  </w:r>
                </w:p>
              </w:tc>
            </w:tr>
            <w:tr w:rsidR="006161F2" w:rsidRPr="006161F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161F2" w:rsidRPr="006161F2" w:rsidRDefault="006161F2" w:rsidP="006161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ОКДП:</w:t>
                  </w:r>
                </w:p>
              </w:tc>
              <w:tc>
                <w:tcPr>
                  <w:tcW w:w="0" w:type="auto"/>
                  <w:hideMark/>
                </w:tcPr>
                <w:p w:rsidR="006161F2" w:rsidRPr="006161F2" w:rsidRDefault="006161F2" w:rsidP="006161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4527342 </w:t>
                  </w:r>
                  <w:hyperlink r:id="rId10" w:history="1">
                    <w:r w:rsidRPr="006161F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Линия электропередачи воздушная</w:t>
                    </w:r>
                  </w:hyperlink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4560599 </w:t>
                  </w:r>
                  <w:hyperlink r:id="rId11" w:history="1">
                    <w:r w:rsidRPr="006161F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Строительство или реконструкция отдельных объектов, не входящих в состав стройки</w:t>
                    </w:r>
                  </w:hyperlink>
                </w:p>
              </w:tc>
            </w:tr>
            <w:tr w:rsidR="006161F2" w:rsidRPr="006161F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161F2" w:rsidRPr="006161F2" w:rsidRDefault="006161F2" w:rsidP="006161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161F2" w:rsidRPr="006161F2" w:rsidRDefault="006161F2" w:rsidP="006161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Производство общестроительных работ по строительству прочих зданий и сооружений, не включенных в другие группировки; </w:t>
                  </w:r>
                </w:p>
              </w:tc>
            </w:tr>
            <w:tr w:rsidR="006161F2" w:rsidRPr="006161F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161F2" w:rsidRPr="006161F2" w:rsidRDefault="006161F2" w:rsidP="006161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hideMark/>
                </w:tcPr>
                <w:p w:rsidR="006161F2" w:rsidRPr="006161F2" w:rsidRDefault="006161F2" w:rsidP="006161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21.10.2013 12:51</w:t>
                  </w:r>
                </w:p>
              </w:tc>
            </w:tr>
            <w:tr w:rsidR="006161F2" w:rsidRPr="006161F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161F2" w:rsidRPr="006161F2" w:rsidRDefault="006161F2" w:rsidP="006161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161F2" w:rsidRPr="006161F2" w:rsidRDefault="006161F2" w:rsidP="006161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161F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20.12.2013 - 19.12.2014</w:t>
                  </w:r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Расчетная продолжительность строительства 12 месяцев. Срок начала выполнения работ </w:t>
                  </w:r>
                  <w:proofErr w:type="gramStart"/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 даты подписания</w:t>
                  </w:r>
                  <w:proofErr w:type="gramEnd"/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договора.</w:t>
                  </w:r>
                </w:p>
              </w:tc>
            </w:tr>
            <w:tr w:rsidR="006161F2" w:rsidRPr="006161F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161F2" w:rsidRPr="006161F2" w:rsidRDefault="006161F2" w:rsidP="006161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6161F2" w:rsidRPr="006161F2" w:rsidRDefault="006161F2" w:rsidP="006161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628187, Тюменская обл., г. Нягань, мкр. Энергетиков, 70</w:t>
                  </w:r>
                </w:p>
              </w:tc>
            </w:tr>
            <w:tr w:rsidR="006161F2" w:rsidRPr="006161F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161F2" w:rsidRPr="006161F2" w:rsidRDefault="006161F2" w:rsidP="006161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161F2" w:rsidRPr="006161F2" w:rsidRDefault="006161F2" w:rsidP="006161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628187, Тюменская обл., г. Нягань, мкр. Энергетиков, 70</w:t>
                  </w:r>
                </w:p>
              </w:tc>
            </w:tr>
            <w:tr w:rsidR="006161F2" w:rsidRPr="006161F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161F2" w:rsidRPr="006161F2" w:rsidRDefault="006161F2" w:rsidP="006161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hideMark/>
                </w:tcPr>
                <w:p w:rsidR="006161F2" w:rsidRPr="006161F2" w:rsidRDefault="008854C2" w:rsidP="006161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tgtFrame="_blank" w:tooltip="Отправить личное сообщение" w:history="1">
                    <w:r w:rsidR="006161F2" w:rsidRPr="006161F2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Дряхлов Александр Геннадьевич</w:t>
                    </w:r>
                  </w:hyperlink>
                  <w:r w:rsidR="006161F2"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(34672) 9-32-63, </w:t>
                  </w:r>
                  <w:hyperlink r:id="rId13" w:history="1">
                    <w:r w:rsidR="006161F2" w:rsidRPr="006161F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DryakhlovAG@npek.te.ru</w:t>
                    </w:r>
                  </w:hyperlink>
                </w:p>
              </w:tc>
            </w:tr>
            <w:tr w:rsidR="006161F2" w:rsidRPr="006161F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161F2" w:rsidRPr="006161F2" w:rsidRDefault="006161F2" w:rsidP="006161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161F2" w:rsidRPr="006161F2" w:rsidRDefault="006161F2" w:rsidP="006161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Утверждена</w:t>
                  </w:r>
                  <w:proofErr w:type="gramEnd"/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Приказом ОАО "Тюменьэнерго" №386 от 16.09.2013 года</w:t>
                  </w:r>
                </w:p>
              </w:tc>
            </w:tr>
            <w:tr w:rsidR="006161F2" w:rsidRPr="006161F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161F2" w:rsidRPr="006161F2" w:rsidRDefault="006161F2" w:rsidP="006161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hideMark/>
                </w:tcPr>
                <w:p w:rsidR="006161F2" w:rsidRPr="006161F2" w:rsidRDefault="006161F2" w:rsidP="006161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Участник должен обладать гражданской правоспособностью в полном объеме для заключения и исполнения Договора</w:t>
                  </w:r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Участник должен обладать необходимыми кадровыми ресурсами: Требования к минимальному количественному составу, а также документам, подтверждающим их соответствие установленным требованиям и квалификации, указаны в приложения №2 к Техническому заданию (Приложение №1 к Конкурсной документации) </w:t>
                  </w:r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Участник должен обладать необходимыми основными материально-техническими ресурсами: </w:t>
                  </w:r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Требования к минимальному оснащению необходимыми для выполнения работ машинами и механизмами, указаны в приложения №2 к Техническому заданию (Приложение №1 к Конкурсной документации)</w:t>
                  </w:r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Необходимость замены указанных машин и механизмов должна быть обоснована в конкурсном предложении участника (форма _6).</w:t>
                  </w:r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Участнику конкурса желательно иметь опыт выполнения аналогичных договоров сопоставимых с предметом закупки объемах (в денежном выражении) за последние 3 года</w:t>
                  </w:r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Участнику конкурса желательно иметь положительную репутацию, подтвержденную отзывами о выполнении аналогичных договоров за последние 3 года</w:t>
                  </w:r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Требования к благонадежности Участника, члена коллективного Участника, субподрядчика</w:t>
                  </w:r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ОАО «Тюменьэнерго»;</w:t>
                  </w:r>
                  <w:proofErr w:type="gramEnd"/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</w:t>
                  </w:r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установленном действующим законодательством, несостоятельным (банкротом);</w:t>
                  </w:r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деятельности Участника не должна быть приостановлена в административном порядке;</w:t>
                  </w:r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</w:t>
                  </w:r>
                  <w:proofErr w:type="spellEnd"/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участник не должен иметь задолженность по уплате налогов;</w:t>
                  </w:r>
                  <w:proofErr w:type="gramEnd"/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proofErr w:type="gramStart"/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</w:t>
                  </w:r>
                  <w:proofErr w:type="spellEnd"/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отсутствие сведений об участнике закупки и привлекаемых им субподрядчиков в реестре недобросовестных поставщиков, предусмотренном статьей 5 Федерального закона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21 июля 2005 года N 94-ФЗ "О размещении заказов на поставки товаров, выполнение работ, оказание услуг для государственных и</w:t>
                  </w:r>
                  <w:proofErr w:type="gramEnd"/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муниципальных нужд";</w:t>
                  </w:r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и) участник не должен быть </w:t>
                  </w:r>
                  <w:proofErr w:type="spellStart"/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аффилирован</w:t>
                  </w:r>
                  <w:proofErr w:type="spellEnd"/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 ОАО «Тюменьэнерго»;</w:t>
                  </w:r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к) участник не должен быть </w:t>
                  </w:r>
                  <w:proofErr w:type="spellStart"/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аффилирован</w:t>
                  </w:r>
                  <w:proofErr w:type="spellEnd"/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 другим участникам регламентированной закупочной процедуры;</w:t>
                  </w:r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л) отсутствие у ОАО "Тюменьэнерго" информации о неисполнении/ненадлежащем исполнении Участником договорных обязательств по заключенным с ОАО «Тюменьэнерго», ОАО «Холдинг МРСК», дочерними обществами ОАО «Холдинг МРСК», а также ОАО «ФСК ЕЭС», дочерними обществами ОАО «ФСК ЕЭС», ОАО «Российские сети», дочерними обществами ОАО «Российские сети» договорам; </w:t>
                  </w:r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proofErr w:type="gramEnd"/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</w:t>
                  </w:r>
                  <w:proofErr w:type="spellEnd"/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Отсутствие фактов предоставления недостоверных сведений и документов в рамках закупочной процедуры;</w:t>
                  </w:r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о) Субподрядчики/соисполнители/субпоставщики, заявленные Участником в качестве соисполнителей, выполняющие более 5% от общего объема работ/услуг также должны соответствовать требованиям, перечисленным в настоящем подпункте. </w:t>
                  </w:r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 закупки оформляется заключением СЭБ ОАО "Тюменьэнерго"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ОАО "Тюменьэнерго" (СЭБ ОАО "Тюменьэнерго").</w:t>
                  </w:r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</w:t>
                  </w:r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Предлагаемые к поставке для выполнения работ по реконструкции </w:t>
                  </w:r>
                  <w:proofErr w:type="gramStart"/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110 кВ Белоярская - Перегребное филиала ОАО "Тюменьэнерго" Энергокомплекс ( I участок 43,9 км от опоры № 215 до опоры № 382) оборудование и материалы, должно иметь аттестацию в ОАО «ФСК ЕЭС», ОАО «</w:t>
                  </w:r>
                  <w:proofErr w:type="spellStart"/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». </w:t>
                  </w:r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* Перечень аттестованного оборудования, технологий, материалов и систем указан на сайте </w:t>
                  </w:r>
                  <w:proofErr w:type="spellStart"/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www.fsk-ees.ru</w:t>
                  </w:r>
                  <w:proofErr w:type="spellEnd"/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Участник вправе предложить к поставке, в рамках закупочной процедуры, оборудование и материалы эквивалентные, </w:t>
                  </w:r>
                  <w:proofErr w:type="gramStart"/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указанным</w:t>
                  </w:r>
                  <w:proofErr w:type="gramEnd"/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 Техническом задании. </w:t>
                  </w:r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данном случае Участник в составе своей конкурсной заявки предоставляет описания характеристик эквивалента по форме приложения №3 к Техническому заданию (Приложение №1 к КД).</w:t>
                  </w:r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Отсутствие в составе конкурсной заявки участника, описания характеристик эквивалента по форме приложения №1 к Техническому заданию будет являться основанием для отклонения конкурсной заявки участника.</w:t>
                  </w:r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случае предложения Участником конкурса эквивалентного товара, затраты, связанные с корректировкой проекта, с согласованием проекта, с получением Государственной экспертизы проекта, с получением разрешения на строительство и переоформлению договора аренды земельных участков (в случае необходимости), должны включаться в коммерческое предложение Участника. Сопоставление цен участников будет производиться с учетом всех затрат на корректировку проекта. При этом превышение предельной цены лота за счет указанных затрат по корректировке проекта не допускается.</w:t>
                  </w:r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Превышение предельной цены лота за счет указанных затрат будет являться основанием к отклонению конкурсной заявки Участника.</w:t>
                  </w:r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Предложение Участником конкурса эквивалентного товара не должно повлечь за собой изменения срока окончания работ, предусмотренного Техническим заданием (приложение 1 к КД).</w:t>
                  </w:r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При этом увеличение срока выполнения работ и изменение срока окончания работ будет являться основанием к отклонению конкурсной заявки Участника.</w:t>
                  </w:r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Участнику конкурса, предложившему эквивалентный товар, необходимо предоставить коммерческое предложение, а по факту определения такого Участника </w:t>
                  </w:r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победителем открытого конкурса, также график освоения капитальных вложений и финансирования поставок, работ с учетом выполнения участником работ по корректировке проекта, его согласованию, по получению разрешения на строительство.</w:t>
                  </w:r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Участник, предложивший к использованию товар, эквивалентный указанному в техническом задании, в проектной и рабочей документации, обязан предоставить с составе своей конкурсной заявки письмо на имя председателя Конкурсной комиссии от проектной организации, выполнившей проект, о возможности внесения изменений в проект, в связи с использованием эквивалентного товара.</w:t>
                  </w:r>
                  <w:proofErr w:type="gramEnd"/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Отсутствие в составе конкурсной заявки участника письма проектной организации, выполнившей проект, о возможности внесения изменений в проект, в связи с использованием эквивалентного товара (если участник предлагает к поставке товар эквивалентный указанному в техническом задании, проектной и рабочей документации), будет являться основанием к отклонению конкурсной заявки Участника.</w:t>
                  </w:r>
                  <w:proofErr w:type="gramEnd"/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Персонал Участника должен пройти обучение по безопасности труда, проверку знаний общих требований промышленной безопасности, иметь группу по </w:t>
                  </w:r>
                  <w:proofErr w:type="spellStart"/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электробезопасности</w:t>
                  </w:r>
                  <w:proofErr w:type="spellEnd"/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 средства индивидуальной защиты для выполнения работ по договору</w:t>
                  </w:r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Работы, выполняемые субподрядными организациями не должны превышать 50% от общего объема работ</w:t>
                  </w:r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Обязательства Участника конкурса, связанные с подачей Конкурсной заявки, должны быть обеспечены задатком на сумму не менее 3% от общей стоимости Конкурной</w:t>
                  </w:r>
                  <w:proofErr w:type="gramEnd"/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заявки Участника (с учетом налогов).</w:t>
                  </w:r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конкурса обязан в составе заявки предоставить комфортное/гарантийное письмо кредитной организации, гарантирующее выдачу участнику в случае признания его Победителем по итогам закупочной процедуры безотзывной безусловной банковской гарантии на возврат авансовых платежей, полученных по договору.</w:t>
                  </w:r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Кредитная организация, выдавшая комфортное/гарантийное письмо должна отвечать требованиям, указанным в п. 29 Информационной карты.</w:t>
                  </w:r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Показатель финансовой устойчивости стоимость чистых активов (СЧА) должен иметь значение больше 0</w:t>
                  </w:r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Показатель финансовой устойчивости коэффициент соизмеримости (КСВ) должен иметь значение больше или равное 0,5</w:t>
                  </w:r>
                </w:p>
              </w:tc>
            </w:tr>
            <w:tr w:rsidR="006161F2" w:rsidRPr="006161F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161F2" w:rsidRPr="006161F2" w:rsidRDefault="006161F2" w:rsidP="006161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161F2" w:rsidRPr="006161F2" w:rsidRDefault="006161F2" w:rsidP="006161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Конкурсную </w:t>
                  </w:r>
                  <w:proofErr w:type="gramStart"/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документацию</w:t>
                  </w:r>
                  <w:proofErr w:type="gramEnd"/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возможно получить на официальном сайте РФ – </w:t>
                  </w:r>
                  <w:proofErr w:type="spellStart"/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www.zakupki.gov.ru</w:t>
                  </w:r>
                  <w:proofErr w:type="spellEnd"/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электронной торговой площадке - http://www.b2b-MRSK.ru/</w:t>
                  </w:r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Информация о закупке и конкурсная документация также размещена на сайте Заказчика по адресу: </w:t>
                  </w:r>
                  <w:proofErr w:type="spellStart"/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www.te.ru</w:t>
                  </w:r>
                  <w:proofErr w:type="spellEnd"/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 разделе «Закупки» и доступна для ознакомления без взимания платы.</w:t>
                  </w:r>
                </w:p>
              </w:tc>
            </w:tr>
            <w:tr w:rsidR="006161F2" w:rsidRPr="006161F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161F2" w:rsidRPr="006161F2" w:rsidRDefault="006161F2" w:rsidP="006161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hideMark/>
                </w:tcPr>
                <w:p w:rsidR="00F6703E" w:rsidRPr="00F6703E" w:rsidRDefault="00F6703E" w:rsidP="00F6703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670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Показаны все файлы</w:t>
                  </w:r>
                </w:p>
                <w:p w:rsidR="00F6703E" w:rsidRPr="00F6703E" w:rsidRDefault="00F6703E" w:rsidP="00F6703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tgtFrame="_blank" w:history="1">
                    <w:r w:rsidRPr="00F6703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F6703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ПД</w:t>
                    </w:r>
                    <w:proofErr w:type="gramStart"/>
                    <w:r w:rsidRPr="00F6703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1</w:t>
                    </w:r>
                    <w:proofErr w:type="gramEnd"/>
                    <w:r w:rsidRPr="00F6703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.7z</w:t>
                    </w:r>
                  </w:hyperlink>
                  <w:r w:rsidRPr="00F670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(39.2 Мб)</w:t>
                  </w:r>
                </w:p>
                <w:p w:rsidR="00F6703E" w:rsidRPr="00F6703E" w:rsidRDefault="00F6703E" w:rsidP="00F6703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tgtFrame="_blank" w:history="1">
                    <w:r w:rsidRPr="00F6703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F6703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ПД</w:t>
                    </w:r>
                    <w:proofErr w:type="gramStart"/>
                    <w:r w:rsidRPr="00F6703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2</w:t>
                    </w:r>
                    <w:proofErr w:type="gramEnd"/>
                    <w:r w:rsidRPr="00F6703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.7z</w:t>
                    </w:r>
                  </w:hyperlink>
                  <w:r w:rsidRPr="00F670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(32.3 Мб)</w:t>
                  </w:r>
                </w:p>
                <w:p w:rsidR="00F6703E" w:rsidRPr="00F6703E" w:rsidRDefault="00F6703E" w:rsidP="00F6703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tgtFrame="_blank" w:history="1">
                    <w:r w:rsidRPr="00F6703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F6703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Конкурсная </w:t>
                    </w:r>
                    <w:proofErr w:type="spellStart"/>
                    <w:r w:rsidRPr="00F6703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документация.zip</w:t>
                    </w:r>
                    <w:proofErr w:type="spellEnd"/>
                  </w:hyperlink>
                  <w:r w:rsidRPr="00F670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(35.6 Мб)</w:t>
                  </w:r>
                </w:p>
                <w:p w:rsidR="00F6703E" w:rsidRPr="00F6703E" w:rsidRDefault="00F6703E" w:rsidP="00F6703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" w:tgtFrame="_blank" w:history="1">
                    <w:r w:rsidRPr="00F6703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F6703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РД.7z</w:t>
                    </w:r>
                  </w:hyperlink>
                  <w:r w:rsidRPr="00F670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(51.4 Мб)</w:t>
                  </w:r>
                </w:p>
                <w:p w:rsidR="00F6703E" w:rsidRPr="00F6703E" w:rsidRDefault="00F6703E" w:rsidP="00F6703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8" w:history="1">
                    <w:r w:rsidRPr="00F6703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Свернуть список файлов...</w:t>
                    </w:r>
                  </w:hyperlink>
                </w:p>
                <w:p w:rsidR="00F6703E" w:rsidRPr="00F6703E" w:rsidRDefault="00F6703E" w:rsidP="00F6703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9" w:history="1">
                    <w:r w:rsidRPr="00F6703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  <w:r w:rsidRPr="00F670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F6703E" w:rsidRPr="00F6703E" w:rsidRDefault="00F6703E" w:rsidP="00F6703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0" w:tgtFrame="signature" w:history="1">
                    <w:r w:rsidRPr="00F6703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6161F2" w:rsidRPr="00F6703E" w:rsidRDefault="00F6703E" w:rsidP="006161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670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F670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"http://www.b2b-mrsk.ru/translation/translation.html" </w:instrText>
                  </w:r>
                  <w:r w:rsidRPr="00F670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F6703E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Перевести документацию на другой язык</w:t>
                  </w:r>
                  <w:r w:rsidRPr="00F670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</w:p>
              </w:tc>
            </w:tr>
            <w:tr w:rsidR="006161F2" w:rsidRPr="006161F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161F2" w:rsidRPr="006161F2" w:rsidRDefault="006161F2" w:rsidP="006161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161F2" w:rsidRPr="006161F2" w:rsidRDefault="006161F2" w:rsidP="006161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</w:r>
                  <w:proofErr w:type="gramStart"/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 даты размещения</w:t>
                  </w:r>
                  <w:proofErr w:type="gramEnd"/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закупки.</w:t>
                  </w:r>
                </w:p>
              </w:tc>
            </w:tr>
            <w:tr w:rsidR="006161F2" w:rsidRPr="006161F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161F2" w:rsidRPr="006161F2" w:rsidRDefault="006161F2" w:rsidP="006161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hideMark/>
                </w:tcPr>
                <w:p w:rsidR="006161F2" w:rsidRPr="006161F2" w:rsidRDefault="006161F2" w:rsidP="006161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Обязательства Участника конкурса, связанные с подачей конкурсной заявки, должны быть обеспечены задатком на сумму не менее 3% от общей стоимости конкурсной заявки Участника (с учетом налогов).</w:t>
                  </w:r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Задаток должен быть зачислен на расчетный счет Заказчика, до момента окончания срока подачи конкурсных заявок, в противном случае задаток считается невнесенным.</w:t>
                  </w:r>
                </w:p>
              </w:tc>
            </w:tr>
            <w:tr w:rsidR="006161F2" w:rsidRPr="006161F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161F2" w:rsidRPr="006161F2" w:rsidRDefault="006161F2" w:rsidP="006161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161F2" w:rsidRPr="006161F2" w:rsidRDefault="006161F2" w:rsidP="006161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</w:t>
                  </w:r>
                  <w:proofErr w:type="gramStart"/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дств в д</w:t>
                  </w:r>
                  <w:proofErr w:type="gramEnd"/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 Кроме подачи Конкурсной заявки в электронный сейф, Участники обязаны предоставить Конкурсные заявки на бумажном носителе. Конкурсные заявки на </w:t>
                  </w:r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бумажном носителе, полученные позже установленного выше срока, будут отклонены Организатором конкурса без рассмотрения по существу, независимо от причин опоздания.</w:t>
                  </w:r>
                </w:p>
              </w:tc>
            </w:tr>
            <w:tr w:rsidR="006161F2" w:rsidRPr="006161F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161F2" w:rsidRPr="006161F2" w:rsidRDefault="006161F2" w:rsidP="006161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hideMark/>
                </w:tcPr>
                <w:p w:rsidR="006161F2" w:rsidRPr="006161F2" w:rsidRDefault="006161F2" w:rsidP="006161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6161F2" w:rsidRPr="006161F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161F2" w:rsidRPr="006161F2" w:rsidRDefault="006161F2" w:rsidP="006161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161F2" w:rsidRPr="006161F2" w:rsidRDefault="006161F2" w:rsidP="006161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6161F2" w:rsidRPr="006161F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161F2" w:rsidRPr="006161F2" w:rsidRDefault="006161F2" w:rsidP="006161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hideMark/>
                </w:tcPr>
                <w:p w:rsidR="006161F2" w:rsidRPr="006161F2" w:rsidRDefault="006161F2" w:rsidP="006161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6161F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15.11.2013 в 12:00 по московскому времени</w:t>
                  </w:r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6161F2" w:rsidRPr="006161F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161F2" w:rsidRPr="006161F2" w:rsidRDefault="006161F2" w:rsidP="006161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161F2" w:rsidRPr="006161F2" w:rsidRDefault="006161F2" w:rsidP="006161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06.12.2013 15:00</w:t>
                  </w:r>
                </w:p>
              </w:tc>
            </w:tr>
            <w:tr w:rsidR="006161F2" w:rsidRPr="006161F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161F2" w:rsidRPr="006161F2" w:rsidRDefault="006161F2" w:rsidP="006161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hideMark/>
                </w:tcPr>
                <w:p w:rsidR="006161F2" w:rsidRPr="006161F2" w:rsidRDefault="006161F2" w:rsidP="006161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628187, Тюменская обл., г. Нягань, мкр. Энергетиков, 70</w:t>
                  </w:r>
                </w:p>
              </w:tc>
            </w:tr>
            <w:tr w:rsidR="006161F2" w:rsidRPr="006161F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161F2" w:rsidRPr="006161F2" w:rsidRDefault="006161F2" w:rsidP="006161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161F2" w:rsidRPr="006161F2" w:rsidRDefault="006161F2" w:rsidP="006161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13.12.2013 15:00</w:t>
                  </w:r>
                </w:p>
              </w:tc>
            </w:tr>
            <w:tr w:rsidR="006161F2" w:rsidRPr="006161F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161F2" w:rsidRPr="006161F2" w:rsidRDefault="006161F2" w:rsidP="006161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hideMark/>
                </w:tcPr>
                <w:p w:rsidR="006161F2" w:rsidRPr="006161F2" w:rsidRDefault="006161F2" w:rsidP="006161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628187, Тюменская обл., г. Нягань, мкр. Энергетиков, 70</w:t>
                  </w:r>
                </w:p>
              </w:tc>
            </w:tr>
            <w:tr w:rsidR="006161F2" w:rsidRPr="006161F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161F2" w:rsidRPr="006161F2" w:rsidRDefault="006161F2" w:rsidP="006161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Победитель конкурса: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161F2" w:rsidRPr="006161F2" w:rsidRDefault="006161F2" w:rsidP="006161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 на своем заседании определяет Победителя Конкурса как Участника,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30 (тридцати)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срок.</w:t>
                  </w:r>
                </w:p>
              </w:tc>
            </w:tr>
            <w:tr w:rsidR="006161F2" w:rsidRPr="006161F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161F2" w:rsidRPr="006161F2" w:rsidRDefault="006161F2" w:rsidP="006161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hideMark/>
                </w:tcPr>
                <w:p w:rsidR="006161F2" w:rsidRPr="006161F2" w:rsidRDefault="006161F2" w:rsidP="006161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326 564 278,97 руб. (цена с НДС)</w:t>
                  </w:r>
                </w:p>
              </w:tc>
            </w:tr>
            <w:tr w:rsidR="006161F2" w:rsidRPr="006161F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161F2" w:rsidRPr="006161F2" w:rsidRDefault="006161F2" w:rsidP="006161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161F2" w:rsidRPr="006161F2" w:rsidRDefault="006161F2" w:rsidP="006161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6161F2" w:rsidRPr="006161F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161F2" w:rsidRPr="006161F2" w:rsidRDefault="006161F2" w:rsidP="006161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hideMark/>
                </w:tcPr>
                <w:p w:rsidR="006161F2" w:rsidRPr="006161F2" w:rsidRDefault="006161F2" w:rsidP="006161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услуг, места поставки товара, выполнения работ, оказания услуг указана в приложениях №1, № 2 к конкурсной документации «Техническое задание», «Проект договора».</w:t>
                  </w:r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Дополнительная информация о Конкурсе может быть получена:</w:t>
                  </w:r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 организационным вопросам:</w:t>
                  </w:r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Дряхлов Александр Геннадьевич </w:t>
                  </w:r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тел. (34672) 93-2-63, </w:t>
                  </w:r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факс (34672) 93-1-75, </w:t>
                  </w:r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proofErr w:type="gramStart"/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е</w:t>
                  </w:r>
                  <w:proofErr w:type="gramEnd"/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-mail</w:t>
                  </w:r>
                  <w:proofErr w:type="spellEnd"/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: </w:t>
                  </w:r>
                  <w:proofErr w:type="spellStart"/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DryakhlovAG@npek.te.ru</w:t>
                  </w:r>
                  <w:proofErr w:type="spellEnd"/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;</w:t>
                  </w:r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 техническим вопросам:</w:t>
                  </w:r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Гончаренко Игорь Александрович</w:t>
                  </w:r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тел. (34672) 93-3-64, </w:t>
                  </w:r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proofErr w:type="gramStart"/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е</w:t>
                  </w:r>
                  <w:proofErr w:type="gramEnd"/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-mail</w:t>
                  </w:r>
                  <w:proofErr w:type="spellEnd"/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 GIA@npek.te.ru</w:t>
                  </w:r>
                </w:p>
              </w:tc>
            </w:tr>
            <w:tr w:rsidR="006161F2" w:rsidRPr="006161F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161F2" w:rsidRPr="006161F2" w:rsidRDefault="006161F2" w:rsidP="006161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161F2" w:rsidRPr="006161F2" w:rsidRDefault="008854C2" w:rsidP="006161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="006161F2" w:rsidRPr="006161F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628187, Тюменская обл., г. Нягань, мкр. Энергетиков, д. 70</w:t>
                    </w:r>
                  </w:hyperlink>
                  <w:r w:rsidR="006161F2"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4E46FA" w:rsidRPr="006161F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E46FA" w:rsidRDefault="004E46FA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Выгрузка на ОС: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659"/>
                    <w:gridCol w:w="3619"/>
                  </w:tblGrid>
                  <w:tr w:rsidR="004E46FA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4E46FA" w:rsidRDefault="004E46FA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Извещение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4E46FA" w:rsidRDefault="004E46FA">
                        <w:pPr>
                          <w:pStyle w:val="a3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Style w:val="aux1"/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Процедура выгружена</w:t>
                        </w:r>
                        <w:r>
                          <w:rPr>
                            <w:rFonts w:ascii="Arial" w:hAnsi="Arial" w:cs="Arial"/>
                            <w:color w:val="006600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Style w:val="aux1"/>
                            <w:rFonts w:ascii="Arial" w:hAnsi="Arial" w:cs="Arial"/>
                            <w:sz w:val="18"/>
                            <w:szCs w:val="18"/>
                          </w:rPr>
                          <w:t>21.10.2013 14:10 (версия 1)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lastRenderedPageBreak/>
                          <w:t>[</w:t>
                        </w:r>
                        <w:hyperlink r:id="rId21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Выгрузить повторно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] </w:t>
                        </w:r>
                      </w:p>
                      <w:p w:rsidR="004E46FA" w:rsidRDefault="004E46FA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Регистрационный номер</w:t>
                        </w:r>
                      </w:p>
                      <w:p w:rsidR="004E46FA" w:rsidRDefault="004E46FA">
                        <w:pPr>
                          <w:divId w:val="706685168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31300620723 [</w:t>
                        </w:r>
                        <w:hyperlink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Редактировать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]</w:t>
                        </w:r>
                      </w:p>
                      <w:p w:rsidR="004E46FA" w:rsidRDefault="004E46FA">
                        <w:pPr>
                          <w:divId w:val="75782611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 xml:space="preserve">Пример: 31300123456 </w:t>
                        </w:r>
                      </w:p>
                      <w:p w:rsidR="004E46FA" w:rsidRDefault="004E46FA">
                        <w:pPr>
                          <w:pStyle w:val="z-"/>
                          <w:divId w:val="75782611"/>
                        </w:pPr>
                        <w:r>
                          <w:t>Начало формы</w:t>
                        </w:r>
                      </w:p>
                      <w:p w:rsidR="004E46FA" w:rsidRDefault="008854C2">
                        <w:pPr>
                          <w:divId w:val="75782611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6" type="#_x0000_t75" style="width:1in;height:1in" o:ole="">
                              <v:imagedata r:id="rId22" o:title=""/>
                            </v:shape>
                            <w:control r:id="rId23" w:name="Объект 13" w:shapeid="_x0000_i1026"/>
                          </w:object>
                        </w: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object w:dxaOrig="1440" w:dyaOrig="1440">
                            <v:shape id="_x0000_i1028" type="#_x0000_t75" style="width:1in;height:1in" o:ole="">
                              <v:imagedata r:id="rId22" o:title=""/>
                            </v:shape>
                            <w:control r:id="rId24" w:name="Объект 14" w:shapeid="_x0000_i1028"/>
                          </w:object>
                        </w: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object w:dxaOrig="1440" w:dyaOrig="1440">
                            <v:shape id="_x0000_i1032" type="#_x0000_t75" style="width:54pt;height:22.5pt" o:ole="">
                              <v:imagedata r:id="rId25" o:title=""/>
                            </v:shape>
                            <w:control r:id="rId26" w:name="DefaultOcxName" w:shapeid="_x0000_i1032"/>
                          </w:object>
                        </w:r>
                      </w:p>
                      <w:p w:rsidR="004E46FA" w:rsidRDefault="004E46FA">
                        <w:pPr>
                          <w:pStyle w:val="z-1"/>
                          <w:divId w:val="75782611"/>
                        </w:pPr>
                        <w:r>
                          <w:t>Конец формы</w:t>
                        </w:r>
                      </w:p>
                      <w:p w:rsidR="004E46FA" w:rsidRDefault="004E46FA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4E46FA" w:rsidRDefault="004E46FA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lastRenderedPageBreak/>
                          <w:t>Протоколы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4E46FA" w:rsidRDefault="004E46FA">
                        <w:pPr>
                          <w:pStyle w:val="gray-text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4E46FA" w:rsidRDefault="004E46F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6161F2" w:rsidRPr="006161F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161F2" w:rsidRPr="006161F2" w:rsidRDefault="006161F2" w:rsidP="006161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161F2" w:rsidRPr="006161F2" w:rsidRDefault="006161F2" w:rsidP="006161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15.10.2013 09:12, </w:t>
                  </w:r>
                  <w:hyperlink r:id="rId27" w:tgtFrame="_blank" w:tooltip="Отправить личное сообщение" w:history="1">
                    <w:r w:rsidRPr="006161F2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Дряхлов Александр Геннадьевич</w:t>
                    </w:r>
                  </w:hyperlink>
                </w:p>
              </w:tc>
            </w:tr>
            <w:tr w:rsidR="006161F2" w:rsidRPr="006161F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161F2" w:rsidRPr="006161F2" w:rsidRDefault="006161F2" w:rsidP="006161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161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hideMark/>
                </w:tcPr>
                <w:p w:rsidR="006161F2" w:rsidRPr="006161F2" w:rsidRDefault="008854C2" w:rsidP="006161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8" w:tgtFrame="signature" w:history="1">
                    <w:r w:rsidR="006161F2" w:rsidRPr="006161F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6161F2" w:rsidRPr="006161F2" w:rsidRDefault="006161F2" w:rsidP="006161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4770D8" w:rsidRDefault="004770D8"/>
    <w:sectPr w:rsidR="004770D8" w:rsidSect="00477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61F2"/>
    <w:rsid w:val="004770D8"/>
    <w:rsid w:val="004E46FA"/>
    <w:rsid w:val="006161F2"/>
    <w:rsid w:val="008854C2"/>
    <w:rsid w:val="00F67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0D8"/>
  </w:style>
  <w:style w:type="paragraph" w:styleId="1">
    <w:name w:val="heading 1"/>
    <w:basedOn w:val="a"/>
    <w:link w:val="10"/>
    <w:uiPriority w:val="9"/>
    <w:qFormat/>
    <w:rsid w:val="006161F2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61F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616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616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6161F2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6161F2"/>
  </w:style>
  <w:style w:type="character" w:customStyle="1" w:styleId="imp1">
    <w:name w:val="imp1"/>
    <w:basedOn w:val="a0"/>
    <w:rsid w:val="006161F2"/>
    <w:rPr>
      <w:color w:val="FF0000"/>
    </w:rPr>
  </w:style>
  <w:style w:type="paragraph" w:customStyle="1" w:styleId="gray-text">
    <w:name w:val="gray-text"/>
    <w:basedOn w:val="a"/>
    <w:rsid w:val="00616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16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61F2"/>
    <w:rPr>
      <w:rFonts w:ascii="Tahoma" w:hAnsi="Tahoma" w:cs="Tahoma"/>
      <w:sz w:val="16"/>
      <w:szCs w:val="16"/>
    </w:rPr>
  </w:style>
  <w:style w:type="character" w:customStyle="1" w:styleId="aux1">
    <w:name w:val="aux1"/>
    <w:basedOn w:val="a0"/>
    <w:rsid w:val="004E46FA"/>
    <w:rPr>
      <w:color w:val="00660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E46F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E46F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E46F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E46FA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gray-text1">
    <w:name w:val="gray-text1"/>
    <w:basedOn w:val="a"/>
    <w:rsid w:val="004E4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0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8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318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90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31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7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899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96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0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8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9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2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53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7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89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37343&amp;show=statistics" TargetMode="External"/><Relationship Id="rId13" Type="http://schemas.openxmlformats.org/officeDocument/2006/relationships/hyperlink" Target="mailto:DryakhlovAG@npek.te.ru" TargetMode="External"/><Relationship Id="rId18" Type="http://schemas.openxmlformats.org/officeDocument/2006/relationships/hyperlink" Target="http://www.b2b-mrsk.ru/market/view_tender.html?id=37343" TargetMode="External"/><Relationship Id="rId26" Type="http://schemas.openxmlformats.org/officeDocument/2006/relationships/control" Target="activeX/activeX3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_tender.html?id=37343&amp;zgr=add_to_queue" TargetMode="External"/><Relationship Id="rId7" Type="http://schemas.openxmlformats.org/officeDocument/2006/relationships/hyperlink" Target="http://www.b2b-mrsk.ru/market/edit_tender.html?id=37343&amp;action=send_letters" TargetMode="External"/><Relationship Id="rId12" Type="http://schemas.openxmlformats.org/officeDocument/2006/relationships/hyperlink" Target="http://www.b2b-mrsk.ru/popups/send_message.html?action=send&amp;to=121928&amp;subject=%D0%92%D0%BE%D0%BF%D1%80%D0%BE%D1%81+%D0%BF%D0%BE+%D0%BA%D0%BE%D0%BD%D0%BA%D1%83%D1%80%D1%81%D1%83+%E2%84%96+37343" TargetMode="External"/><Relationship Id="rId17" Type="http://schemas.openxmlformats.org/officeDocument/2006/relationships/hyperlink" Target="http://www.b2b-mrsk.ru/download.html?file=file%2F6174684.7z&amp;title=%D0%A0%D0%94.7z" TargetMode="External"/><Relationship Id="rId25" Type="http://schemas.openxmlformats.org/officeDocument/2006/relationships/image" Target="media/image2.wmf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6174683.zip&amp;title=%D0%9A%D0%BE%D0%BD%D0%BA%D1%83%D1%80%D1%81%D0%BD%D0%B0%D1%8F+%D0%B4%D0%BE%D0%BA%D1%83%D0%BC%D0%B5%D0%BD%D1%82%D0%B0%D1%86%D0%B8%D1%8F.zip" TargetMode="External"/><Relationship Id="rId20" Type="http://schemas.openxmlformats.org/officeDocument/2006/relationships/hyperlink" Target="http://www.b2b-mrsk.ru/market/view_tender.html?id=37343&amp;action=signed_doc&amp;key=docs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37343&amp;action=invitations" TargetMode="External"/><Relationship Id="rId11" Type="http://schemas.openxmlformats.org/officeDocument/2006/relationships/hyperlink" Target="http://www.b2b-mrsk.ru/market/list_tenders.html?all=0&amp;cat_id=64560599&amp;open=1" TargetMode="External"/><Relationship Id="rId24" Type="http://schemas.openxmlformats.org/officeDocument/2006/relationships/control" Target="activeX/activeX2.xml"/><Relationship Id="rId5" Type="http://schemas.openxmlformats.org/officeDocument/2006/relationships/hyperlink" Target="http://www.b2b-mrsk.ru/market/view_tender.html?id=37343&amp;action=explanation" TargetMode="External"/><Relationship Id="rId15" Type="http://schemas.openxmlformats.org/officeDocument/2006/relationships/hyperlink" Target="http://www.b2b-mrsk.ru/download.html?file=file%2F6173644.7z&amp;title=%D0%9F%D0%942.7z" TargetMode="External"/><Relationship Id="rId23" Type="http://schemas.openxmlformats.org/officeDocument/2006/relationships/control" Target="activeX/activeX1.xml"/><Relationship Id="rId28" Type="http://schemas.openxmlformats.org/officeDocument/2006/relationships/hyperlink" Target="http://www.b2b-mrsk.ru/market/view_tender.html?id=37343&amp;action=signed_doc&amp;key=tender" TargetMode="External"/><Relationship Id="rId10" Type="http://schemas.openxmlformats.org/officeDocument/2006/relationships/hyperlink" Target="http://www.b2b-mrsk.ru/market/list_tenders.html?all=0&amp;cat_id=64527342&amp;open=1" TargetMode="External"/><Relationship Id="rId19" Type="http://schemas.openxmlformats.org/officeDocument/2006/relationships/hyperlink" Target="http://www.b2b-mrsk.ru/market/edit_tender.html?id=37343&amp;action=docs" TargetMode="External"/><Relationship Id="rId4" Type="http://schemas.openxmlformats.org/officeDocument/2006/relationships/hyperlink" Target="http://www.b2b-mrsk.ru/market/view_tender.html?id=37343&amp;show=lots" TargetMode="External"/><Relationship Id="rId9" Type="http://schemas.openxmlformats.org/officeDocument/2006/relationships/hyperlink" Target="http://www.b2b-mrsk.ru/firms/view_firm.html?id=102374" TargetMode="External"/><Relationship Id="rId14" Type="http://schemas.openxmlformats.org/officeDocument/2006/relationships/hyperlink" Target="http://www.b2b-mrsk.ru/download.html?file=file%2F6173642.7z&amp;title=%D0%9F%D0%941.7z" TargetMode="External"/><Relationship Id="rId22" Type="http://schemas.openxmlformats.org/officeDocument/2006/relationships/image" Target="media/image1.wmf"/><Relationship Id="rId27" Type="http://schemas.openxmlformats.org/officeDocument/2006/relationships/hyperlink" Target="http://www.b2b-mrsk.ru/popups/send_message.html?action=send&amp;to=121928" TargetMode="Externa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2569</Words>
  <Characters>14649</Characters>
  <Application>Microsoft Office Word</Application>
  <DocSecurity>0</DocSecurity>
  <Lines>122</Lines>
  <Paragraphs>34</Paragraphs>
  <ScaleCrop>false</ScaleCrop>
  <Company>te</Company>
  <LinksUpToDate>false</LinksUpToDate>
  <CharactersWithSpaces>17184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dcterms:created xsi:type="dcterms:W3CDTF">2013-10-21T09:02:00Z</dcterms:created>
  <dcterms:modified xsi:type="dcterms:W3CDTF">2013-10-21T10:19:00Z</dcterms:modified>
</cp:coreProperties>
</file>