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226" w:rsidRPr="00ED4226" w:rsidRDefault="00ED4226" w:rsidP="00ED4226">
      <w:pPr>
        <w:spacing w:after="100" w:afterAutospacing="1" w:line="288" w:lineRule="auto"/>
        <w:outlineLvl w:val="0"/>
        <w:rPr>
          <w:rFonts w:ascii="Arial" w:eastAsia="Times New Roman" w:hAnsi="Arial" w:cs="Arial"/>
          <w:color w:val="333333"/>
          <w:kern w:val="36"/>
          <w:sz w:val="16"/>
          <w:szCs w:val="16"/>
          <w:lang w:eastAsia="ru-RU"/>
        </w:rPr>
      </w:pPr>
      <w:r w:rsidRPr="00ED4226">
        <w:rPr>
          <w:rFonts w:ascii="Arial" w:eastAsia="Times New Roman" w:hAnsi="Arial" w:cs="Arial"/>
          <w:color w:val="333333"/>
          <w:kern w:val="36"/>
          <w:sz w:val="16"/>
          <w:szCs w:val="16"/>
          <w:lang w:eastAsia="ru-RU"/>
        </w:rPr>
        <w:t xml:space="preserve">Запрос предложений (объявление о покупке) № 561866. Открытый запрос предложений на право заключения договора </w:t>
      </w:r>
      <w:proofErr w:type="gramStart"/>
      <w:r w:rsidRPr="00ED4226">
        <w:rPr>
          <w:rFonts w:ascii="Arial" w:eastAsia="Times New Roman" w:hAnsi="Arial" w:cs="Arial"/>
          <w:color w:val="333333"/>
          <w:kern w:val="36"/>
          <w:sz w:val="16"/>
          <w:szCs w:val="16"/>
          <w:lang w:eastAsia="ru-RU"/>
        </w:rPr>
        <w:t>на</w:t>
      </w:r>
      <w:proofErr w:type="gramEnd"/>
      <w:r w:rsidRPr="00ED4226">
        <w:rPr>
          <w:rFonts w:ascii="Arial" w:eastAsia="Times New Roman" w:hAnsi="Arial" w:cs="Arial"/>
          <w:color w:val="333333"/>
          <w:kern w:val="36"/>
          <w:sz w:val="16"/>
          <w:szCs w:val="16"/>
          <w:lang w:eastAsia="ru-RU"/>
        </w:rPr>
        <w:t>...</w:t>
      </w:r>
    </w:p>
    <w:p w:rsidR="00ED4226" w:rsidRPr="00ED4226" w:rsidRDefault="00ED4226" w:rsidP="00ED4226">
      <w:pPr>
        <w:spacing w:before="100" w:beforeAutospacing="1" w:after="100" w:afterAutospacing="1"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Приём заявок завершается 13.10.2015 в 09:00 по московскому времени</w:t>
      </w:r>
      <w:r w:rsidRPr="00ED4226">
        <w:rPr>
          <w:rFonts w:ascii="Arial" w:eastAsia="Times New Roman" w:hAnsi="Arial" w:cs="Arial"/>
          <w:color w:val="FF0000"/>
          <w:sz w:val="16"/>
          <w:szCs w:val="16"/>
          <w:lang w:eastAsia="ru-RU"/>
        </w:rPr>
        <w:t xml:space="preserve">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ED4226" w:rsidRPr="00ED4226">
        <w:trPr>
          <w:tblCellSpacing w:w="0" w:type="dxa"/>
        </w:trPr>
        <w:tc>
          <w:tcPr>
            <w:tcW w:w="0" w:type="auto"/>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b/>
                <w:bCs/>
                <w:sz w:val="16"/>
                <w:szCs w:val="16"/>
                <w:lang w:eastAsia="ru-RU"/>
              </w:rPr>
              <w:t>Извещение</w:t>
            </w:r>
          </w:p>
          <w:p w:rsidR="00ED4226" w:rsidRPr="00ED4226" w:rsidRDefault="00ED4226" w:rsidP="00ED4226">
            <w:pPr>
              <w:shd w:val="clear" w:color="auto" w:fill="D5DADB"/>
              <w:spacing w:after="30" w:line="240" w:lineRule="auto"/>
              <w:rPr>
                <w:rFonts w:ascii="Arial" w:eastAsia="Times New Roman" w:hAnsi="Arial" w:cs="Arial"/>
                <w:color w:val="333333"/>
                <w:sz w:val="16"/>
                <w:szCs w:val="16"/>
                <w:lang w:eastAsia="ru-RU"/>
              </w:rPr>
            </w:pPr>
            <w:hyperlink r:id="rId5" w:history="1">
              <w:r w:rsidRPr="00ED4226">
                <w:rPr>
                  <w:rFonts w:ascii="Arial" w:eastAsia="Times New Roman" w:hAnsi="Arial" w:cs="Arial"/>
                  <w:color w:val="50565F"/>
                  <w:sz w:val="16"/>
                  <w:szCs w:val="16"/>
                  <w:u w:val="single"/>
                  <w:bdr w:val="none" w:sz="0" w:space="0" w:color="auto" w:frame="1"/>
                  <w:lang w:eastAsia="ru-RU"/>
                </w:rPr>
                <w:t>Разъяснения</w:t>
              </w:r>
              <w:r w:rsidRPr="00ED4226">
                <w:rPr>
                  <w:rFonts w:ascii="Arial" w:eastAsia="Times New Roman" w:hAnsi="Arial" w:cs="Arial"/>
                  <w:color w:val="333333"/>
                  <w:sz w:val="16"/>
                  <w:szCs w:val="16"/>
                  <w:u w:val="single"/>
                  <w:bdr w:val="none" w:sz="0" w:space="0" w:color="auto" w:frame="1"/>
                  <w:lang w:eastAsia="ru-RU"/>
                </w:rPr>
                <w:t> - 0</w:t>
              </w:r>
            </w:hyperlink>
          </w:p>
          <w:p w:rsidR="00ED4226" w:rsidRPr="00ED4226" w:rsidRDefault="00ED4226" w:rsidP="00ED4226">
            <w:pPr>
              <w:shd w:val="clear" w:color="auto" w:fill="D5DADB"/>
              <w:spacing w:after="30" w:line="240" w:lineRule="auto"/>
              <w:rPr>
                <w:rFonts w:ascii="Arial" w:eastAsia="Times New Roman" w:hAnsi="Arial" w:cs="Arial"/>
                <w:color w:val="333333"/>
                <w:sz w:val="16"/>
                <w:szCs w:val="16"/>
                <w:lang w:eastAsia="ru-RU"/>
              </w:rPr>
            </w:pPr>
            <w:hyperlink r:id="rId6" w:history="1">
              <w:r w:rsidRPr="00ED4226">
                <w:rPr>
                  <w:rFonts w:ascii="Arial" w:eastAsia="Times New Roman" w:hAnsi="Arial" w:cs="Arial"/>
                  <w:color w:val="50565F"/>
                  <w:sz w:val="16"/>
                  <w:szCs w:val="16"/>
                  <w:u w:val="single"/>
                  <w:bdr w:val="none" w:sz="0" w:space="0" w:color="auto" w:frame="1"/>
                  <w:lang w:eastAsia="ru-RU"/>
                </w:rPr>
                <w:t>Приглашения к участию</w:t>
              </w:r>
              <w:r w:rsidRPr="00ED4226">
                <w:rPr>
                  <w:rFonts w:ascii="Arial" w:eastAsia="Times New Roman" w:hAnsi="Arial" w:cs="Arial"/>
                  <w:color w:val="333333"/>
                  <w:sz w:val="16"/>
                  <w:szCs w:val="16"/>
                  <w:u w:val="single"/>
                  <w:bdr w:val="none" w:sz="0" w:space="0" w:color="auto" w:frame="1"/>
                  <w:lang w:eastAsia="ru-RU"/>
                </w:rPr>
                <w:t> - 0</w:t>
              </w:r>
            </w:hyperlink>
          </w:p>
          <w:p w:rsidR="00ED4226" w:rsidRPr="00ED4226" w:rsidRDefault="00ED4226" w:rsidP="00ED4226">
            <w:pPr>
              <w:shd w:val="clear" w:color="auto" w:fill="D5DADB"/>
              <w:spacing w:after="30" w:line="240" w:lineRule="auto"/>
              <w:rPr>
                <w:rFonts w:ascii="Arial" w:eastAsia="Times New Roman" w:hAnsi="Arial" w:cs="Arial"/>
                <w:color w:val="333333"/>
                <w:sz w:val="16"/>
                <w:szCs w:val="16"/>
                <w:lang w:eastAsia="ru-RU"/>
              </w:rPr>
            </w:pPr>
            <w:hyperlink r:id="rId7" w:history="1">
              <w:r w:rsidRPr="00ED4226">
                <w:rPr>
                  <w:rFonts w:ascii="Arial" w:eastAsia="Times New Roman" w:hAnsi="Arial" w:cs="Arial"/>
                  <w:color w:val="50565F"/>
                  <w:sz w:val="16"/>
                  <w:szCs w:val="16"/>
                  <w:u w:val="single"/>
                  <w:bdr w:val="none" w:sz="0" w:space="0" w:color="auto" w:frame="1"/>
                  <w:lang w:eastAsia="ru-RU"/>
                </w:rPr>
                <w:t>Запросы на скачивание документации</w:t>
              </w:r>
              <w:r w:rsidRPr="00ED4226">
                <w:rPr>
                  <w:rFonts w:ascii="Arial" w:eastAsia="Times New Roman" w:hAnsi="Arial" w:cs="Arial"/>
                  <w:color w:val="333333"/>
                  <w:sz w:val="16"/>
                  <w:szCs w:val="16"/>
                  <w:u w:val="single"/>
                  <w:bdr w:val="none" w:sz="0" w:space="0" w:color="auto" w:frame="1"/>
                  <w:lang w:eastAsia="ru-RU"/>
                </w:rPr>
                <w:t> - 1</w:t>
              </w:r>
            </w:hyperlink>
          </w:p>
          <w:p w:rsidR="00ED4226" w:rsidRPr="00ED4226" w:rsidRDefault="00ED4226" w:rsidP="00ED4226">
            <w:pPr>
              <w:shd w:val="clear" w:color="auto" w:fill="D5DADB"/>
              <w:spacing w:after="30" w:line="240" w:lineRule="auto"/>
              <w:rPr>
                <w:rFonts w:ascii="Arial" w:eastAsia="Times New Roman" w:hAnsi="Arial" w:cs="Arial"/>
                <w:color w:val="333333"/>
                <w:sz w:val="16"/>
                <w:szCs w:val="16"/>
                <w:lang w:eastAsia="ru-RU"/>
              </w:rPr>
            </w:pPr>
            <w:hyperlink r:id="rId8" w:history="1">
              <w:r w:rsidRPr="00ED4226">
                <w:rPr>
                  <w:rFonts w:ascii="Arial" w:eastAsia="Times New Roman" w:hAnsi="Arial" w:cs="Arial"/>
                  <w:color w:val="50565F"/>
                  <w:sz w:val="16"/>
                  <w:szCs w:val="16"/>
                  <w:u w:val="single"/>
                  <w:bdr w:val="none" w:sz="0" w:space="0" w:color="auto" w:frame="1"/>
                  <w:lang w:eastAsia="ru-RU"/>
                </w:rPr>
                <w:t>Статистика посещений</w:t>
              </w:r>
              <w:r w:rsidRPr="00ED4226">
                <w:rPr>
                  <w:rFonts w:ascii="Arial" w:eastAsia="Times New Roman" w:hAnsi="Arial" w:cs="Arial"/>
                  <w:color w:val="333333"/>
                  <w:sz w:val="16"/>
                  <w:szCs w:val="16"/>
                  <w:u w:val="single"/>
                  <w:bdr w:val="none" w:sz="0" w:space="0" w:color="auto" w:frame="1"/>
                  <w:lang w:eastAsia="ru-RU"/>
                </w:rPr>
                <w:t> - 1</w:t>
              </w:r>
            </w:hyperlink>
          </w:p>
          <w:p w:rsidR="00ED4226" w:rsidRPr="00ED4226" w:rsidRDefault="00ED4226" w:rsidP="00ED4226">
            <w:pPr>
              <w:shd w:val="clear" w:color="auto" w:fill="D5DADB"/>
              <w:spacing w:after="30" w:line="240" w:lineRule="auto"/>
              <w:rPr>
                <w:rFonts w:ascii="Arial" w:eastAsia="Times New Roman" w:hAnsi="Arial" w:cs="Arial"/>
                <w:color w:val="333333"/>
                <w:sz w:val="16"/>
                <w:szCs w:val="16"/>
                <w:lang w:eastAsia="ru-RU"/>
              </w:rPr>
            </w:pPr>
            <w:hyperlink r:id="rId9" w:history="1">
              <w:r w:rsidRPr="00ED4226">
                <w:rPr>
                  <w:rFonts w:ascii="Arial" w:eastAsia="Times New Roman" w:hAnsi="Arial" w:cs="Arial"/>
                  <w:color w:val="50565F"/>
                  <w:sz w:val="16"/>
                  <w:szCs w:val="16"/>
                  <w:u w:val="single"/>
                  <w:bdr w:val="none" w:sz="0" w:space="0" w:color="auto" w:frame="1"/>
                  <w:lang w:eastAsia="ru-RU"/>
                </w:rPr>
                <w:t>Дополнительные поля предложений</w:t>
              </w:r>
              <w:r w:rsidRPr="00ED4226">
                <w:rPr>
                  <w:rFonts w:ascii="Arial" w:eastAsia="Times New Roman" w:hAnsi="Arial" w:cs="Arial"/>
                  <w:color w:val="333333"/>
                  <w:sz w:val="16"/>
                  <w:szCs w:val="16"/>
                  <w:u w:val="single"/>
                  <w:bdr w:val="none" w:sz="0" w:space="0" w:color="auto" w:frame="1"/>
                  <w:lang w:eastAsia="ru-RU"/>
                </w:rPr>
                <w:t> - 0</w:t>
              </w:r>
            </w:hyperlink>
          </w:p>
        </w:tc>
      </w:tr>
    </w:tbl>
    <w:p w:rsidR="00ED4226" w:rsidRPr="00ED4226" w:rsidRDefault="00ED4226" w:rsidP="00ED4226">
      <w:pPr>
        <w:spacing w:after="0" w:line="240" w:lineRule="auto"/>
        <w:rPr>
          <w:rFonts w:ascii="Arial" w:eastAsia="Times New Roman" w:hAnsi="Arial" w:cs="Arial"/>
          <w:sz w:val="16"/>
          <w:szCs w:val="16"/>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ED4226" w:rsidRPr="00ED422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D4226" w:rsidRPr="00ED4226">
              <w:trPr>
                <w:tblCellSpacing w:w="7" w:type="dxa"/>
              </w:trPr>
              <w:tc>
                <w:tcPr>
                  <w:tcW w:w="0" w:type="auto"/>
                  <w:shd w:val="clear" w:color="auto" w:fill="C2C9CD"/>
                  <w:tcMar>
                    <w:top w:w="75" w:type="dxa"/>
                    <w:left w:w="75" w:type="dxa"/>
                    <w:bottom w:w="75" w:type="dxa"/>
                    <w:right w:w="75" w:type="dxa"/>
                  </w:tcMar>
                  <w:hideMark/>
                </w:tcPr>
                <w:p w:rsidR="00ED4226" w:rsidRPr="00ED4226" w:rsidRDefault="00ED4226" w:rsidP="00ED4226">
                  <w:pPr>
                    <w:shd w:val="clear" w:color="auto" w:fill="C2C9CD"/>
                    <w:spacing w:after="0" w:line="288" w:lineRule="auto"/>
                    <w:outlineLvl w:val="2"/>
                    <w:rPr>
                      <w:rFonts w:ascii="Arial" w:eastAsia="Times New Roman" w:hAnsi="Arial" w:cs="Arial"/>
                      <w:color w:val="333333"/>
                      <w:sz w:val="16"/>
                      <w:szCs w:val="16"/>
                      <w:lang w:eastAsia="ru-RU"/>
                    </w:rPr>
                  </w:pPr>
                  <w:r w:rsidRPr="00ED4226">
                    <w:rPr>
                      <w:rFonts w:ascii="Arial" w:eastAsia="Times New Roman" w:hAnsi="Arial" w:cs="Arial"/>
                      <w:color w:val="333333"/>
                      <w:sz w:val="16"/>
                      <w:szCs w:val="16"/>
                      <w:lang w:eastAsia="ru-RU"/>
                    </w:rPr>
                    <w:t xml:space="preserve">Открытый запрос предложений на право заключения договора на услуги авиатранспорта, облеты </w:t>
                  </w:r>
                  <w:proofErr w:type="gramStart"/>
                  <w:r w:rsidRPr="00ED4226">
                    <w:rPr>
                      <w:rFonts w:ascii="Arial" w:eastAsia="Times New Roman" w:hAnsi="Arial" w:cs="Arial"/>
                      <w:color w:val="333333"/>
                      <w:sz w:val="16"/>
                      <w:szCs w:val="16"/>
                      <w:lang w:eastAsia="ru-RU"/>
                    </w:rPr>
                    <w:t>ВЛ</w:t>
                  </w:r>
                  <w:proofErr w:type="gramEnd"/>
                  <w:r w:rsidRPr="00ED4226">
                    <w:rPr>
                      <w:rFonts w:ascii="Arial" w:eastAsia="Times New Roman" w:hAnsi="Arial" w:cs="Arial"/>
                      <w:color w:val="333333"/>
                      <w:sz w:val="16"/>
                      <w:szCs w:val="16"/>
                      <w:lang w:eastAsia="ru-RU"/>
                    </w:rPr>
                    <w:t xml:space="preserve"> 110 </w:t>
                  </w:r>
                  <w:proofErr w:type="spellStart"/>
                  <w:r w:rsidRPr="00ED4226">
                    <w:rPr>
                      <w:rFonts w:ascii="Arial" w:eastAsia="Times New Roman" w:hAnsi="Arial" w:cs="Arial"/>
                      <w:color w:val="333333"/>
                      <w:sz w:val="16"/>
                      <w:szCs w:val="16"/>
                      <w:lang w:eastAsia="ru-RU"/>
                    </w:rPr>
                    <w:t>кВ</w:t>
                  </w:r>
                  <w:proofErr w:type="spellEnd"/>
                  <w:r w:rsidRPr="00ED4226">
                    <w:rPr>
                      <w:rFonts w:ascii="Arial" w:eastAsia="Times New Roman" w:hAnsi="Arial" w:cs="Arial"/>
                      <w:color w:val="333333"/>
                      <w:sz w:val="16"/>
                      <w:szCs w:val="16"/>
                      <w:lang w:eastAsia="ru-RU"/>
                    </w:rPr>
                    <w:t xml:space="preserve"> филиала АО "Тюменьэнерго" Северные ЭС</w:t>
                  </w:r>
                  <w:r w:rsidRPr="00ED4226">
                    <w:rPr>
                      <w:rFonts w:ascii="Arial" w:eastAsia="Times New Roman" w:hAnsi="Arial" w:cs="Arial"/>
                      <w:color w:val="333333"/>
                      <w:sz w:val="16"/>
                      <w:szCs w:val="16"/>
                      <w:lang w:eastAsia="ru-RU"/>
                    </w:rPr>
                    <w:br/>
                    <w:t xml:space="preserve">Услуги авиатранспорта, облеты ВЛ 110 </w:t>
                  </w:r>
                  <w:proofErr w:type="spellStart"/>
                  <w:r w:rsidRPr="00ED4226">
                    <w:rPr>
                      <w:rFonts w:ascii="Arial" w:eastAsia="Times New Roman" w:hAnsi="Arial" w:cs="Arial"/>
                      <w:color w:val="333333"/>
                      <w:sz w:val="16"/>
                      <w:szCs w:val="16"/>
                      <w:lang w:eastAsia="ru-RU"/>
                    </w:rPr>
                    <w:t>кВ</w:t>
                  </w:r>
                  <w:proofErr w:type="spellEnd"/>
                  <w:r w:rsidRPr="00ED4226">
                    <w:rPr>
                      <w:rFonts w:ascii="Arial" w:eastAsia="Times New Roman" w:hAnsi="Arial" w:cs="Arial"/>
                      <w:color w:val="333333"/>
                      <w:sz w:val="16"/>
                      <w:szCs w:val="16"/>
                      <w:lang w:eastAsia="ru-RU"/>
                    </w:rPr>
                    <w:t xml:space="preserve"> филиала АО "Тюменьэнерго" Северные... Развернуть </w:t>
                  </w:r>
                </w:p>
                <w:p w:rsidR="00ED4226" w:rsidRPr="00ED4226" w:rsidRDefault="00ED4226" w:rsidP="00ED4226">
                  <w:pPr>
                    <w:shd w:val="clear" w:color="auto" w:fill="C2C9CD"/>
                    <w:spacing w:after="0" w:line="288" w:lineRule="auto"/>
                    <w:outlineLvl w:val="2"/>
                    <w:rPr>
                      <w:rFonts w:ascii="Arial" w:eastAsia="Times New Roman" w:hAnsi="Arial" w:cs="Arial"/>
                      <w:vanish/>
                      <w:color w:val="333333"/>
                      <w:sz w:val="16"/>
                      <w:szCs w:val="16"/>
                      <w:lang w:eastAsia="ru-RU"/>
                    </w:rPr>
                  </w:pPr>
                  <w:r w:rsidRPr="00ED4226">
                    <w:rPr>
                      <w:rFonts w:ascii="Arial" w:eastAsia="Times New Roman" w:hAnsi="Arial" w:cs="Arial"/>
                      <w:color w:val="333333"/>
                      <w:sz w:val="16"/>
                      <w:szCs w:val="16"/>
                      <w:lang w:eastAsia="ru-RU"/>
                    </w:rPr>
                    <w:t xml:space="preserve">Открытый запрос предложений на право заключения договора на услуги авиатранспорта, облеты </w:t>
                  </w:r>
                  <w:proofErr w:type="gramStart"/>
                  <w:r w:rsidRPr="00ED4226">
                    <w:rPr>
                      <w:rFonts w:ascii="Arial" w:eastAsia="Times New Roman" w:hAnsi="Arial" w:cs="Arial"/>
                      <w:color w:val="333333"/>
                      <w:sz w:val="16"/>
                      <w:szCs w:val="16"/>
                      <w:lang w:eastAsia="ru-RU"/>
                    </w:rPr>
                    <w:t>ВЛ</w:t>
                  </w:r>
                  <w:proofErr w:type="gramEnd"/>
                  <w:r w:rsidRPr="00ED4226">
                    <w:rPr>
                      <w:rFonts w:ascii="Arial" w:eastAsia="Times New Roman" w:hAnsi="Arial" w:cs="Arial"/>
                      <w:color w:val="333333"/>
                      <w:sz w:val="16"/>
                      <w:szCs w:val="16"/>
                      <w:lang w:eastAsia="ru-RU"/>
                    </w:rPr>
                    <w:t xml:space="preserve"> 110 </w:t>
                  </w:r>
                  <w:proofErr w:type="spellStart"/>
                  <w:r w:rsidRPr="00ED4226">
                    <w:rPr>
                      <w:rFonts w:ascii="Arial" w:eastAsia="Times New Roman" w:hAnsi="Arial" w:cs="Arial"/>
                      <w:color w:val="333333"/>
                      <w:sz w:val="16"/>
                      <w:szCs w:val="16"/>
                      <w:lang w:eastAsia="ru-RU"/>
                    </w:rPr>
                    <w:t>кВ</w:t>
                  </w:r>
                  <w:proofErr w:type="spellEnd"/>
                  <w:r w:rsidRPr="00ED4226">
                    <w:rPr>
                      <w:rFonts w:ascii="Arial" w:eastAsia="Times New Roman" w:hAnsi="Arial" w:cs="Arial"/>
                      <w:color w:val="333333"/>
                      <w:sz w:val="16"/>
                      <w:szCs w:val="16"/>
                      <w:lang w:eastAsia="ru-RU"/>
                    </w:rPr>
                    <w:t xml:space="preserve"> филиала АО "Тюменьэнерго" Северные ЭС</w:t>
                  </w:r>
                  <w:r w:rsidRPr="00ED4226">
                    <w:rPr>
                      <w:rFonts w:ascii="Arial" w:eastAsia="Times New Roman" w:hAnsi="Arial" w:cs="Arial"/>
                      <w:color w:val="333333"/>
                      <w:sz w:val="16"/>
                      <w:szCs w:val="16"/>
                      <w:lang w:eastAsia="ru-RU"/>
                    </w:rPr>
                    <w:br/>
                    <w:t xml:space="preserve">Услуги авиатранспорта, облеты ВЛ 110 </w:t>
                  </w:r>
                  <w:proofErr w:type="spellStart"/>
                  <w:r w:rsidRPr="00ED4226">
                    <w:rPr>
                      <w:rFonts w:ascii="Arial" w:eastAsia="Times New Roman" w:hAnsi="Arial" w:cs="Arial"/>
                      <w:color w:val="333333"/>
                      <w:sz w:val="16"/>
                      <w:szCs w:val="16"/>
                      <w:lang w:eastAsia="ru-RU"/>
                    </w:rPr>
                    <w:t>кВ</w:t>
                  </w:r>
                  <w:proofErr w:type="spellEnd"/>
                  <w:r w:rsidRPr="00ED4226">
                    <w:rPr>
                      <w:rFonts w:ascii="Arial" w:eastAsia="Times New Roman" w:hAnsi="Arial" w:cs="Arial"/>
                      <w:color w:val="333333"/>
                      <w:sz w:val="16"/>
                      <w:szCs w:val="16"/>
                      <w:lang w:eastAsia="ru-RU"/>
                    </w:rPr>
                    <w:t xml:space="preserve"> филиала АО "Тюменьэнерго" Северные</w:t>
                  </w:r>
                  <w:r w:rsidRPr="00ED4226">
                    <w:rPr>
                      <w:rFonts w:ascii="Arial" w:eastAsia="Times New Roman" w:hAnsi="Arial" w:cs="Arial"/>
                      <w:vanish/>
                      <w:color w:val="333333"/>
                      <w:sz w:val="16"/>
                      <w:szCs w:val="16"/>
                      <w:lang w:eastAsia="ru-RU"/>
                    </w:rPr>
                    <w:t xml:space="preserve"> Свернуть </w:t>
                  </w:r>
                </w:p>
              </w:tc>
            </w:tr>
            <w:tr w:rsidR="00ED4226" w:rsidRPr="00ED422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Категории классификатора:</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6220050 </w:t>
                        </w:r>
                        <w:hyperlink r:id="rId10" w:history="1">
                          <w:r w:rsidRPr="00ED4226">
                            <w:rPr>
                              <w:rFonts w:ascii="Arial" w:eastAsia="Times New Roman" w:hAnsi="Arial" w:cs="Arial"/>
                              <w:color w:val="1C50A4"/>
                              <w:sz w:val="16"/>
                              <w:szCs w:val="16"/>
                              <w:lang w:eastAsia="ru-RU"/>
                            </w:rPr>
                            <w:t>Услуги воздушного транспорта для предприятий и населения</w:t>
                          </w:r>
                        </w:hyperlink>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Категория ОКДП:</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6220050 </w:t>
                        </w:r>
                        <w:hyperlink r:id="rId11" w:history="1">
                          <w:r w:rsidRPr="00ED4226">
                            <w:rPr>
                              <w:rFonts w:ascii="Arial" w:eastAsia="Times New Roman" w:hAnsi="Arial" w:cs="Arial"/>
                              <w:color w:val="1C50A4"/>
                              <w:sz w:val="16"/>
                              <w:szCs w:val="16"/>
                              <w:lang w:eastAsia="ru-RU"/>
                            </w:rPr>
                            <w:t>Услуги воздушного транспорта для предприятий и населения</w:t>
                          </w:r>
                        </w:hyperlink>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Категория ОКВЭД:</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2" o:title=""/>
                            </v:shape>
                            <w:control r:id="rId13" w:name="HTMLHidden1" w:shapeid="_x0000_i1033"/>
                          </w:object>
                        </w:r>
                        <w:r w:rsidRPr="00ED4226">
                          <w:rPr>
                            <w:rFonts w:ascii="Arial" w:eastAsia="Times New Roman" w:hAnsi="Arial" w:cs="Arial"/>
                            <w:sz w:val="16"/>
                            <w:szCs w:val="16"/>
                            <w:lang w:eastAsia="ru-RU"/>
                          </w:rPr>
                          <w:t xml:space="preserve">Деятельность воздушного пассажирского транспорта, не подчиняющегося расписанию; </w:t>
                        </w:r>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Количество:</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1 </w:t>
                        </w:r>
                        <w:proofErr w:type="spellStart"/>
                        <w:proofErr w:type="gramStart"/>
                        <w:r w:rsidRPr="00ED4226">
                          <w:rPr>
                            <w:rFonts w:ascii="Arial" w:eastAsia="Times New Roman" w:hAnsi="Arial" w:cs="Arial"/>
                            <w:sz w:val="16"/>
                            <w:szCs w:val="16"/>
                            <w:lang w:eastAsia="ru-RU"/>
                          </w:rPr>
                          <w:t>ед</w:t>
                        </w:r>
                        <w:proofErr w:type="spellEnd"/>
                        <w:proofErr w:type="gramEnd"/>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Цена за единицу продукции:</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b/>
                            <w:bCs/>
                            <w:sz w:val="16"/>
                            <w:szCs w:val="16"/>
                            <w:lang w:eastAsia="ru-RU"/>
                          </w:rPr>
                          <w:t>9 091 900,00 руб. (цена с НДС)</w:t>
                        </w:r>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Общая стоимость закупки:</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b/>
                            <w:bCs/>
                            <w:sz w:val="16"/>
                            <w:szCs w:val="16"/>
                            <w:lang w:eastAsia="ru-RU"/>
                          </w:rPr>
                          <w:t>9 091 900,00 руб. (цена с НДС)</w:t>
                        </w:r>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При выборе победителя учитывается:</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Цена с НДС (</w:t>
                        </w:r>
                        <w:hyperlink r:id="rId14" w:history="1">
                          <w:r w:rsidRPr="00ED4226">
                            <w:rPr>
                              <w:rFonts w:ascii="Arial" w:eastAsia="Times New Roman" w:hAnsi="Arial" w:cs="Arial"/>
                              <w:color w:val="1C50A4"/>
                              <w:sz w:val="16"/>
                              <w:szCs w:val="16"/>
                              <w:lang w:eastAsia="ru-RU"/>
                            </w:rPr>
                            <w:t>показывать обе цены</w:t>
                          </w:r>
                        </w:hyperlink>
                        <w:r w:rsidRPr="00ED4226">
                          <w:rPr>
                            <w:rFonts w:ascii="Arial" w:eastAsia="Times New Roman" w:hAnsi="Arial" w:cs="Arial"/>
                            <w:sz w:val="16"/>
                            <w:szCs w:val="16"/>
                            <w:lang w:eastAsia="ru-RU"/>
                          </w:rPr>
                          <w:t>)</w:t>
                        </w:r>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Дата публикации:</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25.09.2015 14:19</w:t>
                        </w:r>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Дата окончания подачи заявок:</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13.10.2015 09:00</w:t>
                        </w:r>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Дата последнего редактирования:</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 xml:space="preserve">25.09.2015 14:19, </w:t>
                        </w:r>
                        <w:hyperlink r:id="rId15" w:tgtFrame="_blank" w:tooltip="Отправить личное сообщение" w:history="1">
                          <w:r w:rsidRPr="00ED4226">
                            <w:rPr>
                              <w:rFonts w:ascii="Arial" w:eastAsia="Times New Roman" w:hAnsi="Arial" w:cs="Arial"/>
                              <w:color w:val="1C50A4"/>
                              <w:sz w:val="16"/>
                              <w:szCs w:val="16"/>
                              <w:lang w:eastAsia="ru-RU"/>
                            </w:rPr>
                            <w:t>Тинин Максим Валерьевич</w:t>
                          </w:r>
                        </w:hyperlink>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Ответственное лицо:</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hyperlink r:id="rId16" w:tgtFrame="_blank" w:tooltip="Отправить личное сообщение" w:history="1">
                          <w:r w:rsidRPr="00ED4226">
                            <w:rPr>
                              <w:rFonts w:ascii="Arial" w:eastAsia="Times New Roman" w:hAnsi="Arial" w:cs="Arial"/>
                              <w:color w:val="1C50A4"/>
                              <w:sz w:val="16"/>
                              <w:szCs w:val="16"/>
                              <w:lang w:eastAsia="ru-RU"/>
                            </w:rPr>
                            <w:t>Тинин Максим Валерьевич</w:t>
                          </w:r>
                        </w:hyperlink>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Организатор:</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hyperlink r:id="rId17" w:history="1">
                          <w:r w:rsidRPr="00ED4226">
                            <w:rPr>
                              <w:rFonts w:ascii="Arial" w:eastAsia="Times New Roman" w:hAnsi="Arial" w:cs="Arial"/>
                              <w:color w:val="1C50A4"/>
                              <w:sz w:val="16"/>
                              <w:szCs w:val="16"/>
                              <w:lang w:eastAsia="ru-RU"/>
                            </w:rPr>
                            <w:t>Филиал АО "Тюменьэнерго" СЭС (г. Новый Уренгой)</w:t>
                          </w:r>
                        </w:hyperlink>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Почтовый адрес заказчика:</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 xml:space="preserve">629300, ЯНАО, г. Новый Уренгой, </w:t>
                        </w:r>
                        <w:proofErr w:type="spellStart"/>
                        <w:r w:rsidRPr="00ED4226">
                          <w:rPr>
                            <w:rFonts w:ascii="Arial" w:eastAsia="Times New Roman" w:hAnsi="Arial" w:cs="Arial"/>
                            <w:sz w:val="16"/>
                            <w:szCs w:val="16"/>
                            <w:lang w:eastAsia="ru-RU"/>
                          </w:rPr>
                          <w:t>Северо</w:t>
                        </w:r>
                        <w:proofErr w:type="spellEnd"/>
                        <w:r w:rsidRPr="00ED4226">
                          <w:rPr>
                            <w:rFonts w:ascii="Arial" w:eastAsia="Times New Roman" w:hAnsi="Arial" w:cs="Arial"/>
                            <w:sz w:val="16"/>
                            <w:szCs w:val="16"/>
                            <w:lang w:eastAsia="ru-RU"/>
                          </w:rPr>
                          <w:t xml:space="preserve"> - Восточная промзона, а/я 932</w:t>
                        </w:r>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Место нахождения заказчика:</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629300, ЯНАО, г. Новый Уренгой, Северо-Восточная промзона, филиал АО «Тюменьэнерго» Северные электрические сети, административно-бытовой корпус</w:t>
                        </w:r>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Контактный адрес e-</w:t>
                        </w:r>
                        <w:proofErr w:type="spellStart"/>
                        <w:r w:rsidRPr="00ED4226">
                          <w:rPr>
                            <w:rFonts w:ascii="Arial" w:eastAsia="Times New Roman" w:hAnsi="Arial" w:cs="Arial"/>
                            <w:sz w:val="16"/>
                            <w:szCs w:val="16"/>
                            <w:lang w:eastAsia="ru-RU"/>
                          </w:rPr>
                          <w:t>mail</w:t>
                        </w:r>
                        <w:proofErr w:type="spellEnd"/>
                        <w:r w:rsidRPr="00ED4226">
                          <w:rPr>
                            <w:rFonts w:ascii="Arial" w:eastAsia="Times New Roman" w:hAnsi="Arial" w:cs="Arial"/>
                            <w:sz w:val="16"/>
                            <w:szCs w:val="16"/>
                            <w:lang w:eastAsia="ru-RU"/>
                          </w:rPr>
                          <w:t>:</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hyperlink r:id="rId18" w:history="1">
                          <w:r w:rsidRPr="00ED4226">
                            <w:rPr>
                              <w:rFonts w:ascii="Arial" w:eastAsia="Times New Roman" w:hAnsi="Arial" w:cs="Arial"/>
                              <w:color w:val="1C50A4"/>
                              <w:sz w:val="16"/>
                              <w:szCs w:val="16"/>
                              <w:lang w:eastAsia="ru-RU"/>
                            </w:rPr>
                            <w:t>tmv@seves.te.ru</w:t>
                          </w:r>
                        </w:hyperlink>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Номер контактного телефона заказчика:</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+7 (3494) 93-03-32</w:t>
                        </w:r>
                      </w:p>
                    </w:tc>
                  </w:tr>
                </w:tbl>
                <w:p w:rsidR="00ED4226" w:rsidRPr="00ED4226" w:rsidRDefault="00ED4226" w:rsidP="00ED4226">
                  <w:pPr>
                    <w:spacing w:after="0" w:line="240" w:lineRule="auto"/>
                    <w:rPr>
                      <w:rFonts w:ascii="Arial" w:eastAsia="Times New Roman" w:hAnsi="Arial" w:cs="Arial"/>
                      <w:sz w:val="16"/>
                      <w:szCs w:val="16"/>
                      <w:lang w:eastAsia="ru-RU"/>
                    </w:rPr>
                  </w:pPr>
                </w:p>
              </w:tc>
            </w:tr>
            <w:tr w:rsidR="00ED4226" w:rsidRPr="00ED4226">
              <w:trPr>
                <w:tblCellSpacing w:w="7" w:type="dxa"/>
              </w:trPr>
              <w:tc>
                <w:tcPr>
                  <w:tcW w:w="0" w:type="auto"/>
                  <w:shd w:val="clear" w:color="auto" w:fill="C2C9CD"/>
                  <w:tcMar>
                    <w:top w:w="75" w:type="dxa"/>
                    <w:left w:w="75" w:type="dxa"/>
                    <w:bottom w:w="75" w:type="dxa"/>
                    <w:right w:w="75" w:type="dxa"/>
                  </w:tcMar>
                  <w:hideMark/>
                </w:tcPr>
                <w:p w:rsidR="00ED4226" w:rsidRPr="00ED4226" w:rsidRDefault="00ED4226" w:rsidP="00ED4226">
                  <w:pPr>
                    <w:spacing w:after="0" w:line="288" w:lineRule="auto"/>
                    <w:rPr>
                      <w:rFonts w:ascii="Arial" w:eastAsia="Times New Roman" w:hAnsi="Arial" w:cs="Arial"/>
                      <w:color w:val="333333"/>
                      <w:sz w:val="16"/>
                      <w:szCs w:val="16"/>
                      <w:lang w:eastAsia="ru-RU"/>
                    </w:rPr>
                  </w:pPr>
                  <w:r w:rsidRPr="00ED4226">
                    <w:rPr>
                      <w:rFonts w:ascii="Arial" w:eastAsia="Times New Roman" w:hAnsi="Arial" w:cs="Arial"/>
                      <w:color w:val="333333"/>
                      <w:sz w:val="16"/>
                      <w:szCs w:val="16"/>
                      <w:lang w:eastAsia="ru-RU"/>
                    </w:rPr>
                    <w:t>Дополнительная информация</w:t>
                  </w:r>
                </w:p>
              </w:tc>
            </w:tr>
            <w:tr w:rsidR="00ED4226" w:rsidRPr="00ED422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Двухэтапная процедура закупки</w:t>
                        </w:r>
                        <w:r w:rsidRPr="00ED4226">
                          <w:rPr>
                            <w:rFonts w:ascii="Arial" w:eastAsia="Times New Roman" w:hAnsi="Arial" w:cs="Arial"/>
                            <w:noProof/>
                            <w:sz w:val="16"/>
                            <w:szCs w:val="16"/>
                            <w:lang w:eastAsia="ru-RU"/>
                          </w:rPr>
                          <w:drawing>
                            <wp:inline distT="0" distB="0" distL="0" distR="0" wp14:anchorId="0221F329" wp14:editId="6B7A14A7">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D4226" w:rsidRPr="00ED4226" w:rsidRDefault="00ED4226" w:rsidP="00ED4226">
                        <w:pPr>
                          <w:spacing w:after="0" w:line="240" w:lineRule="auto"/>
                          <w:jc w:val="right"/>
                          <w:rPr>
                            <w:rFonts w:ascii="Arial" w:eastAsia="Times New Roman" w:hAnsi="Arial" w:cs="Arial"/>
                            <w:vanish/>
                            <w:sz w:val="16"/>
                            <w:szCs w:val="16"/>
                            <w:lang w:eastAsia="ru-RU"/>
                          </w:rPr>
                        </w:pPr>
                        <w:r w:rsidRPr="00ED4226">
                          <w:rPr>
                            <w:rFonts w:ascii="Arial" w:eastAsia="Times New Roman" w:hAnsi="Arial" w:cs="Arial"/>
                            <w:vanish/>
                            <w:sz w:val="16"/>
                            <w:szCs w:val="16"/>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Нет</w:t>
                        </w:r>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Закрытая подача предложений:</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Да</w:t>
                        </w:r>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Альтернативные предложения</w:t>
                        </w:r>
                        <w:r w:rsidRPr="00ED4226">
                          <w:rPr>
                            <w:rFonts w:ascii="Arial" w:eastAsia="Times New Roman" w:hAnsi="Arial" w:cs="Arial"/>
                            <w:noProof/>
                            <w:sz w:val="16"/>
                            <w:szCs w:val="16"/>
                            <w:lang w:eastAsia="ru-RU"/>
                          </w:rPr>
                          <w:drawing>
                            <wp:inline distT="0" distB="0" distL="0" distR="0" wp14:anchorId="457743AE" wp14:editId="0B6C421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D4226" w:rsidRPr="00ED4226" w:rsidRDefault="00ED4226" w:rsidP="00ED4226">
                        <w:pPr>
                          <w:spacing w:after="0" w:line="240" w:lineRule="auto"/>
                          <w:jc w:val="right"/>
                          <w:rPr>
                            <w:rFonts w:ascii="Arial" w:eastAsia="Times New Roman" w:hAnsi="Arial" w:cs="Arial"/>
                            <w:vanish/>
                            <w:sz w:val="16"/>
                            <w:szCs w:val="16"/>
                            <w:lang w:eastAsia="ru-RU"/>
                          </w:rPr>
                        </w:pPr>
                        <w:r w:rsidRPr="00ED4226">
                          <w:rPr>
                            <w:rFonts w:ascii="Arial" w:eastAsia="Times New Roman" w:hAnsi="Arial" w:cs="Arial"/>
                            <w:vanish/>
                            <w:sz w:val="16"/>
                            <w:szCs w:val="16"/>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Нет</w:t>
                        </w:r>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Ограничивать предложения участников указанной в извещении стоимостью</w:t>
                        </w:r>
                        <w:r w:rsidRPr="00ED4226">
                          <w:rPr>
                            <w:rFonts w:ascii="Arial" w:eastAsia="Times New Roman" w:hAnsi="Arial" w:cs="Arial"/>
                            <w:noProof/>
                            <w:sz w:val="16"/>
                            <w:szCs w:val="16"/>
                            <w:lang w:eastAsia="ru-RU"/>
                          </w:rPr>
                          <w:drawing>
                            <wp:inline distT="0" distB="0" distL="0" distR="0" wp14:anchorId="5330BBC2" wp14:editId="0F9FD2ED">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D4226" w:rsidRPr="00ED4226" w:rsidRDefault="00ED4226" w:rsidP="00ED4226">
                        <w:pPr>
                          <w:spacing w:after="0" w:line="240" w:lineRule="auto"/>
                          <w:jc w:val="right"/>
                          <w:rPr>
                            <w:rFonts w:ascii="Arial" w:eastAsia="Times New Roman" w:hAnsi="Arial" w:cs="Arial"/>
                            <w:vanish/>
                            <w:sz w:val="16"/>
                            <w:szCs w:val="16"/>
                            <w:lang w:eastAsia="ru-RU"/>
                          </w:rPr>
                        </w:pPr>
                        <w:r w:rsidRPr="00ED4226">
                          <w:rPr>
                            <w:rFonts w:ascii="Arial" w:eastAsia="Times New Roman" w:hAnsi="Arial" w:cs="Arial"/>
                            <w:vanish/>
                            <w:sz w:val="16"/>
                            <w:szCs w:val="16"/>
                            <w:lang w:eastAsia="ru-RU"/>
                          </w:rPr>
                          <w:t>Цена предложенная участником не может превышать максимальную цену установленную организатором закупки.</w:t>
                        </w:r>
                      </w:p>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Да</w:t>
                        </w:r>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proofErr w:type="spellStart"/>
                        <w:r w:rsidRPr="00ED4226">
                          <w:rPr>
                            <w:rFonts w:ascii="Arial" w:eastAsia="Times New Roman" w:hAnsi="Arial" w:cs="Arial"/>
                            <w:sz w:val="16"/>
                            <w:szCs w:val="16"/>
                            <w:lang w:eastAsia="ru-RU"/>
                          </w:rPr>
                          <w:t>Подгрузка</w:t>
                        </w:r>
                        <w:proofErr w:type="spellEnd"/>
                        <w:r w:rsidRPr="00ED4226">
                          <w:rPr>
                            <w:rFonts w:ascii="Arial" w:eastAsia="Times New Roman" w:hAnsi="Arial" w:cs="Arial"/>
                            <w:sz w:val="16"/>
                            <w:szCs w:val="16"/>
                            <w:lang w:eastAsia="ru-RU"/>
                          </w:rPr>
                          <w:t xml:space="preserve"> документации к заявке </w:t>
                        </w:r>
                        <w:proofErr w:type="gramStart"/>
                        <w:r w:rsidRPr="00ED4226">
                          <w:rPr>
                            <w:rFonts w:ascii="Arial" w:eastAsia="Times New Roman" w:hAnsi="Arial" w:cs="Arial"/>
                            <w:sz w:val="16"/>
                            <w:szCs w:val="16"/>
                            <w:lang w:eastAsia="ru-RU"/>
                          </w:rPr>
                          <w:t>обязательна</w:t>
                        </w:r>
                        <w:proofErr w:type="gramEnd"/>
                        <w:r w:rsidRPr="00ED4226">
                          <w:rPr>
                            <w:rFonts w:ascii="Arial" w:eastAsia="Times New Roman" w:hAnsi="Arial" w:cs="Arial"/>
                            <w:noProof/>
                            <w:sz w:val="16"/>
                            <w:szCs w:val="16"/>
                            <w:lang w:eastAsia="ru-RU"/>
                          </w:rPr>
                          <w:drawing>
                            <wp:inline distT="0" distB="0" distL="0" distR="0" wp14:anchorId="016B9296" wp14:editId="16E338B8">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D4226" w:rsidRPr="00ED4226" w:rsidRDefault="00ED4226" w:rsidP="00ED4226">
                        <w:pPr>
                          <w:spacing w:after="0" w:line="240" w:lineRule="auto"/>
                          <w:jc w:val="right"/>
                          <w:rPr>
                            <w:rFonts w:ascii="Arial" w:eastAsia="Times New Roman" w:hAnsi="Arial" w:cs="Arial"/>
                            <w:vanish/>
                            <w:sz w:val="16"/>
                            <w:szCs w:val="16"/>
                            <w:lang w:eastAsia="ru-RU"/>
                          </w:rPr>
                        </w:pPr>
                        <w:r w:rsidRPr="00ED4226">
                          <w:rPr>
                            <w:rFonts w:ascii="Arial" w:eastAsia="Times New Roman" w:hAnsi="Arial" w:cs="Arial"/>
                            <w:vanish/>
                            <w:sz w:val="16"/>
                            <w:szCs w:val="16"/>
                            <w:lang w:eastAsia="ru-RU"/>
                          </w:rPr>
                          <w:t>Организатор не будет рассматривать заявки, которые не были подкреплены документацией.</w:t>
                        </w:r>
                      </w:p>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Да</w:t>
                        </w:r>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Поставщик не должен находиться в реестре недобросовестных поставщиков:</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Да</w:t>
                        </w:r>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Закупочная документация:</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hyperlink r:id="rId20" w:tgtFrame="_blank" w:history="1">
                          <w:r w:rsidRPr="00ED4226">
                            <w:rPr>
                              <w:rFonts w:ascii="Arial" w:eastAsia="Times New Roman" w:hAnsi="Arial" w:cs="Arial"/>
                              <w:color w:val="1C50A4"/>
                              <w:sz w:val="16"/>
                              <w:szCs w:val="16"/>
                              <w:lang w:eastAsia="ru-RU"/>
                            </w:rPr>
                            <w:t xml:space="preserve">Скачать файл </w:t>
                          </w:r>
                          <w:r w:rsidRPr="00ED4226">
                            <w:rPr>
                              <w:rFonts w:ascii="Arial" w:eastAsia="Times New Roman" w:hAnsi="Arial" w:cs="Arial"/>
                              <w:b/>
                              <w:bCs/>
                              <w:color w:val="1C50A4"/>
                              <w:sz w:val="16"/>
                              <w:szCs w:val="16"/>
                              <w:lang w:eastAsia="ru-RU"/>
                            </w:rPr>
                            <w:t xml:space="preserve">ЗД Услуги авиатранспорта, облеты </w:t>
                          </w:r>
                          <w:proofErr w:type="gramStart"/>
                          <w:r w:rsidRPr="00ED4226">
                            <w:rPr>
                              <w:rFonts w:ascii="Arial" w:eastAsia="Times New Roman" w:hAnsi="Arial" w:cs="Arial"/>
                              <w:b/>
                              <w:bCs/>
                              <w:color w:val="1C50A4"/>
                              <w:sz w:val="16"/>
                              <w:szCs w:val="16"/>
                              <w:lang w:eastAsia="ru-RU"/>
                            </w:rPr>
                            <w:t>ВЛ</w:t>
                          </w:r>
                          <w:proofErr w:type="gramEnd"/>
                          <w:r w:rsidRPr="00ED4226">
                            <w:rPr>
                              <w:rFonts w:ascii="Arial" w:eastAsia="Times New Roman" w:hAnsi="Arial" w:cs="Arial"/>
                              <w:b/>
                              <w:bCs/>
                              <w:color w:val="1C50A4"/>
                              <w:sz w:val="16"/>
                              <w:szCs w:val="16"/>
                              <w:lang w:eastAsia="ru-RU"/>
                            </w:rPr>
                            <w:t>, 2016г.7z</w:t>
                          </w:r>
                        </w:hyperlink>
                        <w:r w:rsidRPr="00ED4226">
                          <w:rPr>
                            <w:rFonts w:ascii="Arial" w:eastAsia="Times New Roman" w:hAnsi="Arial" w:cs="Arial"/>
                            <w:sz w:val="16"/>
                            <w:szCs w:val="16"/>
                            <w:lang w:eastAsia="ru-RU"/>
                          </w:rPr>
                          <w:t> (7.7 МБ)</w:t>
                        </w:r>
                      </w:p>
                      <w:p w:rsidR="00ED4226" w:rsidRPr="00ED4226" w:rsidRDefault="00ED4226" w:rsidP="00ED4226">
                        <w:pPr>
                          <w:spacing w:after="0" w:line="240" w:lineRule="auto"/>
                          <w:rPr>
                            <w:rFonts w:ascii="Arial" w:eastAsia="Times New Roman" w:hAnsi="Arial" w:cs="Arial"/>
                            <w:sz w:val="16"/>
                            <w:szCs w:val="16"/>
                            <w:lang w:eastAsia="ru-RU"/>
                          </w:rPr>
                        </w:pPr>
                        <w:hyperlink r:id="rId21" w:history="1">
                          <w:r w:rsidRPr="00ED4226">
                            <w:rPr>
                              <w:rFonts w:ascii="Arial" w:eastAsia="Times New Roman" w:hAnsi="Arial" w:cs="Arial"/>
                              <w:b/>
                              <w:bCs/>
                              <w:color w:val="1C50A4"/>
                              <w:sz w:val="16"/>
                              <w:szCs w:val="16"/>
                              <w:lang w:eastAsia="ru-RU"/>
                            </w:rPr>
                            <w:t>Редактировать закупочную документацию</w:t>
                          </w:r>
                        </w:hyperlink>
                      </w:p>
                      <w:p w:rsidR="00ED4226" w:rsidRPr="00ED4226" w:rsidRDefault="00ED4226" w:rsidP="00ED4226">
                        <w:pPr>
                          <w:spacing w:after="0" w:line="240" w:lineRule="auto"/>
                          <w:rPr>
                            <w:rFonts w:ascii="Arial" w:eastAsia="Times New Roman" w:hAnsi="Arial" w:cs="Arial"/>
                            <w:sz w:val="16"/>
                            <w:szCs w:val="16"/>
                            <w:lang w:eastAsia="ru-RU"/>
                          </w:rPr>
                        </w:pPr>
                        <w:hyperlink r:id="rId22" w:tgtFrame="signature" w:history="1">
                          <w:r w:rsidRPr="00ED4226">
                            <w:rPr>
                              <w:rFonts w:ascii="Arial" w:eastAsia="Times New Roman" w:hAnsi="Arial" w:cs="Arial"/>
                              <w:color w:val="1C50A4"/>
                              <w:sz w:val="16"/>
                              <w:szCs w:val="16"/>
                              <w:lang w:eastAsia="ru-RU"/>
                            </w:rPr>
                            <w:t>Подписано ЭП</w:t>
                          </w:r>
                        </w:hyperlink>
                      </w:p>
                      <w:p w:rsidR="00ED4226" w:rsidRPr="00ED4226" w:rsidRDefault="00ED4226" w:rsidP="00ED4226">
                        <w:pPr>
                          <w:spacing w:after="0" w:line="240" w:lineRule="auto"/>
                          <w:rPr>
                            <w:rFonts w:ascii="Arial" w:eastAsia="Times New Roman" w:hAnsi="Arial" w:cs="Arial"/>
                            <w:sz w:val="16"/>
                            <w:szCs w:val="16"/>
                            <w:lang w:eastAsia="ru-RU"/>
                          </w:rPr>
                        </w:pPr>
                        <w:hyperlink r:id="rId23" w:history="1">
                          <w:r w:rsidRPr="00ED4226">
                            <w:rPr>
                              <w:rFonts w:ascii="Arial" w:eastAsia="Times New Roman" w:hAnsi="Arial" w:cs="Arial"/>
                              <w:color w:val="1C50A4"/>
                              <w:sz w:val="16"/>
                              <w:szCs w:val="16"/>
                              <w:lang w:eastAsia="ru-RU"/>
                            </w:rPr>
                            <w:t>Перевести документацию на другой язык</w:t>
                          </w:r>
                        </w:hyperlink>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Условия оплаты:</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В проекте договора</w:t>
                        </w:r>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Условия поставки:</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Согласно техническому заданию</w:t>
                        </w:r>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Место рассмотрения заявок:</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Дата и время рассмотрения заявок:</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09.11.2015 15:00</w:t>
                        </w:r>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Дата и время подведения итогов:</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12.11.2015 15:00</w:t>
                        </w:r>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Адрес места поставки товара, проведения работ или оказания услуг:</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 xml:space="preserve">Россия, Тюменская область, Ямало-Ненецкий автономный округ, г. Новый Уренгой. </w:t>
                        </w:r>
                        <w:r w:rsidRPr="00ED4226">
                          <w:rPr>
                            <w:rFonts w:ascii="Arial" w:eastAsia="Times New Roman" w:hAnsi="Arial" w:cs="Arial"/>
                            <w:sz w:val="16"/>
                            <w:szCs w:val="16"/>
                            <w:lang w:eastAsia="ru-RU"/>
                          </w:rPr>
                          <w:pict/>
                        </w:r>
                      </w:p>
                    </w:tc>
                  </w:tr>
                  <w:tr w:rsidR="00ED4226" w:rsidRPr="00ED4226">
                    <w:trPr>
                      <w:tblCellSpacing w:w="0" w:type="dxa"/>
                    </w:trPr>
                    <w:tc>
                      <w:tcPr>
                        <w:tcW w:w="0" w:type="auto"/>
                        <w:gridSpan w:val="2"/>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b/>
                            <w:bCs/>
                            <w:sz w:val="16"/>
                            <w:szCs w:val="16"/>
                            <w:lang w:eastAsia="ru-RU"/>
                          </w:rPr>
                          <w:t>Комментарии:</w:t>
                        </w:r>
                        <w:r w:rsidRPr="00ED4226">
                          <w:rPr>
                            <w:rFonts w:ascii="Arial" w:eastAsia="Times New Roman" w:hAnsi="Arial" w:cs="Arial"/>
                            <w:sz w:val="16"/>
                            <w:szCs w:val="16"/>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D4226">
                          <w:rPr>
                            <w:rFonts w:ascii="Arial" w:eastAsia="Times New Roman" w:hAnsi="Arial" w:cs="Arial"/>
                            <w:sz w:val="16"/>
                            <w:szCs w:val="16"/>
                            <w:lang w:eastAsia="ru-RU"/>
                          </w:rPr>
                          <w:br/>
                        </w:r>
                        <w:proofErr w:type="gramStart"/>
                        <w:r w:rsidRPr="00ED4226">
                          <w:rPr>
                            <w:rFonts w:ascii="Arial" w:eastAsia="Times New Roman" w:hAnsi="Arial" w:cs="Arial"/>
                            <w:sz w:val="16"/>
                            <w:szCs w:val="16"/>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ED4226">
                          <w:rPr>
                            <w:rFonts w:ascii="Arial" w:eastAsia="Times New Roman" w:hAnsi="Arial" w:cs="Arial"/>
                            <w:sz w:val="16"/>
                            <w:szCs w:val="16"/>
                            <w:lang w:eastAsia="ru-RU"/>
                          </w:rPr>
                          <w:t xml:space="preserve"> </w:t>
                        </w:r>
                        <w:proofErr w:type="gramStart"/>
                        <w:r w:rsidRPr="00ED4226">
                          <w:rPr>
                            <w:rFonts w:ascii="Arial" w:eastAsia="Times New Roman" w:hAnsi="Arial" w:cs="Arial"/>
                            <w:sz w:val="16"/>
                            <w:szCs w:val="16"/>
                            <w:lang w:eastAsia="ru-RU"/>
                          </w:rPr>
                          <w:t>Заявка Участника на бумажном носителе не предоставляется)</w:t>
                        </w:r>
                        <w:r w:rsidRPr="00ED4226">
                          <w:rPr>
                            <w:rFonts w:ascii="Arial" w:eastAsia="Times New Roman" w:hAnsi="Arial" w:cs="Arial"/>
                            <w:sz w:val="16"/>
                            <w:szCs w:val="16"/>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ED4226">
                          <w:rPr>
                            <w:rFonts w:ascii="Arial" w:eastAsia="Times New Roman" w:hAnsi="Arial" w:cs="Arial"/>
                            <w:sz w:val="16"/>
                            <w:szCs w:val="16"/>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D4226">
                          <w:rPr>
                            <w:rFonts w:ascii="Arial" w:eastAsia="Times New Roman" w:hAnsi="Arial" w:cs="Arial"/>
                            <w:sz w:val="16"/>
                            <w:szCs w:val="16"/>
                            <w:lang w:eastAsia="ru-RU"/>
                          </w:rPr>
                          <w:br/>
                          <w:t>Условия договора, заключаемого по результатам закупки, указаны в Приложении № 2 к закупочной документации «Проект договора».</w:t>
                        </w:r>
                        <w:r w:rsidRPr="00ED4226">
                          <w:rPr>
                            <w:rFonts w:ascii="Arial" w:eastAsia="Times New Roman" w:hAnsi="Arial" w:cs="Arial"/>
                            <w:sz w:val="16"/>
                            <w:szCs w:val="16"/>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D4226">
                          <w:rPr>
                            <w:rFonts w:ascii="Arial" w:eastAsia="Times New Roman" w:hAnsi="Arial" w:cs="Arial"/>
                            <w:sz w:val="16"/>
                            <w:szCs w:val="16"/>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ED4226">
                          <w:rPr>
                            <w:rFonts w:ascii="Arial" w:eastAsia="Times New Roman" w:hAnsi="Arial" w:cs="Arial"/>
                            <w:sz w:val="16"/>
                            <w:szCs w:val="16"/>
                            <w:lang w:eastAsia="ru-RU"/>
                          </w:rPr>
                          <w:t>ранжировке</w:t>
                        </w:r>
                        <w:proofErr w:type="spellEnd"/>
                        <w:r w:rsidRPr="00ED4226">
                          <w:rPr>
                            <w:rFonts w:ascii="Arial" w:eastAsia="Times New Roman" w:hAnsi="Arial" w:cs="Arial"/>
                            <w:sz w:val="16"/>
                            <w:szCs w:val="16"/>
                            <w:lang w:eastAsia="ru-RU"/>
                          </w:rPr>
                          <w:t xml:space="preserve">, прохождения </w:t>
                        </w:r>
                        <w:proofErr w:type="spellStart"/>
                        <w:r w:rsidRPr="00ED4226">
                          <w:rPr>
                            <w:rFonts w:ascii="Arial" w:eastAsia="Times New Roman" w:hAnsi="Arial" w:cs="Arial"/>
                            <w:sz w:val="16"/>
                            <w:szCs w:val="16"/>
                            <w:lang w:eastAsia="ru-RU"/>
                          </w:rPr>
                          <w:t>постквалификации</w:t>
                        </w:r>
                        <w:proofErr w:type="spellEnd"/>
                        <w:r w:rsidRPr="00ED4226">
                          <w:rPr>
                            <w:rFonts w:ascii="Arial" w:eastAsia="Times New Roman" w:hAnsi="Arial" w:cs="Arial"/>
                            <w:sz w:val="16"/>
                            <w:szCs w:val="16"/>
                            <w:lang w:eastAsia="ru-RU"/>
                          </w:rPr>
                          <w:t xml:space="preserve"> – подтверждения его соответствия квалификационным требованиям. </w:t>
                        </w:r>
                        <w:proofErr w:type="spellStart"/>
                        <w:r w:rsidRPr="00ED4226">
                          <w:rPr>
                            <w:rFonts w:ascii="Arial" w:eastAsia="Times New Roman" w:hAnsi="Arial" w:cs="Arial"/>
                            <w:sz w:val="16"/>
                            <w:szCs w:val="16"/>
                            <w:lang w:eastAsia="ru-RU"/>
                          </w:rPr>
                          <w:t>Постквалификация</w:t>
                        </w:r>
                        <w:proofErr w:type="spellEnd"/>
                        <w:r w:rsidRPr="00ED4226">
                          <w:rPr>
                            <w:rFonts w:ascii="Arial" w:eastAsia="Times New Roman" w:hAnsi="Arial" w:cs="Arial"/>
                            <w:sz w:val="16"/>
                            <w:szCs w:val="16"/>
                            <w:lang w:eastAsia="ru-RU"/>
                          </w:rPr>
                          <w:t xml:space="preserve"> проводится по критериям, указанным в Конкурсной документации. </w:t>
                        </w:r>
                        <w:proofErr w:type="spellStart"/>
                        <w:r w:rsidRPr="00ED4226">
                          <w:rPr>
                            <w:rFonts w:ascii="Arial" w:eastAsia="Times New Roman" w:hAnsi="Arial" w:cs="Arial"/>
                            <w:sz w:val="16"/>
                            <w:szCs w:val="16"/>
                            <w:lang w:eastAsia="ru-RU"/>
                          </w:rPr>
                          <w:t>Постквалификация</w:t>
                        </w:r>
                        <w:proofErr w:type="spellEnd"/>
                        <w:r w:rsidRPr="00ED4226">
                          <w:rPr>
                            <w:rFonts w:ascii="Arial" w:eastAsia="Times New Roman" w:hAnsi="Arial" w:cs="Arial"/>
                            <w:sz w:val="16"/>
                            <w:szCs w:val="16"/>
                            <w:lang w:eastAsia="ru-RU"/>
                          </w:rPr>
                          <w:t xml:space="preserve"> может проводиться как по всем критериям, так и выборочно. Отказ Участника от проведения </w:t>
                        </w:r>
                        <w:proofErr w:type="spellStart"/>
                        <w:r w:rsidRPr="00ED4226">
                          <w:rPr>
                            <w:rFonts w:ascii="Arial" w:eastAsia="Times New Roman" w:hAnsi="Arial" w:cs="Arial"/>
                            <w:sz w:val="16"/>
                            <w:szCs w:val="16"/>
                            <w:lang w:eastAsia="ru-RU"/>
                          </w:rPr>
                          <w:t>постквалификации</w:t>
                        </w:r>
                        <w:proofErr w:type="spellEnd"/>
                        <w:r w:rsidRPr="00ED4226">
                          <w:rPr>
                            <w:rFonts w:ascii="Arial" w:eastAsia="Times New Roman" w:hAnsi="Arial" w:cs="Arial"/>
                            <w:sz w:val="16"/>
                            <w:szCs w:val="16"/>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Место проведения процедуры:</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Порядок предоставления документации по закупке:</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r w:rsidRPr="00ED4226">
                          <w:rPr>
                            <w:rFonts w:ascii="Arial" w:eastAsia="Times New Roman" w:hAnsi="Arial" w:cs="Arial"/>
                            <w:sz w:val="16"/>
                            <w:szCs w:val="16"/>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ED4226">
                          <w:rPr>
                            <w:rFonts w:ascii="Arial" w:eastAsia="Times New Roman" w:hAnsi="Arial" w:cs="Arial"/>
                            <w:sz w:val="16"/>
                            <w:szCs w:val="16"/>
                            <w:lang w:eastAsia="ru-RU"/>
                          </w:rPr>
                          <w:t>с даты размещения</w:t>
                        </w:r>
                        <w:proofErr w:type="gramEnd"/>
                        <w:r w:rsidRPr="00ED4226">
                          <w:rPr>
                            <w:rFonts w:ascii="Arial" w:eastAsia="Times New Roman" w:hAnsi="Arial" w:cs="Arial"/>
                            <w:sz w:val="16"/>
                            <w:szCs w:val="16"/>
                            <w:lang w:eastAsia="ru-RU"/>
                          </w:rPr>
                          <w:t xml:space="preserve"> закупки.</w:t>
                        </w:r>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Информация о подписи:</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sz w:val="16"/>
                            <w:szCs w:val="16"/>
                            <w:lang w:eastAsia="ru-RU"/>
                          </w:rPr>
                        </w:pPr>
                        <w:hyperlink r:id="rId24" w:tgtFrame="signature" w:history="1">
                          <w:r w:rsidRPr="00ED4226">
                            <w:rPr>
                              <w:rFonts w:ascii="Arial" w:eastAsia="Times New Roman" w:hAnsi="Arial" w:cs="Arial"/>
                              <w:color w:val="1C50A4"/>
                              <w:sz w:val="16"/>
                              <w:szCs w:val="16"/>
                              <w:lang w:eastAsia="ru-RU"/>
                            </w:rPr>
                            <w:t>Подписано ЭП</w:t>
                          </w:r>
                        </w:hyperlink>
                      </w:p>
                    </w:tc>
                  </w:tr>
                  <w:tr w:rsidR="00ED4226" w:rsidRPr="00ED4226">
                    <w:trPr>
                      <w:tblCellSpacing w:w="0" w:type="dxa"/>
                    </w:trPr>
                    <w:tc>
                      <w:tcPr>
                        <w:tcW w:w="2000" w:type="pct"/>
                        <w:shd w:val="clear" w:color="auto" w:fill="E9E9E9"/>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Действия:</w:t>
                        </w:r>
                      </w:p>
                    </w:tc>
                    <w:tc>
                      <w:tcPr>
                        <w:tcW w:w="0" w:type="auto"/>
                        <w:shd w:val="clear" w:color="auto" w:fill="E9E9E9"/>
                        <w:hideMark/>
                      </w:tcPr>
                      <w:p w:rsidR="00ED4226" w:rsidRPr="00ED4226" w:rsidRDefault="00ED4226" w:rsidP="00ED4226">
                        <w:pPr>
                          <w:spacing w:after="0" w:line="240" w:lineRule="auto"/>
                          <w:rPr>
                            <w:rFonts w:ascii="Arial" w:eastAsia="Times New Roman" w:hAnsi="Arial" w:cs="Arial"/>
                            <w:sz w:val="16"/>
                            <w:szCs w:val="16"/>
                            <w:lang w:eastAsia="ru-RU"/>
                          </w:rPr>
                        </w:pPr>
                        <w:hyperlink r:id="rId25" w:history="1">
                          <w:r w:rsidRPr="00ED4226">
                            <w:rPr>
                              <w:rFonts w:ascii="Arial" w:eastAsia="Times New Roman" w:hAnsi="Arial" w:cs="Arial"/>
                              <w:color w:val="1C50A4"/>
                              <w:sz w:val="16"/>
                              <w:szCs w:val="16"/>
                              <w:lang w:eastAsia="ru-RU"/>
                            </w:rPr>
                            <w:t>Редактировать</w:t>
                          </w:r>
                          <w:proofErr w:type="gramStart"/>
                        </w:hyperlink>
                        <w:r w:rsidRPr="00ED4226">
                          <w:rPr>
                            <w:rFonts w:ascii="Arial" w:eastAsia="Times New Roman" w:hAnsi="Arial" w:cs="Arial"/>
                            <w:sz w:val="16"/>
                            <w:szCs w:val="16"/>
                            <w:lang w:eastAsia="ru-RU"/>
                          </w:rPr>
                          <w:t> | </w:t>
                        </w:r>
                        <w:hyperlink r:id="rId26" w:history="1">
                          <w:r w:rsidRPr="00ED4226">
                            <w:rPr>
                              <w:rFonts w:ascii="Arial" w:eastAsia="Times New Roman" w:hAnsi="Arial" w:cs="Arial"/>
                              <w:color w:val="1C50A4"/>
                              <w:sz w:val="16"/>
                              <w:szCs w:val="16"/>
                              <w:lang w:eastAsia="ru-RU"/>
                            </w:rPr>
                            <w:t>У</w:t>
                          </w:r>
                          <w:proofErr w:type="gramEnd"/>
                          <w:r w:rsidRPr="00ED4226">
                            <w:rPr>
                              <w:rFonts w:ascii="Arial" w:eastAsia="Times New Roman" w:hAnsi="Arial" w:cs="Arial"/>
                              <w:color w:val="1C50A4"/>
                              <w:sz w:val="16"/>
                              <w:szCs w:val="16"/>
                              <w:lang w:eastAsia="ru-RU"/>
                            </w:rPr>
                            <w:t>далить</w:t>
                          </w:r>
                        </w:hyperlink>
                        <w:r w:rsidRPr="00ED4226">
                          <w:rPr>
                            <w:rFonts w:ascii="Arial" w:eastAsia="Times New Roman" w:hAnsi="Arial" w:cs="Arial"/>
                            <w:sz w:val="16"/>
                            <w:szCs w:val="16"/>
                            <w:lang w:eastAsia="ru-RU"/>
                          </w:rPr>
                          <w:br/>
                        </w:r>
                        <w:hyperlink r:id="rId27" w:history="1">
                          <w:r w:rsidRPr="00ED4226">
                            <w:rPr>
                              <w:rFonts w:ascii="Arial" w:eastAsia="Times New Roman" w:hAnsi="Arial" w:cs="Arial"/>
                              <w:color w:val="1C50A4"/>
                              <w:sz w:val="16"/>
                              <w:szCs w:val="16"/>
                              <w:lang w:eastAsia="ru-RU"/>
                            </w:rPr>
                            <w:t>Отменить</w:t>
                          </w:r>
                        </w:hyperlink>
                        <w:r w:rsidRPr="00ED4226">
                          <w:rPr>
                            <w:rFonts w:ascii="Arial" w:eastAsia="Times New Roman" w:hAnsi="Arial" w:cs="Arial"/>
                            <w:sz w:val="16"/>
                            <w:szCs w:val="16"/>
                            <w:lang w:eastAsia="ru-RU"/>
                          </w:rPr>
                          <w:br/>
                        </w:r>
                        <w:hyperlink r:id="rId28" w:history="1">
                          <w:r w:rsidRPr="00ED4226">
                            <w:rPr>
                              <w:rFonts w:ascii="Arial" w:eastAsia="Times New Roman" w:hAnsi="Arial" w:cs="Arial"/>
                              <w:color w:val="1C50A4"/>
                              <w:sz w:val="16"/>
                              <w:szCs w:val="16"/>
                              <w:lang w:eastAsia="ru-RU"/>
                            </w:rPr>
                            <w:t>Скопировать</w:t>
                          </w:r>
                        </w:hyperlink>
                        <w:r w:rsidRPr="00ED4226">
                          <w:rPr>
                            <w:rFonts w:ascii="Arial" w:eastAsia="Times New Roman" w:hAnsi="Arial" w:cs="Arial"/>
                            <w:sz w:val="16"/>
                            <w:szCs w:val="16"/>
                            <w:lang w:eastAsia="ru-RU"/>
                          </w:rPr>
                          <w:br/>
                        </w:r>
                        <w:hyperlink r:id="rId29" w:history="1">
                          <w:r w:rsidRPr="00ED4226">
                            <w:rPr>
                              <w:rFonts w:ascii="Arial" w:eastAsia="Times New Roman" w:hAnsi="Arial" w:cs="Arial"/>
                              <w:color w:val="1C50A4"/>
                              <w:sz w:val="16"/>
                              <w:szCs w:val="16"/>
                              <w:lang w:eastAsia="ru-RU"/>
                            </w:rPr>
                            <w:t>Приостановить процедуру</w:t>
                          </w:r>
                        </w:hyperlink>
                        <w:r w:rsidRPr="00ED4226">
                          <w:rPr>
                            <w:rFonts w:ascii="Arial" w:eastAsia="Times New Roman" w:hAnsi="Arial" w:cs="Arial"/>
                            <w:sz w:val="16"/>
                            <w:szCs w:val="16"/>
                            <w:lang w:eastAsia="ru-RU"/>
                          </w:rPr>
                          <w:br/>
                        </w:r>
                        <w:hyperlink r:id="rId30" w:history="1">
                          <w:r w:rsidRPr="00ED4226">
                            <w:rPr>
                              <w:rFonts w:ascii="Arial" w:eastAsia="Times New Roman" w:hAnsi="Arial" w:cs="Arial"/>
                              <w:color w:val="1C50A4"/>
                              <w:sz w:val="16"/>
                              <w:szCs w:val="16"/>
                              <w:lang w:eastAsia="ru-RU"/>
                            </w:rPr>
                            <w:t>Запросить предложения страховых или банковских услуг</w:t>
                          </w:r>
                        </w:hyperlink>
                      </w:p>
                    </w:tc>
                  </w:tr>
                  <w:tr w:rsidR="00ED4226" w:rsidRPr="00ED4226">
                    <w:trPr>
                      <w:tblCellSpacing w:w="0" w:type="dxa"/>
                    </w:trPr>
                    <w:tc>
                      <w:tcPr>
                        <w:tcW w:w="2000" w:type="pct"/>
                        <w:shd w:val="clear" w:color="auto" w:fill="F7F7F7"/>
                        <w:hideMark/>
                      </w:tcPr>
                      <w:p w:rsidR="00ED4226" w:rsidRPr="00ED4226" w:rsidRDefault="00ED4226" w:rsidP="00ED4226">
                        <w:pPr>
                          <w:spacing w:after="0" w:line="240" w:lineRule="auto"/>
                          <w:jc w:val="right"/>
                          <w:rPr>
                            <w:rFonts w:ascii="Arial" w:eastAsia="Times New Roman" w:hAnsi="Arial" w:cs="Arial"/>
                            <w:sz w:val="16"/>
                            <w:szCs w:val="16"/>
                            <w:lang w:eastAsia="ru-RU"/>
                          </w:rPr>
                        </w:pPr>
                        <w:r w:rsidRPr="00ED4226">
                          <w:rPr>
                            <w:rFonts w:ascii="Arial" w:eastAsia="Times New Roman" w:hAnsi="Arial" w:cs="Arial"/>
                            <w:sz w:val="16"/>
                            <w:szCs w:val="16"/>
                            <w:lang w:eastAsia="ru-RU"/>
                          </w:rPr>
                          <w:t>Подписаться на эту процедуру (</w:t>
                        </w:r>
                        <w:hyperlink r:id="rId31" w:tgtFrame="help" w:tooltip="Получить справку" w:history="1">
                          <w:r w:rsidRPr="00ED4226">
                            <w:rPr>
                              <w:rFonts w:ascii="Arial" w:eastAsia="Times New Roman" w:hAnsi="Arial" w:cs="Arial"/>
                              <w:b/>
                              <w:bCs/>
                              <w:color w:val="1C50A4"/>
                              <w:sz w:val="16"/>
                              <w:szCs w:val="16"/>
                              <w:lang w:eastAsia="ru-RU"/>
                            </w:rPr>
                            <w:t>?</w:t>
                          </w:r>
                        </w:hyperlink>
                        <w:r w:rsidRPr="00ED4226">
                          <w:rPr>
                            <w:rFonts w:ascii="Arial" w:eastAsia="Times New Roman" w:hAnsi="Arial" w:cs="Arial"/>
                            <w:sz w:val="16"/>
                            <w:szCs w:val="16"/>
                            <w:lang w:eastAsia="ru-RU"/>
                          </w:rPr>
                          <w:t>):</w:t>
                        </w:r>
                      </w:p>
                    </w:tc>
                    <w:tc>
                      <w:tcPr>
                        <w:tcW w:w="0" w:type="auto"/>
                        <w:shd w:val="clear" w:color="auto" w:fill="F7F7F7"/>
                        <w:hideMark/>
                      </w:tcPr>
                      <w:p w:rsidR="00ED4226" w:rsidRPr="00ED4226" w:rsidRDefault="00ED4226" w:rsidP="00ED4226">
                        <w:pPr>
                          <w:spacing w:after="0" w:line="240" w:lineRule="auto"/>
                          <w:rPr>
                            <w:rFonts w:ascii="Arial" w:eastAsia="Times New Roman" w:hAnsi="Arial" w:cs="Arial"/>
                            <w:vanish/>
                            <w:sz w:val="16"/>
                            <w:szCs w:val="16"/>
                            <w:lang w:eastAsia="ru-RU"/>
                          </w:rPr>
                        </w:pPr>
                        <w:r w:rsidRPr="00ED4226">
                          <w:rPr>
                            <w:rFonts w:ascii="Arial" w:eastAsia="Times New Roman" w:hAnsi="Arial" w:cs="Arial"/>
                            <w:sz w:val="16"/>
                            <w:szCs w:val="16"/>
                            <w:lang w:eastAsia="ru-RU"/>
                          </w:rPr>
                          <w:pict/>
                        </w:r>
                        <w:r w:rsidRPr="00ED4226">
                          <w:rPr>
                            <w:rFonts w:ascii="Arial" w:eastAsia="Times New Roman" w:hAnsi="Arial" w:cs="Arial"/>
                            <w:sz w:val="16"/>
                            <w:szCs w:val="16"/>
                            <w:lang w:eastAsia="ru-RU"/>
                          </w:rPr>
                          <w:pict/>
                        </w:r>
                        <w:hyperlink r:id="rId32" w:tgtFrame="_blank" w:history="1">
                          <w:r w:rsidRPr="00ED4226">
                            <w:rPr>
                              <w:rFonts w:ascii="Arial" w:eastAsia="Times New Roman" w:hAnsi="Arial" w:cs="Arial"/>
                              <w:vanish/>
                              <w:color w:val="1C50A4"/>
                              <w:sz w:val="16"/>
                              <w:szCs w:val="16"/>
                              <w:lang w:eastAsia="ru-RU"/>
                            </w:rPr>
                            <w:t>Подписаться</w:t>
                          </w:r>
                        </w:hyperlink>
                        <w:r w:rsidRPr="00ED4226">
                          <w:rPr>
                            <w:rFonts w:ascii="Arial" w:eastAsia="Times New Roman" w:hAnsi="Arial" w:cs="Arial"/>
                            <w:vanish/>
                            <w:sz w:val="16"/>
                            <w:szCs w:val="16"/>
                            <w:lang w:eastAsia="ru-RU"/>
                          </w:rPr>
                          <w:t xml:space="preserve">   </w:t>
                        </w:r>
                      </w:p>
                      <w:p w:rsidR="00ED4226" w:rsidRPr="00ED4226" w:rsidRDefault="00ED4226" w:rsidP="00ED4226">
                        <w:pPr>
                          <w:spacing w:after="0" w:line="240" w:lineRule="auto"/>
                          <w:rPr>
                            <w:rFonts w:ascii="Arial" w:eastAsia="Times New Roman" w:hAnsi="Arial" w:cs="Arial"/>
                            <w:sz w:val="16"/>
                            <w:szCs w:val="16"/>
                            <w:lang w:eastAsia="ru-RU"/>
                          </w:rPr>
                        </w:pPr>
                        <w:hyperlink r:id="rId33" w:tgtFrame="_blank" w:history="1">
                          <w:r w:rsidRPr="00ED4226">
                            <w:rPr>
                              <w:rFonts w:ascii="Arial" w:eastAsia="Times New Roman" w:hAnsi="Arial" w:cs="Arial"/>
                              <w:color w:val="1C50A4"/>
                              <w:sz w:val="16"/>
                              <w:szCs w:val="16"/>
                              <w:lang w:eastAsia="ru-RU"/>
                            </w:rPr>
                            <w:t>Отказаться от рассылки</w:t>
                          </w:r>
                        </w:hyperlink>
                        <w:r w:rsidRPr="00ED4226">
                          <w:rPr>
                            <w:rFonts w:ascii="Arial" w:eastAsia="Times New Roman" w:hAnsi="Arial" w:cs="Arial"/>
                            <w:sz w:val="16"/>
                            <w:szCs w:val="16"/>
                            <w:lang w:eastAsia="ru-RU"/>
                          </w:rPr>
                          <w:t xml:space="preserve"> </w:t>
                        </w:r>
                      </w:p>
                    </w:tc>
                  </w:tr>
                </w:tbl>
                <w:p w:rsidR="00ED4226" w:rsidRPr="00ED4226" w:rsidRDefault="00ED4226" w:rsidP="00ED4226">
                  <w:pPr>
                    <w:spacing w:after="0" w:line="240" w:lineRule="auto"/>
                    <w:rPr>
                      <w:rFonts w:ascii="Arial" w:eastAsia="Times New Roman" w:hAnsi="Arial" w:cs="Arial"/>
                      <w:sz w:val="16"/>
                      <w:szCs w:val="16"/>
                      <w:lang w:eastAsia="ru-RU"/>
                    </w:rPr>
                  </w:pPr>
                </w:p>
              </w:tc>
            </w:tr>
          </w:tbl>
          <w:p w:rsidR="00ED4226" w:rsidRPr="00ED4226" w:rsidRDefault="00ED4226" w:rsidP="00ED4226">
            <w:pPr>
              <w:spacing w:after="0" w:line="240" w:lineRule="auto"/>
              <w:rPr>
                <w:rFonts w:ascii="Arial" w:eastAsia="Times New Roman" w:hAnsi="Arial" w:cs="Arial"/>
                <w:sz w:val="16"/>
                <w:szCs w:val="16"/>
                <w:lang w:eastAsia="ru-RU"/>
              </w:rPr>
            </w:pPr>
          </w:p>
        </w:tc>
      </w:tr>
    </w:tbl>
    <w:p w:rsidR="00967806" w:rsidRPr="00ED4226" w:rsidRDefault="00967806">
      <w:pPr>
        <w:rPr>
          <w:sz w:val="16"/>
          <w:szCs w:val="16"/>
        </w:rPr>
      </w:pPr>
    </w:p>
    <w:sectPr w:rsidR="00967806" w:rsidRPr="00ED4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226"/>
    <w:rsid w:val="00967806"/>
    <w:rsid w:val="00ED4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2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42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2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42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63012">
      <w:bodyDiv w:val="1"/>
      <w:marLeft w:val="0"/>
      <w:marRight w:val="0"/>
      <w:marTop w:val="0"/>
      <w:marBottom w:val="0"/>
      <w:divBdr>
        <w:top w:val="none" w:sz="0" w:space="0" w:color="auto"/>
        <w:left w:val="none" w:sz="0" w:space="0" w:color="auto"/>
        <w:bottom w:val="none" w:sz="0" w:space="0" w:color="auto"/>
        <w:right w:val="none" w:sz="0" w:space="0" w:color="auto"/>
      </w:divBdr>
      <w:divsChild>
        <w:div w:id="238757090">
          <w:marLeft w:val="0"/>
          <w:marRight w:val="0"/>
          <w:marTop w:val="0"/>
          <w:marBottom w:val="0"/>
          <w:divBdr>
            <w:top w:val="none" w:sz="0" w:space="0" w:color="auto"/>
            <w:left w:val="none" w:sz="0" w:space="0" w:color="auto"/>
            <w:bottom w:val="none" w:sz="0" w:space="0" w:color="auto"/>
            <w:right w:val="none" w:sz="0" w:space="0" w:color="auto"/>
          </w:divBdr>
        </w:div>
        <w:div w:id="369494009">
          <w:marLeft w:val="0"/>
          <w:marRight w:val="15"/>
          <w:marTop w:val="0"/>
          <w:marBottom w:val="30"/>
          <w:divBdr>
            <w:top w:val="none" w:sz="0" w:space="0" w:color="auto"/>
            <w:left w:val="none" w:sz="0" w:space="0" w:color="auto"/>
            <w:bottom w:val="none" w:sz="0" w:space="0" w:color="auto"/>
            <w:right w:val="none" w:sz="0" w:space="0" w:color="auto"/>
          </w:divBdr>
        </w:div>
        <w:div w:id="1414933852">
          <w:marLeft w:val="0"/>
          <w:marRight w:val="15"/>
          <w:marTop w:val="0"/>
          <w:marBottom w:val="30"/>
          <w:divBdr>
            <w:top w:val="none" w:sz="0" w:space="0" w:color="auto"/>
            <w:left w:val="none" w:sz="0" w:space="0" w:color="auto"/>
            <w:bottom w:val="none" w:sz="0" w:space="0" w:color="auto"/>
            <w:right w:val="none" w:sz="0" w:space="0" w:color="auto"/>
          </w:divBdr>
        </w:div>
        <w:div w:id="1068187980">
          <w:marLeft w:val="0"/>
          <w:marRight w:val="15"/>
          <w:marTop w:val="0"/>
          <w:marBottom w:val="30"/>
          <w:divBdr>
            <w:top w:val="none" w:sz="0" w:space="0" w:color="auto"/>
            <w:left w:val="none" w:sz="0" w:space="0" w:color="auto"/>
            <w:bottom w:val="none" w:sz="0" w:space="0" w:color="auto"/>
            <w:right w:val="none" w:sz="0" w:space="0" w:color="auto"/>
          </w:divBdr>
        </w:div>
        <w:div w:id="559438223">
          <w:marLeft w:val="0"/>
          <w:marRight w:val="15"/>
          <w:marTop w:val="0"/>
          <w:marBottom w:val="30"/>
          <w:divBdr>
            <w:top w:val="none" w:sz="0" w:space="0" w:color="auto"/>
            <w:left w:val="none" w:sz="0" w:space="0" w:color="auto"/>
            <w:bottom w:val="none" w:sz="0" w:space="0" w:color="auto"/>
            <w:right w:val="none" w:sz="0" w:space="0" w:color="auto"/>
          </w:divBdr>
        </w:div>
        <w:div w:id="1818719810">
          <w:marLeft w:val="0"/>
          <w:marRight w:val="15"/>
          <w:marTop w:val="0"/>
          <w:marBottom w:val="30"/>
          <w:divBdr>
            <w:top w:val="none" w:sz="0" w:space="0" w:color="auto"/>
            <w:left w:val="none" w:sz="0" w:space="0" w:color="auto"/>
            <w:bottom w:val="none" w:sz="0" w:space="0" w:color="auto"/>
            <w:right w:val="none" w:sz="0" w:space="0" w:color="auto"/>
          </w:divBdr>
        </w:div>
        <w:div w:id="1280990518">
          <w:marLeft w:val="0"/>
          <w:marRight w:val="0"/>
          <w:marTop w:val="0"/>
          <w:marBottom w:val="0"/>
          <w:divBdr>
            <w:top w:val="none" w:sz="0" w:space="0" w:color="auto"/>
            <w:left w:val="none" w:sz="0" w:space="0" w:color="auto"/>
            <w:bottom w:val="none" w:sz="0" w:space="0" w:color="auto"/>
            <w:right w:val="none" w:sz="0" w:space="0" w:color="auto"/>
          </w:divBdr>
        </w:div>
        <w:div w:id="324207806">
          <w:marLeft w:val="0"/>
          <w:marRight w:val="0"/>
          <w:marTop w:val="0"/>
          <w:marBottom w:val="0"/>
          <w:divBdr>
            <w:top w:val="none" w:sz="0" w:space="0" w:color="auto"/>
            <w:left w:val="none" w:sz="0" w:space="0" w:color="auto"/>
            <w:bottom w:val="none" w:sz="0" w:space="0" w:color="auto"/>
            <w:right w:val="none" w:sz="0" w:space="0" w:color="auto"/>
          </w:divBdr>
        </w:div>
        <w:div w:id="1550534475">
          <w:marLeft w:val="0"/>
          <w:marRight w:val="0"/>
          <w:marTop w:val="0"/>
          <w:marBottom w:val="0"/>
          <w:divBdr>
            <w:top w:val="none" w:sz="0" w:space="0" w:color="auto"/>
            <w:left w:val="none" w:sz="0" w:space="0" w:color="auto"/>
            <w:bottom w:val="none" w:sz="0" w:space="0" w:color="auto"/>
            <w:right w:val="none" w:sz="0" w:space="0" w:color="auto"/>
          </w:divBdr>
          <w:divsChild>
            <w:div w:id="2058358974">
              <w:marLeft w:val="0"/>
              <w:marRight w:val="0"/>
              <w:marTop w:val="0"/>
              <w:marBottom w:val="0"/>
              <w:divBdr>
                <w:top w:val="none" w:sz="0" w:space="0" w:color="auto"/>
                <w:left w:val="none" w:sz="0" w:space="0" w:color="auto"/>
                <w:bottom w:val="none" w:sz="0" w:space="0" w:color="auto"/>
                <w:right w:val="none" w:sz="0" w:space="0" w:color="auto"/>
              </w:divBdr>
            </w:div>
          </w:divsChild>
        </w:div>
        <w:div w:id="446194028">
          <w:marLeft w:val="0"/>
          <w:marRight w:val="0"/>
          <w:marTop w:val="0"/>
          <w:marBottom w:val="0"/>
          <w:divBdr>
            <w:top w:val="none" w:sz="0" w:space="0" w:color="auto"/>
            <w:left w:val="none" w:sz="0" w:space="0" w:color="auto"/>
            <w:bottom w:val="none" w:sz="0" w:space="0" w:color="auto"/>
            <w:right w:val="none" w:sz="0" w:space="0" w:color="auto"/>
          </w:divBdr>
        </w:div>
        <w:div w:id="174618155">
          <w:marLeft w:val="0"/>
          <w:marRight w:val="0"/>
          <w:marTop w:val="0"/>
          <w:marBottom w:val="0"/>
          <w:divBdr>
            <w:top w:val="none" w:sz="0" w:space="0" w:color="auto"/>
            <w:left w:val="none" w:sz="0" w:space="0" w:color="auto"/>
            <w:bottom w:val="none" w:sz="0" w:space="0" w:color="auto"/>
            <w:right w:val="none" w:sz="0" w:space="0" w:color="auto"/>
          </w:divBdr>
        </w:div>
        <w:div w:id="1759248389">
          <w:marLeft w:val="0"/>
          <w:marRight w:val="0"/>
          <w:marTop w:val="0"/>
          <w:marBottom w:val="0"/>
          <w:divBdr>
            <w:top w:val="none" w:sz="0" w:space="0" w:color="auto"/>
            <w:left w:val="none" w:sz="0" w:space="0" w:color="auto"/>
            <w:bottom w:val="none" w:sz="0" w:space="0" w:color="auto"/>
            <w:right w:val="none" w:sz="0" w:space="0" w:color="auto"/>
          </w:divBdr>
        </w:div>
        <w:div w:id="1240139967">
          <w:marLeft w:val="0"/>
          <w:marRight w:val="0"/>
          <w:marTop w:val="0"/>
          <w:marBottom w:val="0"/>
          <w:divBdr>
            <w:top w:val="none" w:sz="0" w:space="0" w:color="auto"/>
            <w:left w:val="none" w:sz="0" w:space="0" w:color="auto"/>
            <w:bottom w:val="none" w:sz="0" w:space="0" w:color="auto"/>
            <w:right w:val="none" w:sz="0" w:space="0" w:color="auto"/>
          </w:divBdr>
        </w:div>
        <w:div w:id="167449905">
          <w:marLeft w:val="0"/>
          <w:marRight w:val="0"/>
          <w:marTop w:val="0"/>
          <w:marBottom w:val="0"/>
          <w:divBdr>
            <w:top w:val="none" w:sz="0" w:space="0" w:color="auto"/>
            <w:left w:val="none" w:sz="0" w:space="0" w:color="auto"/>
            <w:bottom w:val="none" w:sz="0" w:space="0" w:color="auto"/>
            <w:right w:val="none" w:sz="0" w:space="0" w:color="auto"/>
          </w:divBdr>
        </w:div>
        <w:div w:id="5980518">
          <w:marLeft w:val="0"/>
          <w:marRight w:val="0"/>
          <w:marTop w:val="0"/>
          <w:marBottom w:val="0"/>
          <w:divBdr>
            <w:top w:val="none" w:sz="0" w:space="0" w:color="auto"/>
            <w:left w:val="none" w:sz="0" w:space="0" w:color="auto"/>
            <w:bottom w:val="none" w:sz="0" w:space="0" w:color="auto"/>
            <w:right w:val="none" w:sz="0" w:space="0" w:color="auto"/>
          </w:divBdr>
        </w:div>
        <w:div w:id="119887128">
          <w:marLeft w:val="0"/>
          <w:marRight w:val="0"/>
          <w:marTop w:val="0"/>
          <w:marBottom w:val="0"/>
          <w:divBdr>
            <w:top w:val="none" w:sz="0" w:space="0" w:color="auto"/>
            <w:left w:val="none" w:sz="0" w:space="0" w:color="auto"/>
            <w:bottom w:val="none" w:sz="0" w:space="0" w:color="auto"/>
            <w:right w:val="none" w:sz="0" w:space="0" w:color="auto"/>
          </w:divBdr>
        </w:div>
        <w:div w:id="141653205">
          <w:marLeft w:val="0"/>
          <w:marRight w:val="0"/>
          <w:marTop w:val="0"/>
          <w:marBottom w:val="0"/>
          <w:divBdr>
            <w:top w:val="none" w:sz="0" w:space="0" w:color="auto"/>
            <w:left w:val="none" w:sz="0" w:space="0" w:color="auto"/>
            <w:bottom w:val="none" w:sz="0" w:space="0" w:color="auto"/>
            <w:right w:val="none" w:sz="0" w:space="0" w:color="auto"/>
          </w:divBdr>
        </w:div>
        <w:div w:id="1021511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1866&amp;action=statistics" TargetMode="External"/><Relationship Id="rId13" Type="http://schemas.openxmlformats.org/officeDocument/2006/relationships/control" Target="activeX/activeX1.xml"/><Relationship Id="rId18" Type="http://schemas.openxmlformats.org/officeDocument/2006/relationships/hyperlink" Target="mailto:tmv%40seves.te.ru" TargetMode="External"/><Relationship Id="rId26" Type="http://schemas.openxmlformats.org/officeDocument/2006/relationships/hyperlink" Target="http://www.b2b-mrsk.ru/market/edit.html?id=561866&amp;action=delete" TargetMode="External"/><Relationship Id="rId3" Type="http://schemas.openxmlformats.org/officeDocument/2006/relationships/settings" Target="settings.xml"/><Relationship Id="rId21" Type="http://schemas.openxmlformats.org/officeDocument/2006/relationships/hyperlink" Target="http://www.b2b-mrsk.ru/market/edit.html?id=561866&amp;action=docs" TargetMode="External"/><Relationship Id="rId34" Type="http://schemas.openxmlformats.org/officeDocument/2006/relationships/fontTable" Target="fontTable.xml"/><Relationship Id="rId7" Type="http://schemas.openxmlformats.org/officeDocument/2006/relationships/hyperlink" Target="http://www.b2b-mrsk.ru/market/view.html?id=561866&amp;action=registered" TargetMode="External"/><Relationship Id="rId12" Type="http://schemas.openxmlformats.org/officeDocument/2006/relationships/image" Target="media/image1.wmf"/><Relationship Id="rId17" Type="http://schemas.openxmlformats.org/officeDocument/2006/relationships/hyperlink" Target="http://www.b2b-mrsk.ru/firms/filial-ao-tiumen-energo-ses-g-novyi-urengoi/11755/" TargetMode="External"/><Relationship Id="rId25" Type="http://schemas.openxmlformats.org/officeDocument/2006/relationships/hyperlink" Target="http://www.b2b-mrsk.ru/market/edit.html?id=561866&amp;action=edit" TargetMode="External"/><Relationship Id="rId33" Type="http://schemas.openxmlformats.org/officeDocument/2006/relationships/hyperlink" Target="http://www.b2b-mrsk.ru/market/procedure_subscription.html?popup=1&amp;action=unsubscribe&amp;lot_type=4&amp;proc_id=561866&amp;hash=308e278d666ad5b4a6e1b9418d44b252" TargetMode="External"/><Relationship Id="rId2" Type="http://schemas.microsoft.com/office/2007/relationships/stylesWithEffects" Target="stylesWithEffects.xml"/><Relationship Id="rId16" Type="http://schemas.openxmlformats.org/officeDocument/2006/relationships/hyperlink" Target="http://www.b2b-mrsk.ru/popups/send_message.html?action=send&amp;to=16177" TargetMode="External"/><Relationship Id="rId20" Type="http://schemas.openxmlformats.org/officeDocument/2006/relationships/hyperlink" Target="http://www.b2b-mrsk.ru/download.html?file=file%2F23335943.7z&amp;title=%D0%97%D0%94+%D0%A3%D1%81%D0%BB%D1%83%D0%B3%D0%B8+%D0%B0%D0%B2%D0%B8%D0%B0%D1%82%D1%80%D0%B0%D0%BD%D1%81%D0%BF%D0%BE%D1%80%D1%82%D0%B0%2C+%D0%BE%D0%B1%D0%BB%D0%B5%D1%82%D1%8B+%D0%92%D0%9B%2C+2016%D0%B3.7z" TargetMode="External"/><Relationship Id="rId29" Type="http://schemas.openxmlformats.org/officeDocument/2006/relationships/hyperlink" Target="http://www.b2b-mrsk.ru/market/view.html?id=561866&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61866&amp;action=invitations" TargetMode="External"/><Relationship Id="rId11" Type="http://schemas.openxmlformats.org/officeDocument/2006/relationships/hyperlink" Target="http://www.b2b-mrsk.ru/market/list.html?bookmarks=0&amp;all=0&amp;type=4&amp;cat_id=96220050" TargetMode="External"/><Relationship Id="rId24" Type="http://schemas.openxmlformats.org/officeDocument/2006/relationships/hyperlink" Target="http://www.b2b-mrsk.ru/market/view.html?id=561866&amp;action=signed_doc&amp;key=auction" TargetMode="External"/><Relationship Id="rId32" Type="http://schemas.openxmlformats.org/officeDocument/2006/relationships/hyperlink" Target="http://www.b2b-mrsk.ru/market/procedure_subscription.html?popup=1&amp;action=subscribe&amp;lot_type=4&amp;proc_id=561866&amp;hash=308e278d666ad5b4a6e1b9418d44b252" TargetMode="External"/><Relationship Id="rId5" Type="http://schemas.openxmlformats.org/officeDocument/2006/relationships/hyperlink" Target="http://www.b2b-mrsk.ru/market/view.html?id=561866&amp;action=explanation" TargetMode="External"/><Relationship Id="rId15" Type="http://schemas.openxmlformats.org/officeDocument/2006/relationships/hyperlink" Target="http://www.b2b-mrsk.ru/popups/send_message.html?action=send&amp;to=16177"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edit.html?duplicated_from_id=561866" TargetMode="External"/><Relationship Id="rId10" Type="http://schemas.openxmlformats.org/officeDocument/2006/relationships/hyperlink" Target="http://www.b2b-mrsk.ru/market/list.html?bookmarks=0&amp;all=0&amp;type=4&amp;cat_id=96220050" TargetMode="External"/><Relationship Id="rId19" Type="http://schemas.openxmlformats.org/officeDocument/2006/relationships/image" Target="media/image2.png"/><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market/view.html?id=561866&amp;action=bet_fields" TargetMode="External"/><Relationship Id="rId14" Type="http://schemas.openxmlformats.org/officeDocument/2006/relationships/hyperlink" Target="http://www.b2b-mrsk.ru/market/view.html?id=561866&amp;switch_price_both_view=1" TargetMode="External"/><Relationship Id="rId22" Type="http://schemas.openxmlformats.org/officeDocument/2006/relationships/hyperlink" Target="http://www.b2b-mrsk.ru/market/view.html?id=561866&amp;action=signed_doc&amp;key=auction_docs" TargetMode="External"/><Relationship Id="rId27" Type="http://schemas.openxmlformats.org/officeDocument/2006/relationships/hyperlink" Target="http://www.b2b-mrsk.ru/market/view.html?id=561866&amp;action=cancel" TargetMode="External"/><Relationship Id="rId30" Type="http://schemas.openxmlformats.org/officeDocument/2006/relationships/hyperlink" Target="http://www.b2b-mrsk.ru/market/services_request.html?lot_type=1&amp;lot_id=561866"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1357</Words>
  <Characters>7737</Characters>
  <Application>Microsoft Office Word</Application>
  <DocSecurity>0</DocSecurity>
  <Lines>64</Lines>
  <Paragraphs>18</Paragraphs>
  <ScaleCrop>false</ScaleCrop>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dcterms:created xsi:type="dcterms:W3CDTF">2015-09-25T11:20:00Z</dcterms:created>
  <dcterms:modified xsi:type="dcterms:W3CDTF">2015-09-25T11:21:00Z</dcterms:modified>
</cp:coreProperties>
</file>