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F5" w:rsidRDefault="003940F5" w:rsidP="003940F5">
      <w:pPr>
        <w:shd w:val="clear" w:color="auto" w:fill="FFFFFF"/>
        <w:ind w:right="-44"/>
      </w:pPr>
      <w:bookmarkStart w:id="0" w:name="_GoBack"/>
      <w:bookmarkEnd w:id="0"/>
    </w:p>
    <w:p w:rsidR="003940F5" w:rsidRDefault="003940F5" w:rsidP="003940F5">
      <w:pPr>
        <w:shd w:val="clear" w:color="auto" w:fill="FFFFFF"/>
        <w:ind w:right="-44"/>
      </w:pPr>
    </w:p>
    <w:p w:rsidR="00191010" w:rsidRPr="00AB3860" w:rsidRDefault="003940F5" w:rsidP="003940F5">
      <w:pPr>
        <w:shd w:val="clear" w:color="auto" w:fill="FFFFFF"/>
        <w:ind w:right="-44"/>
        <w:rPr>
          <w:b/>
          <w:sz w:val="24"/>
          <w:szCs w:val="24"/>
        </w:rPr>
      </w:pPr>
      <w:r>
        <w:t xml:space="preserve">                                                                         </w:t>
      </w:r>
      <w:r w:rsidR="00B1787F">
        <w:rPr>
          <w:b/>
          <w:sz w:val="24"/>
          <w:szCs w:val="24"/>
        </w:rPr>
        <w:t xml:space="preserve"> Договор аренды № </w:t>
      </w:r>
      <w:r w:rsidR="0065759D">
        <w:rPr>
          <w:b/>
          <w:sz w:val="24"/>
          <w:szCs w:val="24"/>
        </w:rPr>
        <w:t>1</w:t>
      </w:r>
    </w:p>
    <w:p w:rsidR="00191010" w:rsidRPr="00AB3860" w:rsidRDefault="00191010" w:rsidP="00191010">
      <w:pPr>
        <w:shd w:val="clear" w:color="auto" w:fill="FFFFFF"/>
        <w:tabs>
          <w:tab w:val="right" w:pos="9923"/>
        </w:tabs>
        <w:spacing w:before="254"/>
        <w:ind w:left="29" w:right="-44"/>
        <w:rPr>
          <w:bCs/>
          <w:sz w:val="24"/>
          <w:szCs w:val="24"/>
        </w:rPr>
      </w:pPr>
      <w:r w:rsidRPr="00AB3860">
        <w:rPr>
          <w:bCs/>
          <w:sz w:val="24"/>
          <w:szCs w:val="24"/>
        </w:rPr>
        <w:t xml:space="preserve">с. Нижняя Тавда                                                                         </w:t>
      </w:r>
      <w:r>
        <w:rPr>
          <w:bCs/>
          <w:sz w:val="24"/>
          <w:szCs w:val="24"/>
        </w:rPr>
        <w:t xml:space="preserve">        </w:t>
      </w:r>
      <w:r w:rsidR="0065759D">
        <w:rPr>
          <w:bCs/>
          <w:sz w:val="24"/>
          <w:szCs w:val="24"/>
        </w:rPr>
        <w:t xml:space="preserve">            </w:t>
      </w:r>
      <w:r w:rsidR="00CC3461">
        <w:rPr>
          <w:bCs/>
          <w:sz w:val="24"/>
          <w:szCs w:val="24"/>
        </w:rPr>
        <w:t xml:space="preserve">  </w:t>
      </w:r>
      <w:r w:rsidR="0065759D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      </w:t>
      </w:r>
      <w:r w:rsidR="00076071">
        <w:rPr>
          <w:bCs/>
          <w:sz w:val="24"/>
          <w:szCs w:val="24"/>
        </w:rPr>
        <w:t>01</w:t>
      </w:r>
      <w:r w:rsidR="0065759D">
        <w:rPr>
          <w:bCs/>
          <w:sz w:val="24"/>
          <w:szCs w:val="24"/>
        </w:rPr>
        <w:t xml:space="preserve"> </w:t>
      </w:r>
      <w:r w:rsidR="00076071">
        <w:rPr>
          <w:bCs/>
          <w:sz w:val="24"/>
          <w:szCs w:val="24"/>
        </w:rPr>
        <w:t>апреля</w:t>
      </w:r>
      <w:r w:rsidR="0065759D">
        <w:rPr>
          <w:bCs/>
          <w:sz w:val="24"/>
          <w:szCs w:val="24"/>
        </w:rPr>
        <w:t xml:space="preserve"> 201</w:t>
      </w:r>
      <w:r w:rsidR="005E53A8">
        <w:rPr>
          <w:bCs/>
          <w:sz w:val="24"/>
          <w:szCs w:val="24"/>
        </w:rPr>
        <w:t>6</w:t>
      </w:r>
      <w:r w:rsidR="0065759D">
        <w:rPr>
          <w:bCs/>
          <w:sz w:val="24"/>
          <w:szCs w:val="24"/>
        </w:rPr>
        <w:t xml:space="preserve"> г.</w:t>
      </w:r>
    </w:p>
    <w:p w:rsidR="0010082A" w:rsidRPr="003B3CCD" w:rsidRDefault="0010082A" w:rsidP="0010082A">
      <w:pPr>
        <w:spacing w:before="120"/>
        <w:jc w:val="both"/>
        <w:rPr>
          <w:sz w:val="24"/>
          <w:szCs w:val="24"/>
        </w:rPr>
      </w:pPr>
      <w:r w:rsidRPr="0010082A">
        <w:rPr>
          <w:bCs/>
          <w:sz w:val="24"/>
          <w:szCs w:val="24"/>
        </w:rPr>
        <w:t xml:space="preserve">        </w:t>
      </w:r>
      <w:r w:rsidRPr="003B3CCD">
        <w:rPr>
          <w:b/>
          <w:bCs/>
          <w:sz w:val="24"/>
          <w:szCs w:val="24"/>
        </w:rPr>
        <w:t>Администрация Нижнетавдинского муниципального района</w:t>
      </w:r>
      <w:r w:rsidRPr="003B3CCD">
        <w:rPr>
          <w:sz w:val="24"/>
          <w:szCs w:val="24"/>
        </w:rPr>
        <w:t xml:space="preserve">, </w:t>
      </w:r>
      <w:r w:rsidR="006A6CE5" w:rsidRPr="003B3CCD">
        <w:rPr>
          <w:sz w:val="24"/>
          <w:szCs w:val="24"/>
        </w:rPr>
        <w:t>именуемая в</w:t>
      </w:r>
      <w:r w:rsidRPr="003B3CCD">
        <w:rPr>
          <w:sz w:val="24"/>
          <w:szCs w:val="24"/>
        </w:rPr>
        <w:t xml:space="preserve"> дальнейшем </w:t>
      </w:r>
      <w:r w:rsidRPr="003B3CCD">
        <w:rPr>
          <w:bCs/>
          <w:sz w:val="24"/>
          <w:szCs w:val="24"/>
        </w:rPr>
        <w:t>«Арендодатель</w:t>
      </w:r>
      <w:r w:rsidR="006A6CE5" w:rsidRPr="003B3CCD">
        <w:rPr>
          <w:bCs/>
          <w:sz w:val="24"/>
          <w:szCs w:val="24"/>
        </w:rPr>
        <w:t>»</w:t>
      </w:r>
      <w:r w:rsidR="006A6CE5" w:rsidRPr="003B3CCD">
        <w:rPr>
          <w:sz w:val="24"/>
          <w:szCs w:val="24"/>
        </w:rPr>
        <w:t>, в</w:t>
      </w:r>
      <w:r w:rsidRPr="003B3CCD">
        <w:rPr>
          <w:sz w:val="24"/>
          <w:szCs w:val="24"/>
        </w:rPr>
        <w:t xml:space="preserve"> </w:t>
      </w:r>
      <w:r w:rsidR="006A6CE5" w:rsidRPr="003B3CCD">
        <w:rPr>
          <w:sz w:val="24"/>
          <w:szCs w:val="24"/>
        </w:rPr>
        <w:t>лице начальника</w:t>
      </w:r>
      <w:r w:rsidRPr="003B3CCD">
        <w:rPr>
          <w:sz w:val="24"/>
          <w:szCs w:val="24"/>
        </w:rPr>
        <w:t xml:space="preserve"> отдела </w:t>
      </w:r>
      <w:r w:rsidR="006A6CE5" w:rsidRPr="003B3CCD">
        <w:rPr>
          <w:sz w:val="24"/>
          <w:szCs w:val="24"/>
        </w:rPr>
        <w:t>имущественных отношений</w:t>
      </w:r>
      <w:r w:rsidRPr="003B3CCD">
        <w:rPr>
          <w:sz w:val="24"/>
          <w:szCs w:val="24"/>
        </w:rPr>
        <w:t xml:space="preserve"> администрации </w:t>
      </w:r>
      <w:proofErr w:type="spellStart"/>
      <w:r w:rsidRPr="003B3CCD">
        <w:rPr>
          <w:sz w:val="24"/>
          <w:szCs w:val="24"/>
        </w:rPr>
        <w:t>Нижнетавдинского</w:t>
      </w:r>
      <w:proofErr w:type="spellEnd"/>
      <w:r w:rsidRPr="003B3CCD">
        <w:rPr>
          <w:sz w:val="24"/>
          <w:szCs w:val="24"/>
        </w:rPr>
        <w:t xml:space="preserve"> муниципального </w:t>
      </w:r>
      <w:r w:rsidR="006A6CE5" w:rsidRPr="003B3CCD">
        <w:rPr>
          <w:sz w:val="24"/>
          <w:szCs w:val="24"/>
        </w:rPr>
        <w:t xml:space="preserve">района </w:t>
      </w:r>
      <w:proofErr w:type="spellStart"/>
      <w:r w:rsidR="006A6CE5" w:rsidRPr="003B3CCD">
        <w:rPr>
          <w:sz w:val="24"/>
          <w:szCs w:val="24"/>
        </w:rPr>
        <w:t>Баяновой</w:t>
      </w:r>
      <w:proofErr w:type="spellEnd"/>
      <w:r w:rsidR="00FC7BF1" w:rsidRPr="003B3CCD">
        <w:rPr>
          <w:sz w:val="24"/>
          <w:szCs w:val="24"/>
        </w:rPr>
        <w:t xml:space="preserve"> Валентины </w:t>
      </w:r>
      <w:r w:rsidR="006A6CE5" w:rsidRPr="003B3CCD">
        <w:rPr>
          <w:sz w:val="24"/>
          <w:szCs w:val="24"/>
        </w:rPr>
        <w:t>Васильевны, действующего</w:t>
      </w:r>
      <w:r w:rsidR="00FC7BF1" w:rsidRPr="003B3CCD">
        <w:rPr>
          <w:sz w:val="24"/>
          <w:szCs w:val="24"/>
        </w:rPr>
        <w:t xml:space="preserve"> на основании доверенности от 10.09.2015, удостоверенной нотариусом нотариального округа Нижнетавдинский район Тюменской </w:t>
      </w:r>
      <w:r w:rsidR="006A6CE5" w:rsidRPr="003B3CCD">
        <w:rPr>
          <w:sz w:val="24"/>
          <w:szCs w:val="24"/>
        </w:rPr>
        <w:t>области, зарегистрированной</w:t>
      </w:r>
      <w:r w:rsidR="006A6CE5">
        <w:rPr>
          <w:sz w:val="24"/>
          <w:szCs w:val="24"/>
        </w:rPr>
        <w:t xml:space="preserve"> в реестре за </w:t>
      </w:r>
      <w:r w:rsidR="00C07DD6" w:rsidRPr="003B3CCD">
        <w:rPr>
          <w:sz w:val="24"/>
          <w:szCs w:val="24"/>
        </w:rPr>
        <w:t>№ 7</w:t>
      </w:r>
      <w:r w:rsidR="00FC7BF1" w:rsidRPr="003B3CCD">
        <w:rPr>
          <w:sz w:val="24"/>
          <w:szCs w:val="24"/>
        </w:rPr>
        <w:t>-1654</w:t>
      </w:r>
      <w:r w:rsidR="005E53A8" w:rsidRPr="003B3CCD">
        <w:rPr>
          <w:sz w:val="24"/>
          <w:szCs w:val="24"/>
        </w:rPr>
        <w:t xml:space="preserve"> </w:t>
      </w:r>
      <w:r w:rsidRPr="003B3CCD">
        <w:rPr>
          <w:sz w:val="24"/>
          <w:szCs w:val="24"/>
        </w:rPr>
        <w:t xml:space="preserve">с одной стороны, и </w:t>
      </w:r>
    </w:p>
    <w:p w:rsidR="0010082A" w:rsidRPr="0010082A" w:rsidRDefault="005E53A8" w:rsidP="0010082A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76071" w:rsidRPr="00A71C28">
        <w:rPr>
          <w:b/>
          <w:color w:val="000000"/>
          <w:spacing w:val="1"/>
          <w:sz w:val="24"/>
          <w:szCs w:val="24"/>
        </w:rPr>
        <w:t xml:space="preserve">Акционерное общество энергетики и электрификации «Тюменьэнерго», </w:t>
      </w:r>
      <w:r w:rsidR="00076071" w:rsidRPr="00A71C28">
        <w:rPr>
          <w:color w:val="000000"/>
          <w:spacing w:val="1"/>
          <w:sz w:val="24"/>
          <w:szCs w:val="24"/>
        </w:rPr>
        <w:t>именуемое в дальнейшем</w:t>
      </w:r>
      <w:r w:rsidR="00076071" w:rsidRPr="00A71C28">
        <w:rPr>
          <w:b/>
          <w:color w:val="000000"/>
          <w:spacing w:val="1"/>
          <w:sz w:val="24"/>
          <w:szCs w:val="24"/>
        </w:rPr>
        <w:t xml:space="preserve"> «Арендатор», </w:t>
      </w:r>
      <w:r w:rsidR="00076071" w:rsidRPr="00A71C28">
        <w:rPr>
          <w:color w:val="000000"/>
          <w:spacing w:val="1"/>
          <w:sz w:val="24"/>
          <w:szCs w:val="24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 г</w:t>
      </w:r>
      <w:r w:rsidR="0010082A" w:rsidRPr="0010082A">
        <w:rPr>
          <w:sz w:val="24"/>
          <w:szCs w:val="24"/>
        </w:rPr>
        <w:t xml:space="preserve">, с другой стороны, </w:t>
      </w:r>
      <w:r w:rsidR="0010082A" w:rsidRPr="0010082A">
        <w:rPr>
          <w:noProof/>
          <w:sz w:val="24"/>
          <w:szCs w:val="24"/>
        </w:rPr>
        <w:t xml:space="preserve">на основании </w:t>
      </w:r>
      <w:r w:rsidR="00076071" w:rsidRPr="00CC5BB8">
        <w:rPr>
          <w:sz w:val="24"/>
          <w:szCs w:val="24"/>
        </w:rPr>
        <w:t>Протокола рассмотрения</w:t>
      </w:r>
      <w:r w:rsidR="00076071">
        <w:rPr>
          <w:sz w:val="24"/>
          <w:szCs w:val="24"/>
        </w:rPr>
        <w:t xml:space="preserve"> и оценки</w:t>
      </w:r>
      <w:r w:rsidR="00076071" w:rsidRPr="00CC5BB8">
        <w:rPr>
          <w:sz w:val="24"/>
          <w:szCs w:val="24"/>
        </w:rPr>
        <w:t xml:space="preserve"> заявок на участие в открытом конкурсе</w:t>
      </w:r>
      <w:r w:rsidR="00076071">
        <w:rPr>
          <w:sz w:val="24"/>
          <w:szCs w:val="24"/>
        </w:rPr>
        <w:t xml:space="preserve"> №К-1/16</w:t>
      </w:r>
      <w:r w:rsidR="00076071" w:rsidRPr="00CC5BB8">
        <w:rPr>
          <w:sz w:val="24"/>
          <w:szCs w:val="24"/>
        </w:rPr>
        <w:t xml:space="preserve"> </w:t>
      </w:r>
      <w:r w:rsidR="00076071">
        <w:rPr>
          <w:sz w:val="24"/>
          <w:szCs w:val="24"/>
        </w:rPr>
        <w:t xml:space="preserve">на право заключения договора аренды муниципального имущества </w:t>
      </w:r>
      <w:r w:rsidR="00076071" w:rsidRPr="00CC5BB8">
        <w:rPr>
          <w:sz w:val="24"/>
          <w:szCs w:val="24"/>
        </w:rPr>
        <w:t xml:space="preserve">от </w:t>
      </w:r>
      <w:r w:rsidR="00076071">
        <w:rPr>
          <w:sz w:val="24"/>
          <w:szCs w:val="24"/>
        </w:rPr>
        <w:t>14</w:t>
      </w:r>
      <w:r w:rsidR="00076071" w:rsidRPr="00CC5BB8">
        <w:rPr>
          <w:sz w:val="24"/>
          <w:szCs w:val="24"/>
        </w:rPr>
        <w:t>.03.201</w:t>
      </w:r>
      <w:r w:rsidR="00076071">
        <w:rPr>
          <w:sz w:val="24"/>
          <w:szCs w:val="24"/>
        </w:rPr>
        <w:t>6</w:t>
      </w:r>
      <w:r w:rsidR="00076071" w:rsidRPr="00CC5BB8">
        <w:rPr>
          <w:sz w:val="24"/>
          <w:szCs w:val="24"/>
        </w:rPr>
        <w:t xml:space="preserve"> г</w:t>
      </w:r>
      <w:r w:rsidR="00076071">
        <w:rPr>
          <w:sz w:val="24"/>
          <w:szCs w:val="24"/>
        </w:rPr>
        <w:t>.,</w:t>
      </w:r>
      <w:r w:rsidR="00076071" w:rsidRPr="0010082A">
        <w:rPr>
          <w:noProof/>
          <w:sz w:val="24"/>
          <w:szCs w:val="24"/>
        </w:rPr>
        <w:t xml:space="preserve"> </w:t>
      </w:r>
      <w:r w:rsidR="00076071" w:rsidRPr="00CC5BB8">
        <w:rPr>
          <w:sz w:val="24"/>
          <w:szCs w:val="24"/>
        </w:rPr>
        <w:t>заключили настоящий договор</w:t>
      </w:r>
      <w:r w:rsidR="00076071" w:rsidRPr="0010082A">
        <w:rPr>
          <w:sz w:val="24"/>
          <w:szCs w:val="24"/>
        </w:rPr>
        <w:t xml:space="preserve"> (далее - Договор) о нижеследующем:</w:t>
      </w:r>
      <w:r w:rsidR="00076071">
        <w:rPr>
          <w:sz w:val="24"/>
          <w:szCs w:val="24"/>
        </w:rPr>
        <w:t xml:space="preserve"> </w:t>
      </w:r>
    </w:p>
    <w:p w:rsidR="00191010" w:rsidRPr="00076071" w:rsidRDefault="00191010" w:rsidP="00191010">
      <w:pPr>
        <w:shd w:val="clear" w:color="auto" w:fill="FFFFFF"/>
        <w:ind w:left="48" w:right="-44"/>
        <w:jc w:val="center"/>
        <w:rPr>
          <w:b/>
          <w:bCs/>
          <w:sz w:val="24"/>
          <w:szCs w:val="24"/>
        </w:rPr>
      </w:pPr>
      <w:r w:rsidRPr="00076071">
        <w:rPr>
          <w:b/>
          <w:bCs/>
          <w:sz w:val="24"/>
          <w:szCs w:val="24"/>
        </w:rPr>
        <w:t>1. Предмет договора</w:t>
      </w:r>
    </w:p>
    <w:p w:rsidR="00191010" w:rsidRPr="00AB3860" w:rsidRDefault="00191010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По условиям настоящего договора Арендодатель передает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обеспечения электроснабжения Нижнетавдинского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191010" w:rsidRPr="00AB3860" w:rsidRDefault="00076071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Перечень и</w:t>
      </w:r>
      <w:r w:rsidR="00191010" w:rsidRPr="00AB3860">
        <w:rPr>
          <w:sz w:val="24"/>
          <w:szCs w:val="24"/>
        </w:rPr>
        <w:t xml:space="preserve"> технические характеристики передаваемого в аренду Имущества, приведены в </w:t>
      </w:r>
      <w:r w:rsidRPr="00AB3860">
        <w:rPr>
          <w:sz w:val="24"/>
          <w:szCs w:val="24"/>
        </w:rPr>
        <w:t>Приложениях №</w:t>
      </w:r>
      <w:r w:rsidR="006B6E29">
        <w:rPr>
          <w:sz w:val="24"/>
          <w:szCs w:val="24"/>
        </w:rPr>
        <w:t xml:space="preserve"> </w:t>
      </w:r>
      <w:r w:rsidR="00191010" w:rsidRPr="00AB3860">
        <w:rPr>
          <w:sz w:val="24"/>
          <w:szCs w:val="24"/>
        </w:rPr>
        <w:t>1,2,3,</w:t>
      </w:r>
      <w:r w:rsidRPr="00AB3860">
        <w:rPr>
          <w:sz w:val="24"/>
          <w:szCs w:val="24"/>
        </w:rPr>
        <w:t>4, являющимися</w:t>
      </w:r>
      <w:r w:rsidR="00191010" w:rsidRPr="00AB3860">
        <w:rPr>
          <w:sz w:val="24"/>
          <w:szCs w:val="24"/>
        </w:rPr>
        <w:t xml:space="preserve"> неотъемлемой частью настоящего Договора.</w:t>
      </w:r>
    </w:p>
    <w:p w:rsidR="00191010" w:rsidRPr="00AB3860" w:rsidRDefault="00191010" w:rsidP="0065759D">
      <w:pPr>
        <w:numPr>
          <w:ilvl w:val="0"/>
          <w:numId w:val="7"/>
        </w:numPr>
        <w:tabs>
          <w:tab w:val="clear" w:pos="567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191010" w:rsidRPr="00AB3860" w:rsidRDefault="00191010" w:rsidP="0065759D">
      <w:pPr>
        <w:numPr>
          <w:ilvl w:val="0"/>
          <w:numId w:val="7"/>
        </w:numPr>
        <w:tabs>
          <w:tab w:val="clear" w:pos="567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191010" w:rsidRPr="00AB3860" w:rsidRDefault="00191010" w:rsidP="0065759D">
      <w:pPr>
        <w:numPr>
          <w:ilvl w:val="0"/>
          <w:numId w:val="7"/>
        </w:numPr>
        <w:tabs>
          <w:tab w:val="clear" w:pos="567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 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191010" w:rsidRPr="00AB3860" w:rsidRDefault="00191010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191010" w:rsidRPr="00AB3860" w:rsidRDefault="00191010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191010" w:rsidRPr="00076071" w:rsidRDefault="00191010" w:rsidP="00191010">
      <w:pPr>
        <w:shd w:val="clear" w:color="auto" w:fill="FFFFFF"/>
        <w:ind w:right="-5"/>
        <w:jc w:val="center"/>
        <w:rPr>
          <w:b/>
          <w:sz w:val="24"/>
          <w:szCs w:val="24"/>
        </w:rPr>
      </w:pPr>
      <w:r w:rsidRPr="00076071">
        <w:rPr>
          <w:b/>
          <w:sz w:val="24"/>
          <w:szCs w:val="24"/>
        </w:rPr>
        <w:t>2. Порядок передачи и учета Имущества</w:t>
      </w:r>
    </w:p>
    <w:p w:rsidR="00191010" w:rsidRPr="00AB3860" w:rsidRDefault="0065759D" w:rsidP="0065759D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 </w:t>
      </w:r>
      <w:r w:rsidR="00191010" w:rsidRPr="00AB3860">
        <w:rPr>
          <w:sz w:val="24"/>
          <w:szCs w:val="24"/>
        </w:rPr>
        <w:t xml:space="preserve">Передача </w:t>
      </w:r>
      <w:r>
        <w:rPr>
          <w:sz w:val="24"/>
          <w:szCs w:val="24"/>
        </w:rPr>
        <w:t xml:space="preserve"> </w:t>
      </w:r>
      <w:r w:rsidR="00191010" w:rsidRPr="00AB3860">
        <w:rPr>
          <w:sz w:val="24"/>
          <w:szCs w:val="24"/>
        </w:rPr>
        <w:t>Имущества, передаваемого по настоящему Договору, производится  на основании акта  приема-передачи.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720"/>
          <w:tab w:val="num" w:pos="1440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2.2. Возврат Имущества и имеющейся технической документации, относящейся к возвращаемому Имуществу, по окончанию Договора осуществляется уполномоченными представителями Сторон по актам приема-передачи,  в течение 10 (десяти) дней с момента окончания срока действия настоящего Договора или в сроки определенные соглашением о расторжении (прекращении) Договора.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720"/>
          <w:tab w:val="num" w:pos="1440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2.3.  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191010" w:rsidRPr="00AB3860" w:rsidRDefault="00191010" w:rsidP="0065759D">
      <w:pPr>
        <w:widowControl w:val="0"/>
        <w:numPr>
          <w:ilvl w:val="1"/>
          <w:numId w:val="15"/>
        </w:numPr>
        <w:shd w:val="clear" w:color="auto" w:fill="FFFFFF"/>
        <w:tabs>
          <w:tab w:val="num" w:pos="0"/>
          <w:tab w:val="num" w:pos="1647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 случае если в процессе эксплуатации Имущества, передаваемого по настоящему Договору, какой-либо объект будет выведен из строя и станет непригодным к эксплуатации по </w:t>
      </w:r>
      <w:r w:rsidRPr="00AB3860">
        <w:rPr>
          <w:sz w:val="24"/>
          <w:szCs w:val="24"/>
        </w:rPr>
        <w:lastRenderedPageBreak/>
        <w:t xml:space="preserve">своему целевому назначению по причинам, не зависящим от Арендатора, Арендатор обеспечивает подготовку заключения межведомственной комиссии о необходимости списания объекта согласно Положению о порядке списания муниципального имущества, утвержденному </w:t>
      </w:r>
      <w:r w:rsidR="004B4F90">
        <w:rPr>
          <w:sz w:val="24"/>
          <w:szCs w:val="24"/>
        </w:rPr>
        <w:t xml:space="preserve">постановлением </w:t>
      </w:r>
      <w:r w:rsidRPr="00AB3860">
        <w:rPr>
          <w:sz w:val="24"/>
          <w:szCs w:val="24"/>
        </w:rPr>
        <w:t>администрации Нижнетавдинского муниципального района №</w:t>
      </w:r>
      <w:r w:rsidR="004B4F90">
        <w:rPr>
          <w:sz w:val="24"/>
          <w:szCs w:val="24"/>
        </w:rPr>
        <w:t xml:space="preserve"> 35 от 15.06.2011</w:t>
      </w:r>
      <w:r w:rsidRPr="00AB3860">
        <w:rPr>
          <w:sz w:val="24"/>
          <w:szCs w:val="24"/>
        </w:rPr>
        <w:t xml:space="preserve"> г.</w:t>
      </w:r>
      <w:r w:rsidR="004B4F90">
        <w:rPr>
          <w:sz w:val="24"/>
          <w:szCs w:val="24"/>
        </w:rPr>
        <w:t xml:space="preserve"> (в редакции от 15.06.2011 г.)</w:t>
      </w:r>
      <w:r w:rsidRPr="00AB3860">
        <w:rPr>
          <w:sz w:val="24"/>
          <w:szCs w:val="24"/>
        </w:rPr>
        <w:t>,  и направляет его Арендодателю.</w:t>
      </w:r>
    </w:p>
    <w:p w:rsidR="00191010" w:rsidRPr="00AB3860" w:rsidRDefault="00191010" w:rsidP="0065759D">
      <w:pPr>
        <w:widowControl w:val="0"/>
        <w:numPr>
          <w:ilvl w:val="1"/>
          <w:numId w:val="15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Объект, входящий в состав Имущества, переданного по настоящему договору, выбывает из его состава с момента его списания Арендодателем в установленном порядке, о чем должен быть уведомлен Арендатор.</w:t>
      </w:r>
    </w:p>
    <w:p w:rsidR="00191010" w:rsidRPr="00AB3860" w:rsidRDefault="00191010" w:rsidP="0065759D">
      <w:pPr>
        <w:widowControl w:val="0"/>
        <w:numPr>
          <w:ilvl w:val="1"/>
          <w:numId w:val="15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Электросетевое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актам приема-передачи и соответствующему дополнительному соглашению Сторон. В случае проведения Арендатором реконструкции, следствием которой явились неотделимые улучшения, в рамках осуществления мероприятий по технологическому присоединению энергопринимающих устройств потребителей, ранее 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порядок пересмотра балансовой стоимости переданного Имущества применяется в случае проведение реконструкции Имущества Арендодателем за счет собственных средств.</w:t>
      </w:r>
    </w:p>
    <w:p w:rsidR="00191010" w:rsidRPr="00076071" w:rsidRDefault="00191010" w:rsidP="00191010">
      <w:pPr>
        <w:shd w:val="clear" w:color="auto" w:fill="FFFFFF"/>
        <w:ind w:left="5" w:right="-44"/>
        <w:jc w:val="center"/>
        <w:rPr>
          <w:b/>
          <w:bCs/>
          <w:sz w:val="24"/>
          <w:szCs w:val="24"/>
        </w:rPr>
      </w:pPr>
      <w:r w:rsidRPr="00076071">
        <w:rPr>
          <w:b/>
          <w:bCs/>
          <w:sz w:val="24"/>
          <w:szCs w:val="24"/>
        </w:rPr>
        <w:t>3. Права и обязанности Арендодателя</w:t>
      </w:r>
    </w:p>
    <w:p w:rsidR="00191010" w:rsidRPr="00AB3860" w:rsidRDefault="00191010" w:rsidP="00191010">
      <w:pPr>
        <w:shd w:val="clear" w:color="auto" w:fill="FFFFFF"/>
        <w:ind w:left="10" w:right="-44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3.1. Арендодатель обязуется: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4"/>
          <w:szCs w:val="24"/>
        </w:rPr>
      </w:pPr>
      <w:r w:rsidRPr="00AB3860">
        <w:rPr>
          <w:sz w:val="24"/>
          <w:szCs w:val="24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 уполномочивающие Арендодателя на передачу Имущества и иные действия.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4"/>
          <w:szCs w:val="24"/>
        </w:rPr>
      </w:pPr>
      <w:r w:rsidRPr="00AB3860">
        <w:rPr>
          <w:snapToGrid w:val="0"/>
          <w:sz w:val="24"/>
          <w:szCs w:val="24"/>
        </w:rPr>
        <w:t>В</w:t>
      </w:r>
      <w:r w:rsidRPr="00AB3860">
        <w:rPr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Приложениях № 1,2,3,4,  в надлежащем техническом состоянии, со всеми его принадлежностями и имеющимися в наличии к нему документами, необходимыми для эксплуатации Имущества, в том числе технического характера. 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правах третьих лиц на Имущество, с предоставлением надлежащим образом заверенных документов, свидетельствующих о наличии таких прав третьих лиц.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Передать Арендатору Имущество в течение 10 (десяти) рабочих дней с момента вступления настоящего Договора в силу на основании акта приема-передачи, являющегося неотъемлемой частью данного Договора.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Провести мероприятия по выявлению бесхозяйных электросетевых объектов на территории Арендодателя, с принятием необходимых по оформлению прав на указанные объекты, в порядке, предусмотренном действующим законодательством РФ. После приобретения Арендодателем прав по распоряжению бесхозяйными объектами, указанные объекты передаются Арендатору в порядке, предусмотренном п. 2.6 Договора.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либо уменьшить размер арендной платы на стоимость произведенных затрат.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Не препятствовать в какой-либо форме разрешенному использованию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действия, совершаемых по решению уполномоченных органов.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lastRenderedPageBreak/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 досрочном одностороннем расторжении Договора Арендатором, обязан принять возвращенное досрочно Имущество и вернуть Арендатору соответствующую часть полученной арендной платы, исчисляя ее со дня, следующего за днем фактического возврата Имущества. </w:t>
      </w:r>
    </w:p>
    <w:p w:rsidR="0019101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Выполнить иные обязательства, предусмотренные настоящим Договором.</w:t>
      </w:r>
    </w:p>
    <w:p w:rsidR="00191010" w:rsidRPr="00AB3860" w:rsidRDefault="00191010" w:rsidP="0065759D">
      <w:pPr>
        <w:shd w:val="clear" w:color="auto" w:fill="FFFFFF"/>
        <w:tabs>
          <w:tab w:val="left" w:pos="605"/>
        </w:tabs>
        <w:spacing w:before="53"/>
        <w:ind w:right="-44"/>
        <w:jc w:val="both"/>
        <w:rPr>
          <w:sz w:val="24"/>
          <w:szCs w:val="24"/>
        </w:rPr>
      </w:pPr>
      <w:r w:rsidRPr="00AB3860">
        <w:rPr>
          <w:bCs/>
          <w:sz w:val="24"/>
          <w:szCs w:val="24"/>
        </w:rPr>
        <w:t>3.2.  Арендодатель имеет право:</w:t>
      </w:r>
    </w:p>
    <w:p w:rsidR="00076071" w:rsidRPr="00076071" w:rsidRDefault="00191010" w:rsidP="0007607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076071">
        <w:rPr>
          <w:sz w:val="24"/>
          <w:szCs w:val="24"/>
        </w:rPr>
        <w:t xml:space="preserve">3.2.1. </w:t>
      </w:r>
      <w:r w:rsidR="00076071" w:rsidRPr="00076071">
        <w:rPr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устной или письменной договоренности.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3.2.2. Досрочно расторгнуть Договор в одностороннем порядке (при условии предварительного письменного предупреждения Арендатора не менее чем за 30 (тридцать) дней) и досрочно вернуть Имущество. </w:t>
      </w:r>
    </w:p>
    <w:p w:rsidR="00191010" w:rsidRPr="00AB3860" w:rsidRDefault="00191010" w:rsidP="00E05E33">
      <w:pPr>
        <w:widowControl w:val="0"/>
        <w:numPr>
          <w:ilvl w:val="1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-44"/>
        <w:jc w:val="both"/>
        <w:rPr>
          <w:sz w:val="24"/>
          <w:szCs w:val="24"/>
        </w:rPr>
      </w:pPr>
      <w:r w:rsidRPr="00AB3860">
        <w:rPr>
          <w:bCs/>
          <w:sz w:val="24"/>
          <w:szCs w:val="24"/>
        </w:rPr>
        <w:t xml:space="preserve">  Арендатор обязуется: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системе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3.3.2. Своевременно выполнять предписания государственных контролирующих органов, в соответствии с условиями настоящего Договора.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3.3.3. Без пи</w:t>
      </w:r>
      <w:r w:rsidR="006A6CE5">
        <w:rPr>
          <w:sz w:val="24"/>
          <w:szCs w:val="24"/>
        </w:rPr>
        <w:t>сьменного согласия Арендодателя</w:t>
      </w:r>
      <w:r w:rsidRPr="00AB3860">
        <w:rPr>
          <w:sz w:val="24"/>
          <w:szCs w:val="24"/>
        </w:rPr>
        <w:t xml:space="preserve"> не сдавать арендованное Имущество в 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3.3.4. Известить Арендодателя не позднее, чем за 3 (три) дня о предстоящей передаче Имущества, как в связи с окончанием Договора, так и при досрочной передаче Имущества.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3.3.5. При 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3.1.7. настоящего Договора.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3.3.6.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 Арендодателя.</w:t>
      </w:r>
    </w:p>
    <w:p w:rsidR="00191010" w:rsidRPr="00AB3860" w:rsidRDefault="00191010" w:rsidP="0065759D">
      <w:pPr>
        <w:widowControl w:val="0"/>
        <w:numPr>
          <w:ilvl w:val="2"/>
          <w:numId w:val="11"/>
        </w:numPr>
        <w:tabs>
          <w:tab w:val="num" w:pos="252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Осуществлять капитальный ремонт переданного по настоящему договору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 </w:t>
      </w:r>
    </w:p>
    <w:p w:rsidR="00191010" w:rsidRPr="00AB3860" w:rsidRDefault="00191010" w:rsidP="0065759D">
      <w:pPr>
        <w:widowControl w:val="0"/>
        <w:numPr>
          <w:ilvl w:val="2"/>
          <w:numId w:val="11"/>
        </w:numPr>
        <w:tabs>
          <w:tab w:val="num" w:pos="252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Вносить Арендодателю арендную плату в порядке и сроки, установленные Договором.</w:t>
      </w:r>
    </w:p>
    <w:p w:rsidR="00191010" w:rsidRPr="00AB3860" w:rsidRDefault="00FC7BF1" w:rsidP="0065759D">
      <w:pPr>
        <w:widowControl w:val="0"/>
        <w:numPr>
          <w:ilvl w:val="2"/>
          <w:numId w:val="11"/>
        </w:numPr>
        <w:tabs>
          <w:tab w:val="num" w:pos="25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191010" w:rsidRPr="00AB3860">
        <w:rPr>
          <w:sz w:val="24"/>
          <w:szCs w:val="24"/>
        </w:rPr>
        <w:t xml:space="preserve">При прекращении Договора вернуть Арендодателю Имущество в том состоянии, в котором он его получил, с учетом нормального износа. </w:t>
      </w:r>
    </w:p>
    <w:p w:rsidR="00191010" w:rsidRPr="00AB3860" w:rsidRDefault="00FC7BF1" w:rsidP="00E05E33">
      <w:pPr>
        <w:widowControl w:val="0"/>
        <w:numPr>
          <w:ilvl w:val="2"/>
          <w:numId w:val="11"/>
        </w:numPr>
        <w:tabs>
          <w:tab w:val="num" w:pos="2520"/>
        </w:tabs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1010" w:rsidRPr="00AB3860">
        <w:rPr>
          <w:sz w:val="24"/>
          <w:szCs w:val="24"/>
        </w:rPr>
        <w:t>Выполнять иные обязательства, предусмотренные настоящим Договором.</w:t>
      </w:r>
    </w:p>
    <w:p w:rsidR="00191010" w:rsidRPr="00AB3860" w:rsidRDefault="00191010" w:rsidP="00E05E33">
      <w:pPr>
        <w:numPr>
          <w:ilvl w:val="1"/>
          <w:numId w:val="8"/>
        </w:numPr>
        <w:shd w:val="clear" w:color="auto" w:fill="FFFFFF"/>
        <w:tabs>
          <w:tab w:val="clear" w:pos="649"/>
          <w:tab w:val="num" w:pos="540"/>
        </w:tabs>
        <w:ind w:right="-44"/>
        <w:jc w:val="both"/>
        <w:rPr>
          <w:bCs/>
          <w:sz w:val="24"/>
          <w:szCs w:val="24"/>
        </w:rPr>
      </w:pPr>
      <w:r w:rsidRPr="00AB3860">
        <w:rPr>
          <w:bCs/>
          <w:sz w:val="24"/>
          <w:szCs w:val="24"/>
        </w:rPr>
        <w:t>Арендатор имеет право:</w:t>
      </w:r>
    </w:p>
    <w:p w:rsidR="00191010" w:rsidRPr="00AB3860" w:rsidRDefault="00191010" w:rsidP="00E05E33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540" w:right="-44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Требовать передачи Имущества в аренду в установленный Договором срок.</w:t>
      </w:r>
    </w:p>
    <w:p w:rsidR="00191010" w:rsidRPr="00AB3860" w:rsidRDefault="00191010" w:rsidP="0065759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right="-44" w:firstLine="567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Круглосуточного, беспрепятственного и неограниченного доступа к арендуемому     Имуществу.</w:t>
      </w:r>
    </w:p>
    <w:p w:rsidR="00191010" w:rsidRPr="00AB3860" w:rsidRDefault="00191010" w:rsidP="0065759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right="-44" w:firstLine="567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191010" w:rsidRDefault="00191010" w:rsidP="0065759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right="-44" w:firstLine="567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Осуществлять мероприятия по технологическому присоединению потребителей к арендуемому Имуществу, в соответствии с положениями действующего законодательства РФ, регулирующих данный вид деятельности.</w:t>
      </w:r>
    </w:p>
    <w:p w:rsidR="00C67526" w:rsidRPr="00AB3860" w:rsidRDefault="00C67526" w:rsidP="00C67526">
      <w:pPr>
        <w:widowControl w:val="0"/>
        <w:shd w:val="clear" w:color="auto" w:fill="FFFFFF"/>
        <w:autoSpaceDE w:val="0"/>
        <w:autoSpaceDN w:val="0"/>
        <w:adjustRightInd w:val="0"/>
        <w:ind w:left="567" w:right="-44"/>
        <w:jc w:val="both"/>
        <w:rPr>
          <w:sz w:val="24"/>
          <w:szCs w:val="24"/>
        </w:rPr>
      </w:pPr>
    </w:p>
    <w:p w:rsidR="00191010" w:rsidRPr="00076071" w:rsidRDefault="00191010" w:rsidP="00E05E33">
      <w:pPr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076071">
        <w:rPr>
          <w:b/>
          <w:sz w:val="24"/>
          <w:szCs w:val="24"/>
        </w:rPr>
        <w:t>Обязательства по эксплуатации Имущества</w:t>
      </w:r>
    </w:p>
    <w:p w:rsidR="00191010" w:rsidRPr="00AB3860" w:rsidRDefault="00191010" w:rsidP="0065759D">
      <w:pPr>
        <w:widowControl w:val="0"/>
        <w:numPr>
          <w:ilvl w:val="1"/>
          <w:numId w:val="1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 течение срока действия настоящего Договора Арендатор обязуется осуществлять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 </w:t>
      </w:r>
    </w:p>
    <w:p w:rsidR="00191010" w:rsidRDefault="00191010" w:rsidP="0065759D">
      <w:pPr>
        <w:widowControl w:val="0"/>
        <w:numPr>
          <w:ilvl w:val="1"/>
          <w:numId w:val="1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</w:t>
      </w:r>
    </w:p>
    <w:p w:rsidR="00C67526" w:rsidRPr="00AB3860" w:rsidRDefault="00C67526" w:rsidP="00C6752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1010" w:rsidRPr="00076071" w:rsidRDefault="00191010" w:rsidP="00E05E33">
      <w:pPr>
        <w:numPr>
          <w:ilvl w:val="0"/>
          <w:numId w:val="13"/>
        </w:numPr>
        <w:shd w:val="clear" w:color="auto" w:fill="FFFFFF"/>
        <w:tabs>
          <w:tab w:val="num" w:pos="1440"/>
        </w:tabs>
        <w:ind w:right="-44"/>
        <w:jc w:val="center"/>
        <w:rPr>
          <w:b/>
          <w:bCs/>
          <w:sz w:val="24"/>
          <w:szCs w:val="24"/>
        </w:rPr>
      </w:pPr>
      <w:r w:rsidRPr="00076071">
        <w:rPr>
          <w:b/>
          <w:bCs/>
          <w:sz w:val="24"/>
          <w:szCs w:val="24"/>
        </w:rPr>
        <w:t>Арендная плата и порядок расчетов</w:t>
      </w:r>
    </w:p>
    <w:p w:rsidR="00B37815" w:rsidRPr="00B37815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AB3860">
        <w:rPr>
          <w:sz w:val="24"/>
          <w:szCs w:val="24"/>
        </w:rPr>
        <w:t xml:space="preserve">Арендатор уплачивает Арендодателю арендную плату за пользование Имуществом в размере </w:t>
      </w:r>
      <w:r w:rsidR="00192573">
        <w:rPr>
          <w:sz w:val="24"/>
          <w:szCs w:val="24"/>
        </w:rPr>
        <w:t>81 889</w:t>
      </w:r>
      <w:r w:rsidR="0010082A">
        <w:rPr>
          <w:sz w:val="24"/>
          <w:szCs w:val="24"/>
        </w:rPr>
        <w:t xml:space="preserve"> (</w:t>
      </w:r>
      <w:r w:rsidR="00192573">
        <w:rPr>
          <w:sz w:val="24"/>
          <w:szCs w:val="24"/>
        </w:rPr>
        <w:t xml:space="preserve">восемьдесят одна тысяча восемьсот восемьдесят </w:t>
      </w:r>
      <w:r w:rsidR="003B3CCD">
        <w:rPr>
          <w:sz w:val="24"/>
          <w:szCs w:val="24"/>
        </w:rPr>
        <w:t>девять</w:t>
      </w:r>
      <w:r w:rsidR="0010082A">
        <w:rPr>
          <w:sz w:val="24"/>
          <w:szCs w:val="24"/>
        </w:rPr>
        <w:t>)</w:t>
      </w:r>
      <w:r w:rsidR="003B3CCD">
        <w:rPr>
          <w:sz w:val="24"/>
          <w:szCs w:val="24"/>
        </w:rPr>
        <w:t xml:space="preserve"> рублей 32 копейки,</w:t>
      </w:r>
      <w:r w:rsidRPr="00AB3860">
        <w:rPr>
          <w:sz w:val="24"/>
          <w:szCs w:val="24"/>
        </w:rPr>
        <w:t xml:space="preserve"> в месяц (без НДС</w:t>
      </w:r>
      <w:r w:rsidR="0010082A">
        <w:rPr>
          <w:sz w:val="24"/>
          <w:szCs w:val="24"/>
        </w:rPr>
        <w:t xml:space="preserve"> 18%</w:t>
      </w:r>
      <w:r w:rsidRPr="00AB3860">
        <w:rPr>
          <w:sz w:val="24"/>
          <w:szCs w:val="24"/>
        </w:rPr>
        <w:t>), определенную Сто</w:t>
      </w:r>
      <w:r w:rsidR="00B1787F">
        <w:rPr>
          <w:sz w:val="24"/>
          <w:szCs w:val="24"/>
        </w:rPr>
        <w:t xml:space="preserve">ронами на основании </w:t>
      </w:r>
      <w:r w:rsidR="003B3CCD" w:rsidRPr="00CC5BB8">
        <w:rPr>
          <w:sz w:val="24"/>
          <w:szCs w:val="24"/>
        </w:rPr>
        <w:t>Протокола рассмотрения</w:t>
      </w:r>
      <w:r w:rsidR="003B3CCD">
        <w:rPr>
          <w:sz w:val="24"/>
          <w:szCs w:val="24"/>
        </w:rPr>
        <w:t xml:space="preserve"> и оценки</w:t>
      </w:r>
      <w:r w:rsidR="003B3CCD" w:rsidRPr="00CC5BB8">
        <w:rPr>
          <w:sz w:val="24"/>
          <w:szCs w:val="24"/>
        </w:rPr>
        <w:t xml:space="preserve"> заявок на участие в открытом конкурсе</w:t>
      </w:r>
      <w:r w:rsidR="003B3CCD">
        <w:rPr>
          <w:sz w:val="24"/>
          <w:szCs w:val="24"/>
        </w:rPr>
        <w:t xml:space="preserve"> №К-1/16</w:t>
      </w:r>
      <w:r w:rsidR="003B3CCD" w:rsidRPr="00CC5BB8">
        <w:rPr>
          <w:sz w:val="24"/>
          <w:szCs w:val="24"/>
        </w:rPr>
        <w:t xml:space="preserve"> </w:t>
      </w:r>
      <w:r w:rsidR="003B3CCD">
        <w:rPr>
          <w:sz w:val="24"/>
          <w:szCs w:val="24"/>
        </w:rPr>
        <w:t xml:space="preserve">на право заключения договора аренды муниципального имущества </w:t>
      </w:r>
      <w:r w:rsidR="003B3CCD" w:rsidRPr="00CC5BB8">
        <w:rPr>
          <w:sz w:val="24"/>
          <w:szCs w:val="24"/>
        </w:rPr>
        <w:t xml:space="preserve">от </w:t>
      </w:r>
      <w:r w:rsidR="003B3CCD">
        <w:rPr>
          <w:sz w:val="24"/>
          <w:szCs w:val="24"/>
        </w:rPr>
        <w:t>14</w:t>
      </w:r>
      <w:r w:rsidR="003B3CCD" w:rsidRPr="00CC5BB8">
        <w:rPr>
          <w:sz w:val="24"/>
          <w:szCs w:val="24"/>
        </w:rPr>
        <w:t>.03.201</w:t>
      </w:r>
      <w:r w:rsidR="003B3CCD">
        <w:rPr>
          <w:sz w:val="24"/>
          <w:szCs w:val="24"/>
        </w:rPr>
        <w:t>6</w:t>
      </w:r>
      <w:r w:rsidR="003B3CCD" w:rsidRPr="00CC5BB8">
        <w:rPr>
          <w:sz w:val="24"/>
          <w:szCs w:val="24"/>
        </w:rPr>
        <w:t xml:space="preserve"> г</w:t>
      </w:r>
      <w:r w:rsidR="0010082A">
        <w:rPr>
          <w:sz w:val="24"/>
          <w:szCs w:val="24"/>
        </w:rPr>
        <w:t>.</w:t>
      </w:r>
      <w:r w:rsidRPr="00AB3860">
        <w:rPr>
          <w:sz w:val="24"/>
          <w:szCs w:val="24"/>
        </w:rPr>
        <w:t xml:space="preserve"> </w:t>
      </w:r>
    </w:p>
    <w:p w:rsidR="00191010" w:rsidRPr="00AB3860" w:rsidRDefault="00191010" w:rsidP="00B37815">
      <w:pPr>
        <w:widowControl w:val="0"/>
        <w:jc w:val="both"/>
        <w:rPr>
          <w:color w:val="000000"/>
          <w:sz w:val="24"/>
          <w:szCs w:val="24"/>
        </w:rPr>
      </w:pPr>
      <w:r w:rsidRPr="00AB3860">
        <w:rPr>
          <w:sz w:val="24"/>
          <w:szCs w:val="24"/>
        </w:rPr>
        <w:t>Арендатор самостоятельно  уплачивает сумму налога на добавленную стоимость в порядке, установленном действующим законодательством.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Арендная плата по Договору оплачивается Арендатором ежеквартально, до 10 (десятого) числа месяца, следующего за отчетным месяцем, путем перечисления безналичных денежных средств на расчетный счет Арендодателя. Арендная плата вносится в валюте РФ.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Арендодатель имеет право на изменение (пересмотр) размера арендной платы не чаще чем один раз в год. В случае изменения размера арендной платы, Стороны подписывают Дополнительное соглашение к настоящему Договору.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Арендатор и Арендодатель при наличии задолженности производят взаимные расчеты по настоящему Договору после его прекращения (расторжения) на основании Акта сверки. 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Размер арендной платы, указанный в пункте 5.1 настоящего Договора, уменьшается на стоимость неотделимых улучшений, произведенных Арендатором, которая не компенсируется (не полностью компенсируется), в соответствии с законодательством РФ, платой за технологическое присоединение. </w:t>
      </w:r>
    </w:p>
    <w:p w:rsidR="00191010" w:rsidRPr="00AB3860" w:rsidRDefault="00191010" w:rsidP="0065759D">
      <w:pPr>
        <w:widowControl w:val="0"/>
        <w:tabs>
          <w:tab w:val="num" w:pos="0"/>
        </w:tabs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При этом, указанное уменьшение осуществляется в месяце (с месяца), следующем за календарным месяцем, в котором Арендатор представил Арендодателю документы, подтверждающие указанную в абзаце 1 настоящего пункта стоимость неотделимых улучшений.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Обязанность Арендатора по оплате арендных платежей считается исполненной с </w:t>
      </w:r>
      <w:r w:rsidRPr="00AB3860">
        <w:rPr>
          <w:sz w:val="24"/>
          <w:szCs w:val="24"/>
        </w:rPr>
        <w:lastRenderedPageBreak/>
        <w:t>момента перечисления денежных средств с расчетного счета Арендатора на расчетный счет Арендодателя.</w:t>
      </w:r>
    </w:p>
    <w:p w:rsidR="00191010" w:rsidRPr="00AB3860" w:rsidRDefault="00191010" w:rsidP="003940F5">
      <w:pPr>
        <w:widowControl w:val="0"/>
        <w:numPr>
          <w:ilvl w:val="1"/>
          <w:numId w:val="13"/>
        </w:numPr>
        <w:tabs>
          <w:tab w:val="clear" w:pos="504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Переход возникших из настоящего Договора прав требований к Арендатору без письменного согласия последнего не допускается. Уступка прав требований к Арендатору оформляется трехсторонним договором.</w:t>
      </w:r>
    </w:p>
    <w:p w:rsidR="00191010" w:rsidRPr="006A6CE5" w:rsidRDefault="00191010" w:rsidP="00191010">
      <w:pPr>
        <w:shd w:val="clear" w:color="auto" w:fill="FFFFFF"/>
        <w:tabs>
          <w:tab w:val="num" w:pos="709"/>
        </w:tabs>
        <w:ind w:left="567" w:right="-45" w:hanging="567"/>
        <w:jc w:val="center"/>
        <w:rPr>
          <w:b/>
          <w:bCs/>
          <w:sz w:val="24"/>
          <w:szCs w:val="24"/>
        </w:rPr>
      </w:pPr>
      <w:r w:rsidRPr="006A6CE5">
        <w:rPr>
          <w:b/>
          <w:bCs/>
          <w:sz w:val="24"/>
          <w:szCs w:val="24"/>
        </w:rPr>
        <w:t>6.     Ответственность Сторон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Сторона настоящего Договора, им</w:t>
      </w:r>
      <w:r w:rsidR="006A6CE5">
        <w:rPr>
          <w:sz w:val="24"/>
          <w:szCs w:val="24"/>
        </w:rPr>
        <w:t>ущественные интересы или делова</w:t>
      </w:r>
      <w:r w:rsidRPr="00AB3860">
        <w:rPr>
          <w:sz w:val="24"/>
          <w:szCs w:val="24"/>
        </w:rPr>
        <w:t xml:space="preserve"> репутация которой нарушены в результате неисполнения или ненадлежащего исполнения обязанностей по настоящему Договору другой Стороной, вправе требовать полного возмещения причиненных ей убытков.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непредотвратимых обстоятельств в конкретных условиях конкретного периода времени.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В противном случае Сторона не имеет права ссылаться на данные обстоятельства как на основания, освобождающие ее от ответственности.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Все споры, разногласия и требования, которые могут возникнуть при исполнении условий настоящего Договора, Стороны обязуются разрешать в порядке досудебного разбирательства: путем переговоров, обмена письмами, уточнением условий договора и др. При не достижении согласия в порядке досудебного разбирательства, Стороны вправе обратиться за разрешением спора в Арбитражный суд Тюменской области.</w:t>
      </w:r>
    </w:p>
    <w:p w:rsidR="0019101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Во всем остальном, что не предусмотрено настоящим Договором, Стороны будут руководствоваться действующим законодательством РФ.</w:t>
      </w:r>
    </w:p>
    <w:p w:rsidR="00C67526" w:rsidRPr="00AB3860" w:rsidRDefault="00C67526" w:rsidP="00C67526">
      <w:pPr>
        <w:widowControl w:val="0"/>
        <w:shd w:val="clear" w:color="auto" w:fill="FFFFFF"/>
        <w:tabs>
          <w:tab w:val="num" w:pos="720"/>
          <w:tab w:val="num" w:pos="14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191010" w:rsidRPr="006A6CE5" w:rsidRDefault="00191010" w:rsidP="00191010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6A6CE5">
        <w:rPr>
          <w:b/>
          <w:bCs/>
          <w:sz w:val="24"/>
          <w:szCs w:val="24"/>
        </w:rPr>
        <w:t>7. Срок аренды Имущества</w:t>
      </w:r>
    </w:p>
    <w:p w:rsidR="003940F5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Настоящий Договор вступает в силу с момента его подписания Сторонами.</w:t>
      </w:r>
    </w:p>
    <w:p w:rsidR="003940F5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3940F5">
        <w:rPr>
          <w:sz w:val="24"/>
          <w:szCs w:val="24"/>
        </w:rPr>
        <w:t xml:space="preserve"> Срок аренды устанавливается продолжительностью </w:t>
      </w:r>
      <w:r w:rsidR="0010082A" w:rsidRPr="003940F5">
        <w:rPr>
          <w:sz w:val="24"/>
          <w:szCs w:val="24"/>
        </w:rPr>
        <w:t>11 месяцев</w:t>
      </w:r>
      <w:r w:rsidRPr="003940F5">
        <w:rPr>
          <w:sz w:val="24"/>
          <w:szCs w:val="24"/>
        </w:rPr>
        <w:t xml:space="preserve"> и исчисляется с даты фактической передачи Имущества (подписания акта</w:t>
      </w:r>
      <w:r w:rsidR="001405E0" w:rsidRPr="003940F5">
        <w:rPr>
          <w:sz w:val="24"/>
          <w:szCs w:val="24"/>
        </w:rPr>
        <w:t xml:space="preserve"> </w:t>
      </w:r>
      <w:r w:rsidRPr="003940F5">
        <w:rPr>
          <w:sz w:val="24"/>
          <w:szCs w:val="24"/>
        </w:rPr>
        <w:t>приема-передачи Имущества).</w:t>
      </w:r>
    </w:p>
    <w:p w:rsidR="003940F5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3940F5">
        <w:rPr>
          <w:sz w:val="24"/>
          <w:szCs w:val="24"/>
        </w:rPr>
        <w:t xml:space="preserve"> Условия Договора могут быть изменены по соглашению Сторон. Изменение условий Договора в одностороннем порядке не допускается, за исключением случаев, предусмотренных действующим законодательством Российской Федерации.</w:t>
      </w:r>
    </w:p>
    <w:p w:rsidR="00191010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3940F5">
        <w:rPr>
          <w:sz w:val="24"/>
          <w:szCs w:val="24"/>
        </w:rPr>
        <w:t xml:space="preserve"> Договор </w:t>
      </w:r>
      <w:r w:rsidR="007C5219" w:rsidRPr="003940F5">
        <w:rPr>
          <w:sz w:val="24"/>
          <w:szCs w:val="24"/>
        </w:rPr>
        <w:t>может быть</w:t>
      </w:r>
      <w:r w:rsidRPr="003940F5">
        <w:rPr>
          <w:sz w:val="24"/>
          <w:szCs w:val="24"/>
        </w:rPr>
        <w:t xml:space="preserve"> досрочно расторгнут Сторонами по их письменному соглашению. </w:t>
      </w:r>
    </w:p>
    <w:p w:rsidR="00C67526" w:rsidRPr="003940F5" w:rsidRDefault="00C67526" w:rsidP="00C67526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191010" w:rsidRPr="006A6CE5" w:rsidRDefault="00191010" w:rsidP="0065759D">
      <w:pPr>
        <w:shd w:val="clear" w:color="auto" w:fill="FFFFFF"/>
        <w:tabs>
          <w:tab w:val="num" w:pos="0"/>
        </w:tabs>
        <w:ind w:right="-44"/>
        <w:jc w:val="center"/>
        <w:rPr>
          <w:b/>
          <w:bCs/>
          <w:sz w:val="24"/>
          <w:szCs w:val="24"/>
        </w:rPr>
      </w:pPr>
      <w:r w:rsidRPr="006A6CE5">
        <w:rPr>
          <w:b/>
          <w:bCs/>
          <w:sz w:val="24"/>
          <w:szCs w:val="24"/>
        </w:rPr>
        <w:t>8.     Прочие условия</w:t>
      </w:r>
    </w:p>
    <w:p w:rsidR="00191010" w:rsidRPr="00AB3860" w:rsidRDefault="00191010" w:rsidP="0065759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Риск случайной гибели или случайного повреждения арендуемого оборудования Арендатор несет с момента подписания акта приема-передачи.</w:t>
      </w:r>
    </w:p>
    <w:p w:rsidR="00191010" w:rsidRPr="00AB3860" w:rsidRDefault="00191010" w:rsidP="0065759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лицами.</w:t>
      </w:r>
    </w:p>
    <w:p w:rsidR="00191010" w:rsidRPr="00AB3860" w:rsidRDefault="00191010" w:rsidP="0065759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- доставлены заказным почтовым отправлением с уведомлением о вручении;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- доставлены курьером с распиской в получении;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- высланы факсимильным сообщением (с подтверждением получения) с последующей          отправкой письма одним из указанных выше способов.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8.4. Стороны должны соблюдать конфиденциальность информации, полученной одной стороной от другой, каждая Сторона обязуется не раскрывать какой-либо третьей стороне конфиденциальность информации, а также сведений, составляющих коммерческую тайну или относящихся к хозяйственной или финансовой деятельности Сторон. Стороны будут относить к </w:t>
      </w:r>
      <w:r w:rsidRPr="00AB3860">
        <w:rPr>
          <w:sz w:val="24"/>
          <w:szCs w:val="24"/>
        </w:rPr>
        <w:lastRenderedPageBreak/>
        <w:t>конфиденциальной информации так же сведения о порядке и условиях исполнения обязательств в рамках настоящего   договора.</w:t>
      </w:r>
    </w:p>
    <w:p w:rsidR="00191010" w:rsidRPr="00AB3860" w:rsidRDefault="00191010" w:rsidP="0065759D">
      <w:pPr>
        <w:widowControl w:val="0"/>
        <w:numPr>
          <w:ilvl w:val="1"/>
          <w:numId w:val="5"/>
        </w:numPr>
        <w:shd w:val="clear" w:color="auto" w:fill="FFFFFF"/>
        <w:tabs>
          <w:tab w:val="clear" w:pos="360"/>
          <w:tab w:val="num" w:pos="0"/>
          <w:tab w:val="num" w:pos="567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Настоящий Договор составлен в двух подлинных экземплярах, имеющих одинаковую юридическую   силу, по одному для каждой из Сторон.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Приложения: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Приложение № 1 – </w:t>
      </w:r>
      <w:r w:rsidR="00B1787F" w:rsidRPr="00AB3860">
        <w:rPr>
          <w:sz w:val="24"/>
          <w:szCs w:val="24"/>
        </w:rPr>
        <w:t>Перечень  зданий</w:t>
      </w:r>
      <w:r w:rsidR="00B1787F">
        <w:rPr>
          <w:sz w:val="24"/>
          <w:szCs w:val="24"/>
        </w:rPr>
        <w:t xml:space="preserve"> и сооружений</w:t>
      </w:r>
      <w:r w:rsidR="00B1787F" w:rsidRPr="00AB3860">
        <w:rPr>
          <w:sz w:val="24"/>
          <w:szCs w:val="24"/>
        </w:rPr>
        <w:t>;</w:t>
      </w:r>
    </w:p>
    <w:p w:rsidR="00191010" w:rsidRPr="00AB3860" w:rsidRDefault="00B1787F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191010" w:rsidRPr="00AB3860">
        <w:rPr>
          <w:sz w:val="24"/>
          <w:szCs w:val="24"/>
        </w:rPr>
        <w:t xml:space="preserve">2 – </w:t>
      </w:r>
      <w:r w:rsidRPr="00AB3860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ТП-10/0,4 кВ</w:t>
      </w:r>
      <w:r w:rsidRPr="00AB3860">
        <w:rPr>
          <w:sz w:val="24"/>
          <w:szCs w:val="24"/>
        </w:rPr>
        <w:t>,  Тюменская область</w:t>
      </w:r>
      <w:r>
        <w:rPr>
          <w:sz w:val="24"/>
          <w:szCs w:val="24"/>
        </w:rPr>
        <w:t>,</w:t>
      </w:r>
      <w:r w:rsidRPr="00AB3860">
        <w:rPr>
          <w:sz w:val="24"/>
          <w:szCs w:val="24"/>
        </w:rPr>
        <w:t xml:space="preserve"> </w:t>
      </w:r>
      <w:r>
        <w:rPr>
          <w:sz w:val="24"/>
          <w:szCs w:val="24"/>
        </w:rPr>
        <w:t>Нижнетавдинский район</w:t>
      </w:r>
      <w:r w:rsidRPr="00AB3860">
        <w:rPr>
          <w:sz w:val="24"/>
          <w:szCs w:val="24"/>
        </w:rPr>
        <w:t>;</w:t>
      </w:r>
      <w:r w:rsidR="00191010" w:rsidRPr="00AB3860">
        <w:rPr>
          <w:sz w:val="24"/>
          <w:szCs w:val="24"/>
        </w:rPr>
        <w:t xml:space="preserve">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Приложение № 3 – </w:t>
      </w:r>
      <w:r w:rsidR="00B1787F" w:rsidRPr="00AB3860">
        <w:rPr>
          <w:sz w:val="24"/>
          <w:szCs w:val="24"/>
        </w:rPr>
        <w:t xml:space="preserve">Перечень ВЛ-0,4,  Нижнетавдинский </w:t>
      </w:r>
      <w:r w:rsidR="00B1787F">
        <w:rPr>
          <w:sz w:val="24"/>
          <w:szCs w:val="24"/>
        </w:rPr>
        <w:t xml:space="preserve">муниципальный </w:t>
      </w:r>
      <w:r w:rsidR="00B1787F" w:rsidRPr="00AB3860">
        <w:rPr>
          <w:sz w:val="24"/>
          <w:szCs w:val="24"/>
        </w:rPr>
        <w:t>район;</w:t>
      </w:r>
    </w:p>
    <w:p w:rsidR="0019101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Приложение № 4 – </w:t>
      </w:r>
      <w:r w:rsidR="00B1787F" w:rsidRPr="00AB3860">
        <w:rPr>
          <w:sz w:val="24"/>
          <w:szCs w:val="24"/>
        </w:rPr>
        <w:t>Перечень ВЛ-10</w:t>
      </w:r>
      <w:r w:rsidR="00B1787F">
        <w:rPr>
          <w:sz w:val="24"/>
          <w:szCs w:val="24"/>
        </w:rPr>
        <w:t xml:space="preserve">, </w:t>
      </w:r>
      <w:r w:rsidR="00B1787F" w:rsidRPr="00AB3860">
        <w:rPr>
          <w:sz w:val="24"/>
          <w:szCs w:val="24"/>
        </w:rPr>
        <w:t xml:space="preserve">Нижнетавдинский </w:t>
      </w:r>
      <w:r w:rsidR="00B1787F">
        <w:rPr>
          <w:sz w:val="24"/>
          <w:szCs w:val="24"/>
        </w:rPr>
        <w:t xml:space="preserve">муниципальный </w:t>
      </w:r>
      <w:r w:rsidR="00B1787F" w:rsidRPr="00AB3860">
        <w:rPr>
          <w:sz w:val="24"/>
          <w:szCs w:val="24"/>
        </w:rPr>
        <w:t>район</w:t>
      </w:r>
      <w:r w:rsidR="00B1787F">
        <w:rPr>
          <w:sz w:val="24"/>
          <w:szCs w:val="24"/>
        </w:rPr>
        <w:t>.</w:t>
      </w:r>
    </w:p>
    <w:p w:rsidR="00C67526" w:rsidRPr="00AB3860" w:rsidRDefault="00C67526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191010" w:rsidRPr="006A6CE5" w:rsidRDefault="00191010" w:rsidP="00E05E33">
      <w:pPr>
        <w:numPr>
          <w:ilvl w:val="0"/>
          <w:numId w:val="5"/>
        </w:numPr>
        <w:shd w:val="clear" w:color="auto" w:fill="FFFFFF"/>
        <w:tabs>
          <w:tab w:val="left" w:pos="427"/>
        </w:tabs>
        <w:ind w:right="-44"/>
        <w:jc w:val="center"/>
        <w:rPr>
          <w:b/>
          <w:sz w:val="24"/>
          <w:szCs w:val="24"/>
        </w:rPr>
      </w:pPr>
      <w:r w:rsidRPr="006A6CE5">
        <w:rPr>
          <w:b/>
          <w:sz w:val="24"/>
          <w:szCs w:val="24"/>
        </w:rPr>
        <w:t>Юридические адреса, реквизиты и подписи Сторон:</w:t>
      </w:r>
    </w:p>
    <w:p w:rsidR="00191010" w:rsidRPr="00AB3860" w:rsidRDefault="00191010" w:rsidP="00191010">
      <w:pPr>
        <w:tabs>
          <w:tab w:val="left" w:pos="426"/>
        </w:tabs>
        <w:ind w:right="-44"/>
        <w:rPr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3"/>
        <w:gridCol w:w="5093"/>
      </w:tblGrid>
      <w:tr w:rsidR="0010082A" w:rsidRPr="003940F5" w:rsidTr="0065759D">
        <w:trPr>
          <w:trHeight w:val="790"/>
        </w:trPr>
        <w:tc>
          <w:tcPr>
            <w:tcW w:w="4725" w:type="dxa"/>
          </w:tcPr>
          <w:tbl>
            <w:tblPr>
              <w:tblW w:w="4707" w:type="dxa"/>
              <w:tblLook w:val="01E0" w:firstRow="1" w:lastRow="1" w:firstColumn="1" w:lastColumn="1" w:noHBand="0" w:noVBand="0"/>
            </w:tblPr>
            <w:tblGrid>
              <w:gridCol w:w="4707"/>
            </w:tblGrid>
            <w:tr w:rsidR="0065759D" w:rsidRPr="003940F5" w:rsidTr="006A6CE5">
              <w:trPr>
                <w:trHeight w:val="4097"/>
              </w:trPr>
              <w:tc>
                <w:tcPr>
                  <w:tcW w:w="4707" w:type="dxa"/>
                </w:tcPr>
                <w:p w:rsidR="0065759D" w:rsidRPr="003940F5" w:rsidRDefault="0065759D" w:rsidP="00A83C1D">
                  <w:pPr>
                    <w:ind w:left="72"/>
                    <w:jc w:val="center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Арендодатель:</w:t>
                  </w:r>
                </w:p>
                <w:p w:rsidR="0065759D" w:rsidRPr="007C5219" w:rsidRDefault="0065759D" w:rsidP="007C5219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7C5219">
                    <w:rPr>
                      <w:b/>
                      <w:sz w:val="24"/>
                      <w:szCs w:val="24"/>
                    </w:rPr>
                    <w:t xml:space="preserve">Администрация Нижнетавдинского    </w:t>
                  </w:r>
                </w:p>
                <w:p w:rsidR="0065759D" w:rsidRPr="007C5219" w:rsidRDefault="0065759D" w:rsidP="007C5219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7C5219">
                    <w:rPr>
                      <w:b/>
                      <w:sz w:val="24"/>
                      <w:szCs w:val="24"/>
                    </w:rPr>
                    <w:t>муниципального района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bCs/>
                      <w:sz w:val="24"/>
                      <w:szCs w:val="24"/>
                    </w:rPr>
                  </w:pP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>Почтовый адрес:</w:t>
                  </w:r>
                  <w:r w:rsidRPr="003940F5">
                    <w:rPr>
                      <w:sz w:val="24"/>
                      <w:szCs w:val="24"/>
                    </w:rPr>
                    <w:t xml:space="preserve">   626020, Тюменская область, Нижнетавдинский район, 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с. Нижняя Тавда, ул. Калинина,54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ИНН </w:t>
                  </w:r>
                  <w:r w:rsidRPr="003940F5">
                    <w:rPr>
                      <w:sz w:val="24"/>
                      <w:szCs w:val="24"/>
                    </w:rPr>
                    <w:t xml:space="preserve">7219007715  /  </w:t>
                  </w:r>
                  <w:r w:rsidRPr="003940F5">
                    <w:rPr>
                      <w:bCs/>
                      <w:sz w:val="24"/>
                      <w:szCs w:val="24"/>
                    </w:rPr>
                    <w:t xml:space="preserve">КПП </w:t>
                  </w:r>
                  <w:r w:rsidRPr="003940F5">
                    <w:rPr>
                      <w:sz w:val="24"/>
                      <w:szCs w:val="24"/>
                    </w:rPr>
                    <w:t>722401001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ОГРН </w:t>
                  </w:r>
                  <w:r w:rsidRPr="003940F5">
                    <w:rPr>
                      <w:sz w:val="24"/>
                      <w:szCs w:val="24"/>
                    </w:rPr>
                    <w:t>1027200852447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Р/с </w:t>
                  </w:r>
                  <w:r w:rsidRPr="003940F5">
                    <w:rPr>
                      <w:sz w:val="24"/>
                      <w:szCs w:val="24"/>
                    </w:rPr>
                    <w:t>401 018 103 000 000 100 05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УФК  по Тюменской области  (Администрация Нижнетавдинского муниципального района) 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Отделение Тюмень, г. Тюмень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БИК  </w:t>
                  </w:r>
                  <w:r w:rsidRPr="003940F5">
                    <w:rPr>
                      <w:sz w:val="24"/>
                      <w:szCs w:val="24"/>
                    </w:rPr>
                    <w:t>047102001</w:t>
                  </w:r>
                  <w:r w:rsidRPr="003940F5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КБК 058 111 050 350 50 000 120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ОКТМО 71632000</w:t>
                  </w:r>
                </w:p>
                <w:p w:rsidR="00FC7BF1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>Контактные телефоны:</w:t>
                  </w:r>
                  <w:r w:rsidRPr="003940F5">
                    <w:rPr>
                      <w:sz w:val="24"/>
                      <w:szCs w:val="24"/>
                    </w:rPr>
                    <w:t xml:space="preserve"> (34533)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2-32-63,</w:t>
                  </w:r>
                  <w:r w:rsidR="00FC7BF1">
                    <w:rPr>
                      <w:sz w:val="24"/>
                      <w:szCs w:val="24"/>
                    </w:rPr>
                    <w:t xml:space="preserve"> </w:t>
                  </w:r>
                  <w:r w:rsidRPr="003940F5">
                    <w:rPr>
                      <w:sz w:val="24"/>
                      <w:szCs w:val="24"/>
                    </w:rPr>
                    <w:t>245-96</w:t>
                  </w:r>
                  <w:r w:rsidR="003940F5">
                    <w:rPr>
                      <w:sz w:val="24"/>
                      <w:szCs w:val="24"/>
                    </w:rPr>
                    <w:t xml:space="preserve"> </w:t>
                  </w:r>
                  <w:r w:rsidRPr="003940F5">
                    <w:rPr>
                      <w:sz w:val="24"/>
                      <w:szCs w:val="24"/>
                    </w:rPr>
                    <w:t>тел./ф</w:t>
                  </w:r>
                  <w:r w:rsidRPr="003940F5">
                    <w:rPr>
                      <w:bCs/>
                      <w:sz w:val="24"/>
                      <w:szCs w:val="24"/>
                    </w:rPr>
                    <w:t>акс</w:t>
                  </w:r>
                  <w:r w:rsidRPr="003940F5">
                    <w:rPr>
                      <w:sz w:val="24"/>
                      <w:szCs w:val="24"/>
                    </w:rPr>
                    <w:t>: 2-45-96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0082A" w:rsidRPr="003940F5" w:rsidRDefault="0010082A" w:rsidP="00A83C1D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</w:tcPr>
          <w:tbl>
            <w:tblPr>
              <w:tblW w:w="4877" w:type="dxa"/>
              <w:tblLook w:val="01E0" w:firstRow="1" w:lastRow="1" w:firstColumn="1" w:lastColumn="1" w:noHBand="0" w:noVBand="0"/>
            </w:tblPr>
            <w:tblGrid>
              <w:gridCol w:w="4877"/>
            </w:tblGrid>
            <w:tr w:rsidR="0065759D" w:rsidRPr="003940F5" w:rsidTr="006A6CE5">
              <w:trPr>
                <w:trHeight w:val="5895"/>
              </w:trPr>
              <w:tc>
                <w:tcPr>
                  <w:tcW w:w="4877" w:type="dxa"/>
                </w:tcPr>
                <w:p w:rsidR="0065759D" w:rsidRPr="003940F5" w:rsidRDefault="0065759D" w:rsidP="00A83C1D">
                  <w:pPr>
                    <w:ind w:left="72"/>
                    <w:jc w:val="center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Арендодатель:</w:t>
                  </w:r>
                </w:p>
                <w:p w:rsidR="007C5219" w:rsidRPr="00061152" w:rsidRDefault="007C5219" w:rsidP="007C5219">
                  <w:pPr>
                    <w:keepNext/>
                    <w:outlineLvl w:val="2"/>
                    <w:rPr>
                      <w:b/>
                      <w:kern w:val="1"/>
                      <w:sz w:val="24"/>
                      <w:szCs w:val="24"/>
                    </w:rPr>
                  </w:pPr>
                  <w:r w:rsidRPr="00061152">
                    <w:rPr>
                      <w:b/>
                      <w:kern w:val="1"/>
                      <w:sz w:val="24"/>
                      <w:szCs w:val="24"/>
                    </w:rPr>
                    <w:t>Акционерное общество энергетики и электрификации «Тюменьэнерго»</w:t>
                  </w:r>
                </w:p>
                <w:p w:rsidR="0065759D" w:rsidRPr="003940F5" w:rsidRDefault="0065759D" w:rsidP="0010082A">
                  <w:pPr>
                    <w:ind w:left="72"/>
                    <w:rPr>
                      <w:sz w:val="24"/>
                      <w:szCs w:val="24"/>
                    </w:rPr>
                  </w:pP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628408, Россия, Тюменская область,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Ханты-Мансийский автономный округ – Югра, г. Сургут, ул. Университетская, д. 4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ОГРН 1028600587399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 xml:space="preserve">Западно-Сибирский банк ПАО Сбербанк 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г. Тюмень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БИК 047102651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к/с 30101810800000000651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р/с 40702810267170101719</w:t>
                  </w:r>
                </w:p>
                <w:p w:rsidR="007C5219" w:rsidRPr="00061152" w:rsidRDefault="007C5219" w:rsidP="007C5219">
                  <w:pPr>
                    <w:rPr>
                      <w:b/>
                      <w:sz w:val="24"/>
                    </w:rPr>
                  </w:pPr>
                  <w:r w:rsidRPr="00061152">
                    <w:rPr>
                      <w:b/>
                      <w:sz w:val="24"/>
                    </w:rPr>
                    <w:t>Филиал АО «Тюменьэнерго» - «Тюменские распределительные сети»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625000, Тюменская обл., г. Тюмень, ул. Даудельная, 44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ИНН 8602060185 КПП 720343001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Тел. 8-3452-59-63-59, Факс 8-3452-59-64-70</w:t>
                  </w:r>
                </w:p>
                <w:p w:rsidR="007C5219" w:rsidRPr="00061152" w:rsidRDefault="007C5219" w:rsidP="007C5219">
                  <w:pPr>
                    <w:rPr>
                      <w:sz w:val="24"/>
                    </w:rPr>
                  </w:pPr>
                  <w:r w:rsidRPr="00061152">
                    <w:rPr>
                      <w:sz w:val="24"/>
                    </w:rPr>
                    <w:t>priem@tumes.te.ru</w:t>
                  </w:r>
                </w:p>
                <w:p w:rsidR="007C5219" w:rsidRDefault="007C5219" w:rsidP="007C5219">
                  <w:pPr>
                    <w:jc w:val="both"/>
                    <w:rPr>
                      <w:sz w:val="24"/>
                      <w:szCs w:val="24"/>
                    </w:rPr>
                  </w:pPr>
                  <w:r w:rsidRPr="00061152">
                    <w:rPr>
                      <w:kern w:val="1"/>
                      <w:sz w:val="24"/>
                    </w:rPr>
                    <w:t>(Тюменское ТПО)</w:t>
                  </w:r>
                </w:p>
                <w:p w:rsidR="0065759D" w:rsidRPr="003940F5" w:rsidRDefault="0065759D" w:rsidP="006A6CE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0082A" w:rsidRPr="003940F5" w:rsidRDefault="0010082A" w:rsidP="00A83C1D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</w:tbl>
    <w:p w:rsidR="00191010" w:rsidRDefault="00191010" w:rsidP="00191010">
      <w:pPr>
        <w:pStyle w:val="21"/>
        <w:ind w:left="0" w:firstLine="0"/>
        <w:rPr>
          <w:szCs w:val="24"/>
        </w:rPr>
      </w:pPr>
    </w:p>
    <w:p w:rsidR="0065759D" w:rsidRPr="003940F5" w:rsidRDefault="0065759D" w:rsidP="0065759D">
      <w:pPr>
        <w:pStyle w:val="af0"/>
        <w:ind w:firstLine="0"/>
        <w:rPr>
          <w:rFonts w:ascii="Times New Roman" w:hAnsi="Times New Roman" w:cs="Times New Roman"/>
          <w:bCs/>
        </w:rPr>
      </w:pPr>
      <w:r w:rsidRPr="003940F5">
        <w:rPr>
          <w:rFonts w:ascii="Times New Roman" w:hAnsi="Times New Roman" w:cs="Times New Roman"/>
          <w:bCs/>
        </w:rPr>
        <w:t xml:space="preserve">Арендодатель                                  </w:t>
      </w:r>
    </w:p>
    <w:p w:rsidR="0065759D" w:rsidRPr="003940F5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3940F5">
        <w:rPr>
          <w:rFonts w:ascii="Times New Roman" w:eastAsia="MS Mincho" w:hAnsi="Times New Roman" w:cs="Times New Roman"/>
        </w:rPr>
        <w:t>Начальник отдела</w:t>
      </w:r>
    </w:p>
    <w:p w:rsidR="0065759D" w:rsidRPr="003940F5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3940F5">
        <w:rPr>
          <w:rFonts w:ascii="Times New Roman" w:eastAsia="MS Mincho" w:hAnsi="Times New Roman" w:cs="Times New Roman"/>
        </w:rPr>
        <w:t xml:space="preserve">(по доверенности)                                                                                                  </w:t>
      </w:r>
      <w:r w:rsidR="00C67526">
        <w:rPr>
          <w:rFonts w:ascii="Times New Roman" w:eastAsia="MS Mincho" w:hAnsi="Times New Roman" w:cs="Times New Roman"/>
        </w:rPr>
        <w:t xml:space="preserve">В.В. </w:t>
      </w:r>
      <w:proofErr w:type="spellStart"/>
      <w:r w:rsidR="00C67526">
        <w:rPr>
          <w:rFonts w:ascii="Times New Roman" w:eastAsia="MS Mincho" w:hAnsi="Times New Roman" w:cs="Times New Roman"/>
        </w:rPr>
        <w:t>Баянова</w:t>
      </w:r>
      <w:proofErr w:type="spellEnd"/>
    </w:p>
    <w:p w:rsidR="0065759D" w:rsidRPr="003940F5" w:rsidRDefault="0065759D" w:rsidP="0065759D">
      <w:pPr>
        <w:pStyle w:val="af0"/>
        <w:tabs>
          <w:tab w:val="left" w:pos="7797"/>
        </w:tabs>
        <w:ind w:firstLine="0"/>
        <w:rPr>
          <w:rFonts w:ascii="Times New Roman" w:hAnsi="Times New Roman" w:cs="Times New Roman"/>
          <w:b/>
        </w:rPr>
      </w:pPr>
      <w:r w:rsidRPr="003940F5">
        <w:rPr>
          <w:rFonts w:ascii="Times New Roman" w:eastAsia="MS Mincho" w:hAnsi="Times New Roman" w:cs="Times New Roman"/>
        </w:rPr>
        <w:t xml:space="preserve">              </w:t>
      </w:r>
      <w:r w:rsidRPr="003940F5">
        <w:rPr>
          <w:rFonts w:ascii="Times New Roman" w:hAnsi="Times New Roman" w:cs="Times New Roman"/>
        </w:rPr>
        <w:t xml:space="preserve">                                            </w:t>
      </w:r>
    </w:p>
    <w:p w:rsidR="0065759D" w:rsidRPr="003940F5" w:rsidRDefault="0065759D" w:rsidP="0065759D">
      <w:pPr>
        <w:rPr>
          <w:sz w:val="24"/>
          <w:szCs w:val="24"/>
        </w:rPr>
      </w:pPr>
      <w:r w:rsidRPr="003940F5">
        <w:rPr>
          <w:sz w:val="24"/>
          <w:szCs w:val="24"/>
        </w:rPr>
        <w:t xml:space="preserve">Арендатор </w:t>
      </w:r>
    </w:p>
    <w:p w:rsidR="006A6CE5" w:rsidRDefault="006A6CE5" w:rsidP="006A6CE5">
      <w:pPr>
        <w:keepNext/>
        <w:outlineLvl w:val="2"/>
        <w:rPr>
          <w:sz w:val="24"/>
          <w:szCs w:val="24"/>
        </w:rPr>
      </w:pPr>
      <w:r w:rsidRPr="00A63A6C">
        <w:rPr>
          <w:color w:val="000000"/>
          <w:spacing w:val="1"/>
          <w:sz w:val="24"/>
          <w:szCs w:val="24"/>
        </w:rPr>
        <w:t xml:space="preserve">Заместитель директора </w:t>
      </w:r>
      <w:r w:rsidRPr="00A63A6C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инвестиционной деятельности </w:t>
      </w:r>
      <w:r w:rsidRPr="00A63A6C">
        <w:rPr>
          <w:sz w:val="24"/>
          <w:szCs w:val="24"/>
        </w:rPr>
        <w:t xml:space="preserve">филиала </w:t>
      </w:r>
    </w:p>
    <w:p w:rsidR="0065759D" w:rsidRPr="003940F5" w:rsidRDefault="006A6CE5" w:rsidP="006A6CE5">
      <w:pPr>
        <w:keepNext/>
        <w:outlineLvl w:val="2"/>
        <w:rPr>
          <w:sz w:val="24"/>
          <w:szCs w:val="24"/>
        </w:rPr>
      </w:pPr>
      <w:r w:rsidRPr="00A63A6C">
        <w:rPr>
          <w:sz w:val="24"/>
          <w:szCs w:val="24"/>
        </w:rPr>
        <w:t>АО «Тюменьэнерго» - «Т</w:t>
      </w:r>
      <w:r>
        <w:rPr>
          <w:sz w:val="24"/>
          <w:szCs w:val="24"/>
        </w:rPr>
        <w:t>юменские распределительные сети</w:t>
      </w:r>
      <w:r w:rsidR="0065759D" w:rsidRPr="003940F5">
        <w:rPr>
          <w:sz w:val="24"/>
          <w:szCs w:val="24"/>
        </w:rPr>
        <w:t xml:space="preserve">                           </w:t>
      </w:r>
      <w:r w:rsidR="003940F5">
        <w:rPr>
          <w:sz w:val="24"/>
          <w:szCs w:val="24"/>
        </w:rPr>
        <w:t xml:space="preserve"> </w:t>
      </w:r>
      <w:r w:rsidR="0065759D" w:rsidRPr="003940F5">
        <w:rPr>
          <w:sz w:val="24"/>
          <w:szCs w:val="24"/>
        </w:rPr>
        <w:t xml:space="preserve">      </w:t>
      </w:r>
      <w:r>
        <w:rPr>
          <w:sz w:val="24"/>
          <w:szCs w:val="24"/>
        </w:rPr>
        <w:t>В.С. Павлов</w:t>
      </w:r>
      <w:r w:rsidR="0065759D" w:rsidRPr="003940F5">
        <w:rPr>
          <w:sz w:val="24"/>
          <w:szCs w:val="24"/>
        </w:rPr>
        <w:t xml:space="preserve">                                                 </w:t>
      </w:r>
    </w:p>
    <w:p w:rsidR="0065759D" w:rsidRPr="00C1342A" w:rsidRDefault="0065759D" w:rsidP="0065759D">
      <w:pPr>
        <w:jc w:val="center"/>
        <w:rPr>
          <w:b/>
        </w:rPr>
      </w:pPr>
    </w:p>
    <w:p w:rsidR="00191010" w:rsidRDefault="00191010" w:rsidP="00191010">
      <w:pPr>
        <w:pStyle w:val="21"/>
        <w:ind w:left="0" w:firstLine="0"/>
        <w:rPr>
          <w:szCs w:val="24"/>
        </w:rPr>
      </w:pPr>
    </w:p>
    <w:p w:rsidR="00191010" w:rsidRPr="00AB3860" w:rsidRDefault="00191010" w:rsidP="00191010">
      <w:pPr>
        <w:pStyle w:val="21"/>
        <w:ind w:left="0" w:firstLine="0"/>
        <w:rPr>
          <w:szCs w:val="24"/>
        </w:rPr>
      </w:pPr>
    </w:p>
    <w:p w:rsidR="00191010" w:rsidRDefault="00191010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6A6CE5" w:rsidRDefault="006A6CE5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6A6CE5" w:rsidRDefault="006A6CE5" w:rsidP="006A6CE5">
      <w:pPr>
        <w:jc w:val="right"/>
        <w:rPr>
          <w:sz w:val="22"/>
          <w:szCs w:val="24"/>
        </w:rPr>
      </w:pPr>
    </w:p>
    <w:p w:rsidR="00191010" w:rsidRPr="00AB3860" w:rsidRDefault="00191010" w:rsidP="001910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</w:t>
      </w:r>
      <w:r w:rsidRPr="00AB3860">
        <w:rPr>
          <w:b/>
          <w:sz w:val="24"/>
          <w:szCs w:val="24"/>
        </w:rPr>
        <w:t>кт</w:t>
      </w:r>
    </w:p>
    <w:p w:rsidR="00191010" w:rsidRPr="00AB3860" w:rsidRDefault="00191010" w:rsidP="00191010">
      <w:pPr>
        <w:jc w:val="center"/>
        <w:rPr>
          <w:b/>
          <w:sz w:val="24"/>
          <w:szCs w:val="24"/>
        </w:rPr>
      </w:pPr>
      <w:r w:rsidRPr="00AB3860">
        <w:rPr>
          <w:b/>
          <w:sz w:val="24"/>
          <w:szCs w:val="24"/>
        </w:rPr>
        <w:t>приема-передачи</w:t>
      </w:r>
    </w:p>
    <w:p w:rsidR="00191010" w:rsidRPr="00AB3860" w:rsidRDefault="00191010" w:rsidP="00191010">
      <w:pPr>
        <w:jc w:val="both"/>
        <w:rPr>
          <w:b/>
          <w:sz w:val="24"/>
          <w:szCs w:val="24"/>
        </w:rPr>
      </w:pPr>
    </w:p>
    <w:p w:rsidR="00191010" w:rsidRPr="00AB3860" w:rsidRDefault="00191010" w:rsidP="00191010">
      <w:pPr>
        <w:jc w:val="both"/>
        <w:rPr>
          <w:b/>
          <w:sz w:val="24"/>
          <w:szCs w:val="24"/>
        </w:rPr>
      </w:pPr>
    </w:p>
    <w:p w:rsidR="00191010" w:rsidRPr="00AB3860" w:rsidRDefault="00191010" w:rsidP="00191010">
      <w:pPr>
        <w:rPr>
          <w:sz w:val="24"/>
          <w:szCs w:val="24"/>
        </w:rPr>
      </w:pPr>
      <w:r w:rsidRPr="00AB3860">
        <w:rPr>
          <w:sz w:val="24"/>
          <w:szCs w:val="24"/>
        </w:rPr>
        <w:t xml:space="preserve">с. Нижняя Тавда                                                </w:t>
      </w:r>
      <w:r w:rsidRPr="00AB3860">
        <w:rPr>
          <w:sz w:val="24"/>
          <w:szCs w:val="24"/>
        </w:rPr>
        <w:tab/>
      </w:r>
      <w:r w:rsidRPr="00AB3860">
        <w:rPr>
          <w:sz w:val="24"/>
          <w:szCs w:val="24"/>
        </w:rPr>
        <w:tab/>
        <w:t xml:space="preserve">                       </w:t>
      </w:r>
      <w:r w:rsidR="0065759D">
        <w:rPr>
          <w:sz w:val="24"/>
          <w:szCs w:val="24"/>
        </w:rPr>
        <w:t xml:space="preserve">   </w:t>
      </w:r>
      <w:r w:rsidR="006A6CE5">
        <w:rPr>
          <w:sz w:val="24"/>
          <w:szCs w:val="24"/>
        </w:rPr>
        <w:tab/>
      </w:r>
      <w:r w:rsidRPr="00AB3860">
        <w:rPr>
          <w:sz w:val="24"/>
          <w:szCs w:val="24"/>
        </w:rPr>
        <w:t xml:space="preserve"> «</w:t>
      </w:r>
      <w:r w:rsidR="006A6CE5">
        <w:rPr>
          <w:sz w:val="24"/>
          <w:szCs w:val="24"/>
        </w:rPr>
        <w:t>01</w:t>
      </w:r>
      <w:r w:rsidR="006A6CE5" w:rsidRPr="00AB3860">
        <w:rPr>
          <w:sz w:val="24"/>
          <w:szCs w:val="24"/>
        </w:rPr>
        <w:t>»</w:t>
      </w:r>
      <w:r w:rsidR="006A6CE5">
        <w:rPr>
          <w:sz w:val="24"/>
          <w:szCs w:val="24"/>
        </w:rPr>
        <w:t xml:space="preserve"> апреля 2016</w:t>
      </w:r>
      <w:r w:rsidRPr="00AB3860">
        <w:rPr>
          <w:sz w:val="24"/>
          <w:szCs w:val="24"/>
        </w:rPr>
        <w:t xml:space="preserve"> г.</w:t>
      </w:r>
    </w:p>
    <w:p w:rsidR="00191010" w:rsidRPr="00AB3860" w:rsidRDefault="00191010" w:rsidP="00191010">
      <w:pPr>
        <w:rPr>
          <w:sz w:val="24"/>
          <w:szCs w:val="24"/>
        </w:rPr>
      </w:pPr>
    </w:p>
    <w:p w:rsidR="00FC7BF1" w:rsidRPr="00FC7BF1" w:rsidRDefault="0065759D" w:rsidP="00FC7BF1">
      <w:pPr>
        <w:spacing w:before="120"/>
        <w:jc w:val="both"/>
        <w:rPr>
          <w:sz w:val="24"/>
          <w:szCs w:val="24"/>
        </w:rPr>
      </w:pPr>
      <w:r w:rsidRPr="00FC7BF1">
        <w:rPr>
          <w:bCs/>
          <w:sz w:val="24"/>
          <w:szCs w:val="24"/>
        </w:rPr>
        <w:t xml:space="preserve">        </w:t>
      </w:r>
      <w:r w:rsidRPr="00FC7BF1">
        <w:rPr>
          <w:b/>
          <w:bCs/>
          <w:sz w:val="24"/>
          <w:szCs w:val="24"/>
        </w:rPr>
        <w:t>Администрация Нижнетавдинского муниципального района</w:t>
      </w:r>
      <w:r w:rsidRPr="00FC7BF1">
        <w:rPr>
          <w:sz w:val="24"/>
          <w:szCs w:val="24"/>
        </w:rPr>
        <w:t xml:space="preserve">, именуемая  в дальнейшем </w:t>
      </w:r>
      <w:r w:rsidRPr="00FC7BF1">
        <w:rPr>
          <w:bCs/>
          <w:sz w:val="24"/>
          <w:szCs w:val="24"/>
        </w:rPr>
        <w:t>«Арендодатель»</w:t>
      </w:r>
      <w:r w:rsidRPr="00FC7BF1">
        <w:rPr>
          <w:sz w:val="24"/>
          <w:szCs w:val="24"/>
        </w:rPr>
        <w:t xml:space="preserve">,  </w:t>
      </w:r>
      <w:r w:rsidRPr="00FC7BF1">
        <w:rPr>
          <w:bCs/>
          <w:sz w:val="24"/>
          <w:szCs w:val="24"/>
        </w:rPr>
        <w:t xml:space="preserve"> </w:t>
      </w:r>
      <w:r w:rsidRPr="00FC7BF1">
        <w:rPr>
          <w:sz w:val="24"/>
          <w:szCs w:val="24"/>
        </w:rPr>
        <w:t xml:space="preserve">в лице  начальника отдела имущественных и земельных отношений администрации </w:t>
      </w:r>
      <w:proofErr w:type="spellStart"/>
      <w:r w:rsidRPr="00FC7BF1">
        <w:rPr>
          <w:sz w:val="24"/>
          <w:szCs w:val="24"/>
        </w:rPr>
        <w:t>Нижнетавдинского</w:t>
      </w:r>
      <w:proofErr w:type="spellEnd"/>
      <w:r w:rsidRPr="00FC7BF1">
        <w:rPr>
          <w:sz w:val="24"/>
          <w:szCs w:val="24"/>
        </w:rPr>
        <w:t xml:space="preserve"> муниципального района </w:t>
      </w:r>
      <w:proofErr w:type="spellStart"/>
      <w:r w:rsidR="00FC7BF1" w:rsidRPr="006A6CE5">
        <w:rPr>
          <w:sz w:val="24"/>
          <w:szCs w:val="24"/>
        </w:rPr>
        <w:t>Баяновой</w:t>
      </w:r>
      <w:proofErr w:type="spellEnd"/>
      <w:r w:rsidR="00FC7BF1" w:rsidRPr="006A6CE5">
        <w:rPr>
          <w:sz w:val="24"/>
          <w:szCs w:val="24"/>
        </w:rPr>
        <w:t xml:space="preserve"> Валентины Васильевны,  действующего на основании доверенности от 10.09.2015, удостоверенной нотариусом нотариального округа Нижнетавдинский район Тюменской области,  зарегистрированной в реестре за  №  7-1654</w:t>
      </w:r>
      <w:r w:rsidR="00FC7BF1" w:rsidRPr="00FC7BF1">
        <w:rPr>
          <w:sz w:val="24"/>
          <w:szCs w:val="24"/>
        </w:rPr>
        <w:t xml:space="preserve"> с одной стороны, и </w:t>
      </w:r>
    </w:p>
    <w:p w:rsidR="00191010" w:rsidRPr="00FC7BF1" w:rsidRDefault="00FC7BF1" w:rsidP="00FC7BF1">
      <w:pPr>
        <w:spacing w:before="120"/>
        <w:jc w:val="both"/>
        <w:rPr>
          <w:sz w:val="24"/>
          <w:szCs w:val="24"/>
        </w:rPr>
      </w:pPr>
      <w:r w:rsidRPr="00FC7BF1">
        <w:rPr>
          <w:b/>
          <w:sz w:val="24"/>
          <w:szCs w:val="24"/>
        </w:rPr>
        <w:t xml:space="preserve">        </w:t>
      </w:r>
      <w:r w:rsidR="006A6CE5" w:rsidRPr="006A6CE5">
        <w:rPr>
          <w:b/>
          <w:sz w:val="24"/>
          <w:szCs w:val="24"/>
        </w:rPr>
        <w:t xml:space="preserve">Акционерное общество энергетики и электрификации «Тюменьэнерго», </w:t>
      </w:r>
      <w:r w:rsidR="006A6CE5" w:rsidRPr="006A6CE5">
        <w:rPr>
          <w:sz w:val="24"/>
          <w:szCs w:val="24"/>
        </w:rPr>
        <w:t>именуемое в дальнейшем «Арендатор», 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 основании доверенности № ТРС-97 от 22.09.2015</w:t>
      </w:r>
      <w:r w:rsidR="006A6CE5" w:rsidRPr="006A6CE5">
        <w:rPr>
          <w:b/>
          <w:sz w:val="24"/>
          <w:szCs w:val="24"/>
        </w:rPr>
        <w:t xml:space="preserve"> г.</w:t>
      </w:r>
      <w:r w:rsidRPr="00FC7BF1">
        <w:rPr>
          <w:sz w:val="24"/>
          <w:szCs w:val="24"/>
        </w:rPr>
        <w:t xml:space="preserve">, </w:t>
      </w:r>
      <w:r w:rsidR="0065759D" w:rsidRPr="00FC7BF1">
        <w:rPr>
          <w:sz w:val="24"/>
          <w:szCs w:val="24"/>
        </w:rPr>
        <w:t xml:space="preserve"> </w:t>
      </w:r>
      <w:r w:rsidR="00191010" w:rsidRPr="00FC7BF1">
        <w:rPr>
          <w:sz w:val="24"/>
          <w:szCs w:val="24"/>
        </w:rPr>
        <w:t xml:space="preserve"> с другой стороны, вместе именуемые </w:t>
      </w:r>
      <w:r w:rsidR="00191010" w:rsidRPr="00FC7BF1">
        <w:rPr>
          <w:b/>
          <w:sz w:val="24"/>
          <w:szCs w:val="24"/>
        </w:rPr>
        <w:t>«Стороны»</w:t>
      </w:r>
      <w:r w:rsidR="00191010" w:rsidRPr="00FC7BF1">
        <w:rPr>
          <w:sz w:val="24"/>
          <w:szCs w:val="24"/>
        </w:rPr>
        <w:t>, составили настоящий акт приема-передачи к договору аренды</w:t>
      </w:r>
      <w:r w:rsidR="0065759D" w:rsidRPr="00FC7BF1">
        <w:rPr>
          <w:sz w:val="24"/>
          <w:szCs w:val="24"/>
        </w:rPr>
        <w:t xml:space="preserve"> </w:t>
      </w:r>
      <w:r w:rsidR="00191010" w:rsidRPr="00FC7BF1">
        <w:rPr>
          <w:sz w:val="24"/>
          <w:szCs w:val="24"/>
        </w:rPr>
        <w:t xml:space="preserve"> №</w:t>
      </w:r>
      <w:r w:rsidR="0065759D" w:rsidRPr="00FC7BF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37815" w:rsidRPr="00FC7BF1">
        <w:rPr>
          <w:sz w:val="24"/>
          <w:szCs w:val="24"/>
        </w:rPr>
        <w:t xml:space="preserve"> </w:t>
      </w:r>
      <w:r w:rsidR="00191010" w:rsidRPr="00FC7BF1">
        <w:rPr>
          <w:sz w:val="24"/>
          <w:szCs w:val="24"/>
        </w:rPr>
        <w:t>от</w:t>
      </w:r>
      <w:r w:rsidR="0065759D" w:rsidRPr="00FC7BF1">
        <w:rPr>
          <w:sz w:val="24"/>
          <w:szCs w:val="24"/>
        </w:rPr>
        <w:t xml:space="preserve"> </w:t>
      </w:r>
      <w:r>
        <w:rPr>
          <w:sz w:val="24"/>
          <w:szCs w:val="24"/>
        </w:rPr>
        <w:t>25.03.</w:t>
      </w:r>
      <w:r w:rsidR="00C67526" w:rsidRPr="00FC7BF1">
        <w:rPr>
          <w:sz w:val="24"/>
          <w:szCs w:val="24"/>
        </w:rPr>
        <w:t>2016</w:t>
      </w:r>
      <w:r w:rsidR="0065759D" w:rsidRPr="00FC7BF1">
        <w:rPr>
          <w:sz w:val="24"/>
          <w:szCs w:val="24"/>
        </w:rPr>
        <w:t xml:space="preserve"> </w:t>
      </w:r>
      <w:r w:rsidR="00191010" w:rsidRPr="00FC7BF1">
        <w:rPr>
          <w:sz w:val="24"/>
          <w:szCs w:val="24"/>
        </w:rPr>
        <w:t xml:space="preserve">(далее </w:t>
      </w:r>
      <w:r w:rsidR="0065759D" w:rsidRPr="00FC7BF1">
        <w:rPr>
          <w:sz w:val="24"/>
          <w:szCs w:val="24"/>
        </w:rPr>
        <w:t xml:space="preserve">- </w:t>
      </w:r>
      <w:r w:rsidR="00191010" w:rsidRPr="00FC7BF1">
        <w:rPr>
          <w:sz w:val="24"/>
          <w:szCs w:val="24"/>
        </w:rPr>
        <w:t>Договор) о нижеследующем: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</w:p>
    <w:p w:rsidR="00191010" w:rsidRPr="00AB3860" w:rsidRDefault="00191010" w:rsidP="00191010">
      <w:pPr>
        <w:ind w:firstLine="72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1. </w:t>
      </w:r>
      <w:r w:rsidR="0065759D">
        <w:rPr>
          <w:sz w:val="24"/>
          <w:szCs w:val="24"/>
        </w:rPr>
        <w:t xml:space="preserve">  </w:t>
      </w:r>
      <w:r w:rsidRPr="00AB3860">
        <w:rPr>
          <w:sz w:val="24"/>
          <w:szCs w:val="24"/>
        </w:rPr>
        <w:t xml:space="preserve">В соответствии с п. 3.1.2. Договора Арендодатель передает, а Арендатор принимает </w:t>
      </w:r>
      <w:r w:rsidR="00B1787F">
        <w:rPr>
          <w:sz w:val="24"/>
          <w:szCs w:val="24"/>
        </w:rPr>
        <w:t xml:space="preserve">Здания и сооружения,  </w:t>
      </w:r>
      <w:r w:rsidR="00B1787F" w:rsidRPr="00AB3860">
        <w:rPr>
          <w:sz w:val="24"/>
          <w:szCs w:val="24"/>
        </w:rPr>
        <w:t>ТП</w:t>
      </w:r>
      <w:r w:rsidR="00B1787F">
        <w:rPr>
          <w:sz w:val="24"/>
          <w:szCs w:val="24"/>
        </w:rPr>
        <w:t xml:space="preserve">-10/0,4 кВ, </w:t>
      </w:r>
      <w:r w:rsidR="00B1787F" w:rsidRPr="00AB3860">
        <w:rPr>
          <w:sz w:val="24"/>
          <w:szCs w:val="24"/>
        </w:rPr>
        <w:t xml:space="preserve"> </w:t>
      </w:r>
      <w:r w:rsidRPr="00AB3860">
        <w:rPr>
          <w:sz w:val="24"/>
          <w:szCs w:val="24"/>
        </w:rPr>
        <w:t xml:space="preserve">линии электропередачи напряжением </w:t>
      </w:r>
      <w:r w:rsidR="0065759D">
        <w:rPr>
          <w:sz w:val="24"/>
          <w:szCs w:val="24"/>
        </w:rPr>
        <w:t>ВЛ-</w:t>
      </w:r>
      <w:r w:rsidRPr="00AB3860">
        <w:rPr>
          <w:sz w:val="24"/>
          <w:szCs w:val="24"/>
        </w:rPr>
        <w:t xml:space="preserve">0,4 </w:t>
      </w:r>
      <w:proofErr w:type="spellStart"/>
      <w:r w:rsidRPr="00AB3860">
        <w:rPr>
          <w:sz w:val="24"/>
          <w:szCs w:val="24"/>
        </w:rPr>
        <w:t>кВ</w:t>
      </w:r>
      <w:proofErr w:type="spellEnd"/>
      <w:r w:rsidRPr="00AB3860">
        <w:rPr>
          <w:sz w:val="24"/>
          <w:szCs w:val="24"/>
        </w:rPr>
        <w:t xml:space="preserve">,  </w:t>
      </w:r>
      <w:r w:rsidR="0065759D" w:rsidRPr="00AB3860">
        <w:rPr>
          <w:sz w:val="24"/>
          <w:szCs w:val="24"/>
        </w:rPr>
        <w:t xml:space="preserve">линии электропередачи напряжением </w:t>
      </w:r>
      <w:r w:rsidR="0065759D">
        <w:rPr>
          <w:sz w:val="24"/>
          <w:szCs w:val="24"/>
        </w:rPr>
        <w:t>ВЛ-10</w:t>
      </w:r>
      <w:r w:rsidR="0065759D" w:rsidRPr="00AB3860">
        <w:rPr>
          <w:sz w:val="24"/>
          <w:szCs w:val="24"/>
        </w:rPr>
        <w:t xml:space="preserve">кВ,  </w:t>
      </w:r>
      <w:r w:rsidRPr="00AB3860">
        <w:rPr>
          <w:sz w:val="24"/>
          <w:szCs w:val="24"/>
        </w:rPr>
        <w:t xml:space="preserve">указанные в приложениях  № 1,2,3,4  к </w:t>
      </w:r>
      <w:r w:rsidR="00B37815">
        <w:rPr>
          <w:sz w:val="24"/>
          <w:szCs w:val="24"/>
        </w:rPr>
        <w:t xml:space="preserve"> </w:t>
      </w:r>
      <w:r w:rsidRPr="00AB3860">
        <w:rPr>
          <w:sz w:val="24"/>
          <w:szCs w:val="24"/>
        </w:rPr>
        <w:t>Договору.</w:t>
      </w:r>
    </w:p>
    <w:p w:rsidR="00191010" w:rsidRPr="00AB3860" w:rsidRDefault="00C61FB7" w:rsidP="001910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91010" w:rsidRPr="00AB3860">
        <w:rPr>
          <w:sz w:val="24"/>
          <w:szCs w:val="24"/>
        </w:rPr>
        <w:t xml:space="preserve">Арендатор подтверждает, что Имущество, передаваемое Арендодателем по настоящему </w:t>
      </w:r>
      <w:r w:rsidR="0065759D">
        <w:rPr>
          <w:sz w:val="24"/>
          <w:szCs w:val="24"/>
        </w:rPr>
        <w:t>а</w:t>
      </w:r>
      <w:r w:rsidR="00191010" w:rsidRPr="00AB3860">
        <w:rPr>
          <w:sz w:val="24"/>
          <w:szCs w:val="24"/>
        </w:rPr>
        <w:t>кту, находится в удовлетворительном техническом состоянии и пригодно для его эксплуатации по назначению.</w:t>
      </w:r>
    </w:p>
    <w:p w:rsidR="00191010" w:rsidRPr="00AB3860" w:rsidRDefault="00191010" w:rsidP="00191010">
      <w:pPr>
        <w:ind w:firstLine="72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3. </w:t>
      </w:r>
      <w:r w:rsidR="00C61FB7">
        <w:rPr>
          <w:sz w:val="24"/>
          <w:szCs w:val="24"/>
        </w:rPr>
        <w:t xml:space="preserve"> </w:t>
      </w:r>
      <w:r w:rsidRPr="00AB3860">
        <w:rPr>
          <w:color w:val="000000"/>
          <w:sz w:val="24"/>
          <w:szCs w:val="24"/>
        </w:rPr>
        <w:t xml:space="preserve">Настоящий </w:t>
      </w:r>
      <w:r w:rsidR="0065759D">
        <w:rPr>
          <w:color w:val="000000"/>
          <w:sz w:val="24"/>
          <w:szCs w:val="24"/>
        </w:rPr>
        <w:t>а</w:t>
      </w:r>
      <w:r w:rsidRPr="00AB3860">
        <w:rPr>
          <w:color w:val="000000"/>
          <w:sz w:val="24"/>
          <w:szCs w:val="24"/>
        </w:rPr>
        <w:t xml:space="preserve">кт приема-передачи составлен </w:t>
      </w:r>
      <w:r w:rsidRPr="00AB3860">
        <w:rPr>
          <w:sz w:val="24"/>
          <w:szCs w:val="24"/>
        </w:rPr>
        <w:t>в двух экземплярах, имеющих одинаковую юридическую силу, по одному экземпляру для каждой из Сторон.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</w:p>
    <w:p w:rsidR="00191010" w:rsidRPr="0065759D" w:rsidRDefault="00191010" w:rsidP="00191010">
      <w:pPr>
        <w:pStyle w:val="1"/>
        <w:numPr>
          <w:ilvl w:val="0"/>
          <w:numId w:val="0"/>
        </w:numPr>
        <w:jc w:val="left"/>
        <w:rPr>
          <w:sz w:val="24"/>
          <w:szCs w:val="24"/>
        </w:rPr>
      </w:pPr>
      <w:r w:rsidRPr="0065759D">
        <w:rPr>
          <w:sz w:val="24"/>
          <w:szCs w:val="24"/>
        </w:rPr>
        <w:t>Подписи сторон</w:t>
      </w:r>
    </w:p>
    <w:p w:rsidR="0065759D" w:rsidRPr="006A6CE5" w:rsidRDefault="006A6CE5" w:rsidP="0065759D">
      <w:pPr>
        <w:pStyle w:val="af0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Арендодатель:</w:t>
      </w:r>
      <w:r w:rsidR="0065759D" w:rsidRPr="006A6CE5">
        <w:rPr>
          <w:rFonts w:ascii="Times New Roman" w:hAnsi="Times New Roman" w:cs="Times New Roman"/>
          <w:b/>
          <w:bCs/>
        </w:rPr>
        <w:t xml:space="preserve">                                 </w:t>
      </w:r>
    </w:p>
    <w:p w:rsidR="0065759D" w:rsidRPr="0065759D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65759D">
        <w:rPr>
          <w:rFonts w:ascii="Times New Roman" w:eastAsia="MS Mincho" w:hAnsi="Times New Roman" w:cs="Times New Roman"/>
        </w:rPr>
        <w:t>Начальник отдела</w:t>
      </w:r>
    </w:p>
    <w:p w:rsidR="0065759D" w:rsidRPr="0065759D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65759D">
        <w:rPr>
          <w:rFonts w:ascii="Times New Roman" w:eastAsia="MS Mincho" w:hAnsi="Times New Roman" w:cs="Times New Roman"/>
        </w:rPr>
        <w:t xml:space="preserve">(по доверенности)                                                                                                    </w:t>
      </w:r>
      <w:r w:rsidR="00C67526">
        <w:rPr>
          <w:rFonts w:ascii="Times New Roman" w:eastAsia="MS Mincho" w:hAnsi="Times New Roman" w:cs="Times New Roman"/>
        </w:rPr>
        <w:t xml:space="preserve">В.В. </w:t>
      </w:r>
      <w:proofErr w:type="spellStart"/>
      <w:r w:rsidR="00C67526">
        <w:rPr>
          <w:rFonts w:ascii="Times New Roman" w:eastAsia="MS Mincho" w:hAnsi="Times New Roman" w:cs="Times New Roman"/>
        </w:rPr>
        <w:t>Баянова</w:t>
      </w:r>
      <w:proofErr w:type="spellEnd"/>
    </w:p>
    <w:p w:rsidR="006A6CE5" w:rsidRDefault="006A6CE5" w:rsidP="0065759D">
      <w:pPr>
        <w:rPr>
          <w:sz w:val="24"/>
          <w:szCs w:val="24"/>
        </w:rPr>
      </w:pPr>
    </w:p>
    <w:p w:rsidR="0065759D" w:rsidRPr="006A6CE5" w:rsidRDefault="0065759D" w:rsidP="0065759D">
      <w:pPr>
        <w:rPr>
          <w:b/>
          <w:sz w:val="24"/>
          <w:szCs w:val="24"/>
        </w:rPr>
      </w:pPr>
      <w:r w:rsidRPr="006A6CE5">
        <w:rPr>
          <w:b/>
          <w:sz w:val="24"/>
          <w:szCs w:val="24"/>
        </w:rPr>
        <w:t>Арендатор</w:t>
      </w:r>
      <w:r w:rsidR="006A6CE5">
        <w:rPr>
          <w:b/>
          <w:sz w:val="24"/>
          <w:szCs w:val="24"/>
        </w:rPr>
        <w:t>:</w:t>
      </w:r>
      <w:r w:rsidRPr="006A6CE5">
        <w:rPr>
          <w:b/>
          <w:sz w:val="24"/>
          <w:szCs w:val="24"/>
        </w:rPr>
        <w:t xml:space="preserve"> </w:t>
      </w:r>
    </w:p>
    <w:p w:rsidR="006A6CE5" w:rsidRDefault="006A6CE5" w:rsidP="006A6CE5">
      <w:pPr>
        <w:keepNext/>
        <w:outlineLvl w:val="2"/>
        <w:rPr>
          <w:sz w:val="24"/>
          <w:szCs w:val="24"/>
        </w:rPr>
      </w:pPr>
      <w:r w:rsidRPr="00A63A6C">
        <w:rPr>
          <w:color w:val="000000"/>
          <w:spacing w:val="1"/>
          <w:sz w:val="24"/>
          <w:szCs w:val="24"/>
        </w:rPr>
        <w:t xml:space="preserve">Заместитель директора </w:t>
      </w:r>
      <w:r w:rsidRPr="00A63A6C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инвестиционной деятельности </w:t>
      </w:r>
      <w:r w:rsidRPr="00A63A6C">
        <w:rPr>
          <w:sz w:val="24"/>
          <w:szCs w:val="24"/>
        </w:rPr>
        <w:t xml:space="preserve">филиала </w:t>
      </w:r>
    </w:p>
    <w:p w:rsidR="0065759D" w:rsidRPr="0065759D" w:rsidRDefault="006A6CE5" w:rsidP="006A6CE5">
      <w:pPr>
        <w:rPr>
          <w:b/>
          <w:sz w:val="24"/>
          <w:szCs w:val="24"/>
        </w:rPr>
      </w:pPr>
      <w:r w:rsidRPr="00A63A6C">
        <w:rPr>
          <w:sz w:val="24"/>
          <w:szCs w:val="24"/>
        </w:rPr>
        <w:t>АО «Тюменьэнерго» - «Т</w:t>
      </w:r>
      <w:r>
        <w:rPr>
          <w:sz w:val="24"/>
          <w:szCs w:val="24"/>
        </w:rPr>
        <w:t>юменские распределительные сети</w:t>
      </w:r>
      <w:r w:rsidRPr="003940F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Pr="003940F5">
        <w:rPr>
          <w:sz w:val="24"/>
          <w:szCs w:val="24"/>
        </w:rPr>
        <w:t xml:space="preserve">      </w:t>
      </w:r>
      <w:r>
        <w:rPr>
          <w:sz w:val="24"/>
          <w:szCs w:val="24"/>
        </w:rPr>
        <w:t>В.С. Павлов</w:t>
      </w:r>
    </w:p>
    <w:p w:rsidR="00191010" w:rsidRPr="00AB3860" w:rsidRDefault="00191010" w:rsidP="00191010">
      <w:pPr>
        <w:rPr>
          <w:sz w:val="24"/>
          <w:szCs w:val="24"/>
        </w:rPr>
      </w:pPr>
    </w:p>
    <w:p w:rsidR="00191010" w:rsidRPr="00AB3860" w:rsidRDefault="00191010" w:rsidP="00191010">
      <w:pPr>
        <w:pStyle w:val="a3"/>
        <w:rPr>
          <w:b/>
          <w:szCs w:val="24"/>
        </w:rPr>
      </w:pPr>
    </w:p>
    <w:p w:rsidR="00191010" w:rsidRPr="00AB3860" w:rsidRDefault="00191010" w:rsidP="00191010">
      <w:pPr>
        <w:ind w:firstLine="708"/>
        <w:jc w:val="both"/>
        <w:rPr>
          <w:sz w:val="24"/>
          <w:szCs w:val="24"/>
        </w:rPr>
      </w:pPr>
    </w:p>
    <w:p w:rsidR="00191010" w:rsidRPr="00AB3860" w:rsidRDefault="00191010" w:rsidP="00191010">
      <w:pPr>
        <w:pStyle w:val="a3"/>
        <w:jc w:val="both"/>
        <w:rPr>
          <w:b/>
          <w:szCs w:val="24"/>
        </w:rPr>
      </w:pPr>
      <w:r w:rsidRPr="00AB3860">
        <w:rPr>
          <w:b/>
          <w:szCs w:val="24"/>
        </w:rPr>
        <w:t xml:space="preserve">   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</w:p>
    <w:p w:rsidR="00F969E0" w:rsidRDefault="00F969E0" w:rsidP="00F969E0">
      <w:pPr>
        <w:shd w:val="clear" w:color="auto" w:fill="FFFFFF"/>
        <w:ind w:right="-44"/>
        <w:jc w:val="center"/>
        <w:rPr>
          <w:sz w:val="22"/>
          <w:szCs w:val="22"/>
        </w:rPr>
      </w:pPr>
    </w:p>
    <w:p w:rsidR="00EA7F44" w:rsidRDefault="00EA7F44" w:rsidP="00EA7F44">
      <w:pPr>
        <w:pStyle w:val="a3"/>
        <w:ind w:firstLine="0"/>
        <w:jc w:val="left"/>
        <w:rPr>
          <w:b/>
          <w:sz w:val="22"/>
          <w:szCs w:val="22"/>
        </w:rPr>
      </w:pPr>
      <w:r w:rsidRPr="00780A3B"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 xml:space="preserve">             </w:t>
      </w:r>
      <w:r w:rsidRPr="00780A3B">
        <w:rPr>
          <w:b/>
          <w:sz w:val="22"/>
          <w:szCs w:val="22"/>
        </w:rPr>
        <w:t xml:space="preserve"> </w:t>
      </w:r>
    </w:p>
    <w:p w:rsidR="00F969E0" w:rsidRDefault="00F969E0" w:rsidP="00F969E0">
      <w:pPr>
        <w:rPr>
          <w:bCs/>
          <w:sz w:val="22"/>
          <w:szCs w:val="22"/>
        </w:rPr>
      </w:pPr>
    </w:p>
    <w:p w:rsidR="00F969E0" w:rsidRDefault="00F969E0" w:rsidP="00F969E0">
      <w:pPr>
        <w:rPr>
          <w:bCs/>
          <w:sz w:val="22"/>
          <w:szCs w:val="22"/>
        </w:rPr>
      </w:pPr>
    </w:p>
    <w:sectPr w:rsidR="00F969E0" w:rsidSect="0065759D">
      <w:pgSz w:w="12240" w:h="15840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18BD3DD9"/>
    <w:multiLevelType w:val="multilevel"/>
    <w:tmpl w:val="DF4E31D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>
    <w:nsid w:val="22C64A16"/>
    <w:multiLevelType w:val="multilevel"/>
    <w:tmpl w:val="E514EA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7D608E6"/>
    <w:multiLevelType w:val="hybridMultilevel"/>
    <w:tmpl w:val="5540C9F6"/>
    <w:lvl w:ilvl="0" w:tplc="FFFFFFFF">
      <w:start w:val="3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56903"/>
    <w:multiLevelType w:val="multilevel"/>
    <w:tmpl w:val="D34E0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98458E"/>
    <w:multiLevelType w:val="hybridMultilevel"/>
    <w:tmpl w:val="53404266"/>
    <w:lvl w:ilvl="0" w:tplc="B53AE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2E53A">
      <w:numFmt w:val="none"/>
      <w:lvlText w:val=""/>
      <w:lvlJc w:val="left"/>
      <w:pPr>
        <w:tabs>
          <w:tab w:val="num" w:pos="360"/>
        </w:tabs>
      </w:pPr>
    </w:lvl>
    <w:lvl w:ilvl="2" w:tplc="8354CCDE">
      <w:numFmt w:val="none"/>
      <w:lvlText w:val=""/>
      <w:lvlJc w:val="left"/>
      <w:pPr>
        <w:tabs>
          <w:tab w:val="num" w:pos="360"/>
        </w:tabs>
      </w:pPr>
    </w:lvl>
    <w:lvl w:ilvl="3" w:tplc="12F460D8">
      <w:numFmt w:val="none"/>
      <w:lvlText w:val=""/>
      <w:lvlJc w:val="left"/>
      <w:pPr>
        <w:tabs>
          <w:tab w:val="num" w:pos="360"/>
        </w:tabs>
      </w:pPr>
    </w:lvl>
    <w:lvl w:ilvl="4" w:tplc="C17083EA">
      <w:numFmt w:val="none"/>
      <w:lvlText w:val=""/>
      <w:lvlJc w:val="left"/>
      <w:pPr>
        <w:tabs>
          <w:tab w:val="num" w:pos="360"/>
        </w:tabs>
      </w:pPr>
    </w:lvl>
    <w:lvl w:ilvl="5" w:tplc="0A6C0B34">
      <w:numFmt w:val="none"/>
      <w:lvlText w:val=""/>
      <w:lvlJc w:val="left"/>
      <w:pPr>
        <w:tabs>
          <w:tab w:val="num" w:pos="360"/>
        </w:tabs>
      </w:pPr>
    </w:lvl>
    <w:lvl w:ilvl="6" w:tplc="3DC65FD4">
      <w:numFmt w:val="none"/>
      <w:lvlText w:val=""/>
      <w:lvlJc w:val="left"/>
      <w:pPr>
        <w:tabs>
          <w:tab w:val="num" w:pos="360"/>
        </w:tabs>
      </w:pPr>
    </w:lvl>
    <w:lvl w:ilvl="7" w:tplc="9D845030">
      <w:numFmt w:val="none"/>
      <w:lvlText w:val=""/>
      <w:lvlJc w:val="left"/>
      <w:pPr>
        <w:tabs>
          <w:tab w:val="num" w:pos="360"/>
        </w:tabs>
      </w:pPr>
    </w:lvl>
    <w:lvl w:ilvl="8" w:tplc="B640312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FEC3C26"/>
    <w:multiLevelType w:val="multilevel"/>
    <w:tmpl w:val="66CAB9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E022A7E"/>
    <w:multiLevelType w:val="multilevel"/>
    <w:tmpl w:val="C67AD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FC42699"/>
    <w:multiLevelType w:val="multilevel"/>
    <w:tmpl w:val="DD64FF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137436E"/>
    <w:multiLevelType w:val="singleLevel"/>
    <w:tmpl w:val="290C0CE6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4567910"/>
    <w:multiLevelType w:val="multilevel"/>
    <w:tmpl w:val="80F476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3">
    <w:nsid w:val="6EF27F48"/>
    <w:multiLevelType w:val="multilevel"/>
    <w:tmpl w:val="7C72C8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5B73F20"/>
    <w:multiLevelType w:val="multilevel"/>
    <w:tmpl w:val="F4F8792A"/>
    <w:lvl w:ilvl="0">
      <w:start w:val="2"/>
      <w:numFmt w:val="decimal"/>
      <w:isLgl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7A0F63FE"/>
    <w:multiLevelType w:val="singleLevel"/>
    <w:tmpl w:val="F7D2EA46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</w:abstractNum>
  <w:abstractNum w:abstractNumId="16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 w:firstLine="0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2744D1"/>
    <w:multiLevelType w:val="multilevel"/>
    <w:tmpl w:val="9BC69644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5"/>
  </w:num>
  <w:num w:numId="5">
    <w:abstractNumId w:val="13"/>
  </w:num>
  <w:num w:numId="6">
    <w:abstractNumId w:val="14"/>
  </w:num>
  <w:num w:numId="7">
    <w:abstractNumId w:val="16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17"/>
  </w:num>
  <w:num w:numId="14">
    <w:abstractNumId w:val="4"/>
  </w:num>
  <w:num w:numId="15">
    <w:abstractNumId w:val="9"/>
  </w:num>
  <w:num w:numId="16">
    <w:abstractNumId w:val="11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F2"/>
    <w:rsid w:val="0000584B"/>
    <w:rsid w:val="000167CA"/>
    <w:rsid w:val="000271E5"/>
    <w:rsid w:val="00076071"/>
    <w:rsid w:val="00081E18"/>
    <w:rsid w:val="000A6D70"/>
    <w:rsid w:val="000B429E"/>
    <w:rsid w:val="000D54CC"/>
    <w:rsid w:val="000F49CF"/>
    <w:rsid w:val="0010082A"/>
    <w:rsid w:val="001325F4"/>
    <w:rsid w:val="001405E0"/>
    <w:rsid w:val="0017372A"/>
    <w:rsid w:val="00191010"/>
    <w:rsid w:val="00192573"/>
    <w:rsid w:val="001A373E"/>
    <w:rsid w:val="001D58A7"/>
    <w:rsid w:val="001E3766"/>
    <w:rsid w:val="00201C5E"/>
    <w:rsid w:val="00217357"/>
    <w:rsid w:val="00226BBC"/>
    <w:rsid w:val="00271A70"/>
    <w:rsid w:val="00282C76"/>
    <w:rsid w:val="00284F84"/>
    <w:rsid w:val="00295452"/>
    <w:rsid w:val="00295697"/>
    <w:rsid w:val="002A7FA7"/>
    <w:rsid w:val="002B0A20"/>
    <w:rsid w:val="002D087A"/>
    <w:rsid w:val="002D5B09"/>
    <w:rsid w:val="00303177"/>
    <w:rsid w:val="0031125C"/>
    <w:rsid w:val="0031712A"/>
    <w:rsid w:val="0032563F"/>
    <w:rsid w:val="00354E3E"/>
    <w:rsid w:val="00367014"/>
    <w:rsid w:val="00390D8E"/>
    <w:rsid w:val="003940F5"/>
    <w:rsid w:val="003A2DD4"/>
    <w:rsid w:val="003B3CCD"/>
    <w:rsid w:val="003B6B8B"/>
    <w:rsid w:val="003C7283"/>
    <w:rsid w:val="003D50B5"/>
    <w:rsid w:val="003F3C25"/>
    <w:rsid w:val="00400F07"/>
    <w:rsid w:val="00421F0D"/>
    <w:rsid w:val="00442665"/>
    <w:rsid w:val="004B4F90"/>
    <w:rsid w:val="004E5DB8"/>
    <w:rsid w:val="004E6344"/>
    <w:rsid w:val="004F6631"/>
    <w:rsid w:val="00517967"/>
    <w:rsid w:val="005517F2"/>
    <w:rsid w:val="0056282E"/>
    <w:rsid w:val="0059098E"/>
    <w:rsid w:val="005939C1"/>
    <w:rsid w:val="005C34D3"/>
    <w:rsid w:val="005C74A9"/>
    <w:rsid w:val="005E53A8"/>
    <w:rsid w:val="006114EC"/>
    <w:rsid w:val="00615B43"/>
    <w:rsid w:val="006213BA"/>
    <w:rsid w:val="00632206"/>
    <w:rsid w:val="00636A4F"/>
    <w:rsid w:val="00641CC8"/>
    <w:rsid w:val="0065759D"/>
    <w:rsid w:val="0065772B"/>
    <w:rsid w:val="006577AA"/>
    <w:rsid w:val="00667680"/>
    <w:rsid w:val="00672761"/>
    <w:rsid w:val="00680D60"/>
    <w:rsid w:val="006824B6"/>
    <w:rsid w:val="006A6CE5"/>
    <w:rsid w:val="006B6E29"/>
    <w:rsid w:val="006C3659"/>
    <w:rsid w:val="006D1660"/>
    <w:rsid w:val="006F3CFA"/>
    <w:rsid w:val="00722E40"/>
    <w:rsid w:val="00753B88"/>
    <w:rsid w:val="00756076"/>
    <w:rsid w:val="00757A1A"/>
    <w:rsid w:val="00787E4F"/>
    <w:rsid w:val="0079560B"/>
    <w:rsid w:val="0079607A"/>
    <w:rsid w:val="007A7AFA"/>
    <w:rsid w:val="007C5219"/>
    <w:rsid w:val="007D1E14"/>
    <w:rsid w:val="007E2138"/>
    <w:rsid w:val="007E5D19"/>
    <w:rsid w:val="00894356"/>
    <w:rsid w:val="008A67A5"/>
    <w:rsid w:val="008B3DF5"/>
    <w:rsid w:val="008B5404"/>
    <w:rsid w:val="008C320C"/>
    <w:rsid w:val="008D7F44"/>
    <w:rsid w:val="0090648C"/>
    <w:rsid w:val="00914C3D"/>
    <w:rsid w:val="00934AD7"/>
    <w:rsid w:val="0093549E"/>
    <w:rsid w:val="009418C0"/>
    <w:rsid w:val="0098285E"/>
    <w:rsid w:val="00994C22"/>
    <w:rsid w:val="009A45BE"/>
    <w:rsid w:val="00A678BF"/>
    <w:rsid w:val="00A70E7E"/>
    <w:rsid w:val="00A97935"/>
    <w:rsid w:val="00AA6D54"/>
    <w:rsid w:val="00B115DB"/>
    <w:rsid w:val="00B1787F"/>
    <w:rsid w:val="00B37815"/>
    <w:rsid w:val="00B5321C"/>
    <w:rsid w:val="00B539DD"/>
    <w:rsid w:val="00B677C7"/>
    <w:rsid w:val="00B76AFA"/>
    <w:rsid w:val="00B77810"/>
    <w:rsid w:val="00B84C48"/>
    <w:rsid w:val="00BA073E"/>
    <w:rsid w:val="00BA60A3"/>
    <w:rsid w:val="00BB69B4"/>
    <w:rsid w:val="00BC191F"/>
    <w:rsid w:val="00C0675C"/>
    <w:rsid w:val="00C07DD6"/>
    <w:rsid w:val="00C602F3"/>
    <w:rsid w:val="00C61FB7"/>
    <w:rsid w:val="00C67526"/>
    <w:rsid w:val="00CA4709"/>
    <w:rsid w:val="00CA7BFA"/>
    <w:rsid w:val="00CB0AF2"/>
    <w:rsid w:val="00CB5E5F"/>
    <w:rsid w:val="00CC3461"/>
    <w:rsid w:val="00CC583D"/>
    <w:rsid w:val="00D229DB"/>
    <w:rsid w:val="00D75CD1"/>
    <w:rsid w:val="00D8188E"/>
    <w:rsid w:val="00DB28E9"/>
    <w:rsid w:val="00DB7C6C"/>
    <w:rsid w:val="00DC3C9A"/>
    <w:rsid w:val="00E05E33"/>
    <w:rsid w:val="00E45599"/>
    <w:rsid w:val="00E92087"/>
    <w:rsid w:val="00E92672"/>
    <w:rsid w:val="00E93FFE"/>
    <w:rsid w:val="00EA7F44"/>
    <w:rsid w:val="00ED2A22"/>
    <w:rsid w:val="00F206C1"/>
    <w:rsid w:val="00F969E0"/>
    <w:rsid w:val="00FB6A09"/>
    <w:rsid w:val="00F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97"/>
  </w:style>
  <w:style w:type="paragraph" w:styleId="1">
    <w:name w:val="heading 1"/>
    <w:basedOn w:val="a"/>
    <w:next w:val="a"/>
    <w:link w:val="10"/>
    <w:qFormat/>
    <w:rsid w:val="00295697"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5697"/>
    <w:pPr>
      <w:keepNext/>
      <w:numPr>
        <w:numId w:val="3"/>
      </w:numPr>
      <w:spacing w:line="264" w:lineRule="auto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95697"/>
    <w:pPr>
      <w:keepNext/>
      <w:jc w:val="center"/>
      <w:outlineLvl w:val="4"/>
    </w:pPr>
    <w:rPr>
      <w:b/>
      <w:sz w:val="24"/>
    </w:rPr>
  </w:style>
  <w:style w:type="paragraph" w:styleId="9">
    <w:name w:val="heading 9"/>
    <w:basedOn w:val="a"/>
    <w:next w:val="a"/>
    <w:qFormat/>
    <w:rsid w:val="00295697"/>
    <w:pPr>
      <w:keepNext/>
      <w:spacing w:line="288" w:lineRule="auto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697"/>
    <w:pPr>
      <w:spacing w:line="288" w:lineRule="auto"/>
      <w:ind w:firstLine="4962"/>
      <w:jc w:val="center"/>
    </w:pPr>
    <w:rPr>
      <w:sz w:val="24"/>
    </w:rPr>
  </w:style>
  <w:style w:type="paragraph" w:styleId="a5">
    <w:name w:val="Body Text"/>
    <w:basedOn w:val="a"/>
    <w:link w:val="a6"/>
    <w:rsid w:val="00295697"/>
    <w:pPr>
      <w:jc w:val="both"/>
    </w:pPr>
    <w:rPr>
      <w:sz w:val="24"/>
    </w:rPr>
  </w:style>
  <w:style w:type="paragraph" w:styleId="21">
    <w:name w:val="Body Text 2"/>
    <w:basedOn w:val="a"/>
    <w:link w:val="22"/>
    <w:rsid w:val="00295697"/>
    <w:pPr>
      <w:tabs>
        <w:tab w:val="left" w:pos="284"/>
      </w:tabs>
      <w:ind w:left="284" w:hanging="284"/>
      <w:jc w:val="both"/>
    </w:pPr>
    <w:rPr>
      <w:sz w:val="24"/>
    </w:rPr>
  </w:style>
  <w:style w:type="paragraph" w:styleId="a7">
    <w:name w:val="Body Text Indent"/>
    <w:basedOn w:val="a"/>
    <w:rsid w:val="00295697"/>
    <w:pPr>
      <w:shd w:val="clear" w:color="auto" w:fill="FFFFFF"/>
      <w:ind w:left="113"/>
    </w:pPr>
    <w:rPr>
      <w:color w:val="000000"/>
      <w:sz w:val="22"/>
    </w:rPr>
  </w:style>
  <w:style w:type="paragraph" w:styleId="23">
    <w:name w:val="Body Text Indent 2"/>
    <w:basedOn w:val="a"/>
    <w:rsid w:val="00295697"/>
    <w:pPr>
      <w:ind w:firstLine="720"/>
      <w:jc w:val="both"/>
    </w:pPr>
    <w:rPr>
      <w:sz w:val="24"/>
    </w:rPr>
  </w:style>
  <w:style w:type="paragraph" w:styleId="3">
    <w:name w:val="Body Text Indent 3"/>
    <w:basedOn w:val="a"/>
    <w:link w:val="30"/>
    <w:rsid w:val="00295697"/>
    <w:pPr>
      <w:spacing w:after="120"/>
      <w:ind w:firstLine="720"/>
      <w:jc w:val="both"/>
    </w:pPr>
    <w:rPr>
      <w:b/>
      <w:sz w:val="28"/>
    </w:rPr>
  </w:style>
  <w:style w:type="paragraph" w:styleId="31">
    <w:name w:val="Body Text 3"/>
    <w:basedOn w:val="a"/>
    <w:link w:val="32"/>
    <w:rsid w:val="00295697"/>
    <w:pPr>
      <w:spacing w:line="264" w:lineRule="auto"/>
    </w:pPr>
    <w:rPr>
      <w:sz w:val="28"/>
    </w:rPr>
  </w:style>
  <w:style w:type="paragraph" w:styleId="a8">
    <w:name w:val="header"/>
    <w:basedOn w:val="a"/>
    <w:rsid w:val="00295697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295697"/>
    <w:rPr>
      <w:rFonts w:ascii="Courier New" w:hAnsi="Courier New"/>
    </w:rPr>
  </w:style>
  <w:style w:type="paragraph" w:styleId="ab">
    <w:name w:val="List"/>
    <w:basedOn w:val="a"/>
    <w:rsid w:val="00295697"/>
    <w:pPr>
      <w:autoSpaceDE w:val="0"/>
      <w:autoSpaceDN w:val="0"/>
      <w:ind w:left="283" w:hanging="283"/>
    </w:pPr>
  </w:style>
  <w:style w:type="paragraph" w:styleId="24">
    <w:name w:val="List 2"/>
    <w:basedOn w:val="a"/>
    <w:rsid w:val="00295697"/>
    <w:pPr>
      <w:autoSpaceDE w:val="0"/>
      <w:autoSpaceDN w:val="0"/>
      <w:ind w:left="566" w:hanging="283"/>
    </w:pPr>
  </w:style>
  <w:style w:type="paragraph" w:styleId="ac">
    <w:name w:val="Block Text"/>
    <w:basedOn w:val="a"/>
    <w:rsid w:val="00295697"/>
    <w:pPr>
      <w:ind w:left="284" w:right="369" w:firstLine="141"/>
      <w:jc w:val="both"/>
    </w:pPr>
    <w:rPr>
      <w:sz w:val="24"/>
    </w:rPr>
  </w:style>
  <w:style w:type="table" w:styleId="ad">
    <w:name w:val="Table Grid"/>
    <w:basedOn w:val="a1"/>
    <w:rsid w:val="0021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95697"/>
    <w:pPr>
      <w:widowControl w:val="0"/>
      <w:autoSpaceDE w:val="0"/>
      <w:autoSpaceDN w:val="0"/>
      <w:adjustRightInd w:val="0"/>
      <w:ind w:firstLine="720"/>
    </w:pPr>
  </w:style>
  <w:style w:type="paragraph" w:customStyle="1" w:styleId="ae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95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956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Основное меню"/>
    <w:basedOn w:val="a"/>
    <w:next w:val="a"/>
    <w:rsid w:val="0029569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styleId="af1">
    <w:name w:val="Hyperlink"/>
    <w:basedOn w:val="a0"/>
    <w:rsid w:val="00295697"/>
    <w:rPr>
      <w:color w:val="0000FF"/>
      <w:u w:val="single"/>
    </w:rPr>
  </w:style>
  <w:style w:type="paragraph" w:styleId="af2">
    <w:name w:val="Balloon Text"/>
    <w:basedOn w:val="a"/>
    <w:link w:val="af3"/>
    <w:rsid w:val="002D5B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D5B0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26BBC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A7F44"/>
    <w:rPr>
      <w:b/>
      <w:sz w:val="28"/>
    </w:rPr>
  </w:style>
  <w:style w:type="character" w:customStyle="1" w:styleId="50">
    <w:name w:val="Заголовок 5 Знак"/>
    <w:basedOn w:val="a0"/>
    <w:link w:val="5"/>
    <w:rsid w:val="00EA7F44"/>
    <w:rPr>
      <w:b/>
      <w:sz w:val="24"/>
    </w:rPr>
  </w:style>
  <w:style w:type="character" w:customStyle="1" w:styleId="a4">
    <w:name w:val="Название Знак"/>
    <w:basedOn w:val="a0"/>
    <w:link w:val="a3"/>
    <w:rsid w:val="00EA7F44"/>
    <w:rPr>
      <w:sz w:val="24"/>
    </w:rPr>
  </w:style>
  <w:style w:type="character" w:customStyle="1" w:styleId="a6">
    <w:name w:val="Основной текст Знак"/>
    <w:basedOn w:val="a0"/>
    <w:link w:val="a5"/>
    <w:rsid w:val="00EA7F44"/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A7F44"/>
    <w:rPr>
      <w:b/>
      <w:sz w:val="28"/>
    </w:rPr>
  </w:style>
  <w:style w:type="character" w:customStyle="1" w:styleId="32">
    <w:name w:val="Основной текст 3 Знак"/>
    <w:basedOn w:val="a0"/>
    <w:link w:val="31"/>
    <w:rsid w:val="00EA7F44"/>
    <w:rPr>
      <w:sz w:val="28"/>
    </w:rPr>
  </w:style>
  <w:style w:type="paragraph" w:styleId="af5">
    <w:name w:val="List Paragraph"/>
    <w:basedOn w:val="a"/>
    <w:uiPriority w:val="34"/>
    <w:qFormat/>
    <w:rsid w:val="00F206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Текст Знак"/>
    <w:basedOn w:val="a0"/>
    <w:link w:val="a9"/>
    <w:rsid w:val="00F206C1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191010"/>
    <w:rPr>
      <w:b/>
      <w:sz w:val="28"/>
    </w:rPr>
  </w:style>
  <w:style w:type="character" w:customStyle="1" w:styleId="22">
    <w:name w:val="Основной текст 2 Знак"/>
    <w:basedOn w:val="a0"/>
    <w:link w:val="21"/>
    <w:rsid w:val="0019101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97"/>
  </w:style>
  <w:style w:type="paragraph" w:styleId="1">
    <w:name w:val="heading 1"/>
    <w:basedOn w:val="a"/>
    <w:next w:val="a"/>
    <w:link w:val="10"/>
    <w:qFormat/>
    <w:rsid w:val="00295697"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5697"/>
    <w:pPr>
      <w:keepNext/>
      <w:numPr>
        <w:numId w:val="3"/>
      </w:numPr>
      <w:spacing w:line="264" w:lineRule="auto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95697"/>
    <w:pPr>
      <w:keepNext/>
      <w:jc w:val="center"/>
      <w:outlineLvl w:val="4"/>
    </w:pPr>
    <w:rPr>
      <w:b/>
      <w:sz w:val="24"/>
    </w:rPr>
  </w:style>
  <w:style w:type="paragraph" w:styleId="9">
    <w:name w:val="heading 9"/>
    <w:basedOn w:val="a"/>
    <w:next w:val="a"/>
    <w:qFormat/>
    <w:rsid w:val="00295697"/>
    <w:pPr>
      <w:keepNext/>
      <w:spacing w:line="288" w:lineRule="auto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697"/>
    <w:pPr>
      <w:spacing w:line="288" w:lineRule="auto"/>
      <w:ind w:firstLine="4962"/>
      <w:jc w:val="center"/>
    </w:pPr>
    <w:rPr>
      <w:sz w:val="24"/>
    </w:rPr>
  </w:style>
  <w:style w:type="paragraph" w:styleId="a5">
    <w:name w:val="Body Text"/>
    <w:basedOn w:val="a"/>
    <w:link w:val="a6"/>
    <w:rsid w:val="00295697"/>
    <w:pPr>
      <w:jc w:val="both"/>
    </w:pPr>
    <w:rPr>
      <w:sz w:val="24"/>
    </w:rPr>
  </w:style>
  <w:style w:type="paragraph" w:styleId="21">
    <w:name w:val="Body Text 2"/>
    <w:basedOn w:val="a"/>
    <w:link w:val="22"/>
    <w:rsid w:val="00295697"/>
    <w:pPr>
      <w:tabs>
        <w:tab w:val="left" w:pos="284"/>
      </w:tabs>
      <w:ind w:left="284" w:hanging="284"/>
      <w:jc w:val="both"/>
    </w:pPr>
    <w:rPr>
      <w:sz w:val="24"/>
    </w:rPr>
  </w:style>
  <w:style w:type="paragraph" w:styleId="a7">
    <w:name w:val="Body Text Indent"/>
    <w:basedOn w:val="a"/>
    <w:rsid w:val="00295697"/>
    <w:pPr>
      <w:shd w:val="clear" w:color="auto" w:fill="FFFFFF"/>
      <w:ind w:left="113"/>
    </w:pPr>
    <w:rPr>
      <w:color w:val="000000"/>
      <w:sz w:val="22"/>
    </w:rPr>
  </w:style>
  <w:style w:type="paragraph" w:styleId="23">
    <w:name w:val="Body Text Indent 2"/>
    <w:basedOn w:val="a"/>
    <w:rsid w:val="00295697"/>
    <w:pPr>
      <w:ind w:firstLine="720"/>
      <w:jc w:val="both"/>
    </w:pPr>
    <w:rPr>
      <w:sz w:val="24"/>
    </w:rPr>
  </w:style>
  <w:style w:type="paragraph" w:styleId="3">
    <w:name w:val="Body Text Indent 3"/>
    <w:basedOn w:val="a"/>
    <w:link w:val="30"/>
    <w:rsid w:val="00295697"/>
    <w:pPr>
      <w:spacing w:after="120"/>
      <w:ind w:firstLine="720"/>
      <w:jc w:val="both"/>
    </w:pPr>
    <w:rPr>
      <w:b/>
      <w:sz w:val="28"/>
    </w:rPr>
  </w:style>
  <w:style w:type="paragraph" w:styleId="31">
    <w:name w:val="Body Text 3"/>
    <w:basedOn w:val="a"/>
    <w:link w:val="32"/>
    <w:rsid w:val="00295697"/>
    <w:pPr>
      <w:spacing w:line="264" w:lineRule="auto"/>
    </w:pPr>
    <w:rPr>
      <w:sz w:val="28"/>
    </w:rPr>
  </w:style>
  <w:style w:type="paragraph" w:styleId="a8">
    <w:name w:val="header"/>
    <w:basedOn w:val="a"/>
    <w:rsid w:val="00295697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295697"/>
    <w:rPr>
      <w:rFonts w:ascii="Courier New" w:hAnsi="Courier New"/>
    </w:rPr>
  </w:style>
  <w:style w:type="paragraph" w:styleId="ab">
    <w:name w:val="List"/>
    <w:basedOn w:val="a"/>
    <w:rsid w:val="00295697"/>
    <w:pPr>
      <w:autoSpaceDE w:val="0"/>
      <w:autoSpaceDN w:val="0"/>
      <w:ind w:left="283" w:hanging="283"/>
    </w:pPr>
  </w:style>
  <w:style w:type="paragraph" w:styleId="24">
    <w:name w:val="List 2"/>
    <w:basedOn w:val="a"/>
    <w:rsid w:val="00295697"/>
    <w:pPr>
      <w:autoSpaceDE w:val="0"/>
      <w:autoSpaceDN w:val="0"/>
      <w:ind w:left="566" w:hanging="283"/>
    </w:pPr>
  </w:style>
  <w:style w:type="paragraph" w:styleId="ac">
    <w:name w:val="Block Text"/>
    <w:basedOn w:val="a"/>
    <w:rsid w:val="00295697"/>
    <w:pPr>
      <w:ind w:left="284" w:right="369" w:firstLine="141"/>
      <w:jc w:val="both"/>
    </w:pPr>
    <w:rPr>
      <w:sz w:val="24"/>
    </w:rPr>
  </w:style>
  <w:style w:type="table" w:styleId="ad">
    <w:name w:val="Table Grid"/>
    <w:basedOn w:val="a1"/>
    <w:rsid w:val="0021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95697"/>
    <w:pPr>
      <w:widowControl w:val="0"/>
      <w:autoSpaceDE w:val="0"/>
      <w:autoSpaceDN w:val="0"/>
      <w:adjustRightInd w:val="0"/>
      <w:ind w:firstLine="720"/>
    </w:pPr>
  </w:style>
  <w:style w:type="paragraph" w:customStyle="1" w:styleId="ae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95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956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Основное меню"/>
    <w:basedOn w:val="a"/>
    <w:next w:val="a"/>
    <w:rsid w:val="0029569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styleId="af1">
    <w:name w:val="Hyperlink"/>
    <w:basedOn w:val="a0"/>
    <w:rsid w:val="00295697"/>
    <w:rPr>
      <w:color w:val="0000FF"/>
      <w:u w:val="single"/>
    </w:rPr>
  </w:style>
  <w:style w:type="paragraph" w:styleId="af2">
    <w:name w:val="Balloon Text"/>
    <w:basedOn w:val="a"/>
    <w:link w:val="af3"/>
    <w:rsid w:val="002D5B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D5B0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26BBC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A7F44"/>
    <w:rPr>
      <w:b/>
      <w:sz w:val="28"/>
    </w:rPr>
  </w:style>
  <w:style w:type="character" w:customStyle="1" w:styleId="50">
    <w:name w:val="Заголовок 5 Знак"/>
    <w:basedOn w:val="a0"/>
    <w:link w:val="5"/>
    <w:rsid w:val="00EA7F44"/>
    <w:rPr>
      <w:b/>
      <w:sz w:val="24"/>
    </w:rPr>
  </w:style>
  <w:style w:type="character" w:customStyle="1" w:styleId="a4">
    <w:name w:val="Название Знак"/>
    <w:basedOn w:val="a0"/>
    <w:link w:val="a3"/>
    <w:rsid w:val="00EA7F44"/>
    <w:rPr>
      <w:sz w:val="24"/>
    </w:rPr>
  </w:style>
  <w:style w:type="character" w:customStyle="1" w:styleId="a6">
    <w:name w:val="Основной текст Знак"/>
    <w:basedOn w:val="a0"/>
    <w:link w:val="a5"/>
    <w:rsid w:val="00EA7F44"/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A7F44"/>
    <w:rPr>
      <w:b/>
      <w:sz w:val="28"/>
    </w:rPr>
  </w:style>
  <w:style w:type="character" w:customStyle="1" w:styleId="32">
    <w:name w:val="Основной текст 3 Знак"/>
    <w:basedOn w:val="a0"/>
    <w:link w:val="31"/>
    <w:rsid w:val="00EA7F44"/>
    <w:rPr>
      <w:sz w:val="28"/>
    </w:rPr>
  </w:style>
  <w:style w:type="paragraph" w:styleId="af5">
    <w:name w:val="List Paragraph"/>
    <w:basedOn w:val="a"/>
    <w:uiPriority w:val="34"/>
    <w:qFormat/>
    <w:rsid w:val="00F206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Текст Знак"/>
    <w:basedOn w:val="a0"/>
    <w:link w:val="a9"/>
    <w:rsid w:val="00F206C1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191010"/>
    <w:rPr>
      <w:b/>
      <w:sz w:val="28"/>
    </w:rPr>
  </w:style>
  <w:style w:type="character" w:customStyle="1" w:styleId="22">
    <w:name w:val="Основной текст 2 Знак"/>
    <w:basedOn w:val="a0"/>
    <w:link w:val="21"/>
    <w:rsid w:val="001910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 11/4-2005</vt:lpstr>
    </vt:vector>
  </TitlesOfParts>
  <Company>JSC "Tyumenenergo"</Company>
  <LinksUpToDate>false</LinksUpToDate>
  <CharactersWithSpaces>22483</CharactersWithSpaces>
  <SharedDoc>false</SharedDoc>
  <HLinks>
    <vt:vector size="6" baseType="variant"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http://www.ntavda.admtyumen.ru/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 11/4-2005</dc:title>
  <dc:creator>Фролова</dc:creator>
  <cp:lastModifiedBy>Мансурова Елена Ивановна</cp:lastModifiedBy>
  <cp:revision>2</cp:revision>
  <cp:lastPrinted>2015-02-06T05:26:00Z</cp:lastPrinted>
  <dcterms:created xsi:type="dcterms:W3CDTF">2016-04-12T05:59:00Z</dcterms:created>
  <dcterms:modified xsi:type="dcterms:W3CDTF">2016-04-12T05:59:00Z</dcterms:modified>
</cp:coreProperties>
</file>