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4"/>
        <w:gridCol w:w="4841"/>
      </w:tblGrid>
      <w:tr w:rsidR="0002500B" w:rsidRPr="0002500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02500B" w:rsidRPr="0002500B" w:rsidRDefault="0002500B" w:rsidP="000250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expl_368177"/>
            <w:bookmarkEnd w:id="0"/>
            <w:r w:rsidRPr="00025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Вопрос: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02500B" w:rsidRPr="0002500B" w:rsidRDefault="0002500B" w:rsidP="0002500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23.07.2018 08:09 </w:t>
            </w:r>
          </w:p>
        </w:tc>
      </w:tr>
      <w:tr w:rsidR="0002500B" w:rsidRPr="0002500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2500B" w:rsidRPr="0002500B" w:rsidRDefault="0002500B" w:rsidP="0002500B">
            <w:pPr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связи с выявленными несоответствиями в техническом задании, прошу Вас рассмотреть и внести изменения в части габаритных размеров – требуемой к поставке спец. техники КАМАЗ согласно тендера № 1037070 от 13.06.2018г. ЛОТ №1.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Габаритный размеры готового а/м, исходя из устанавливаемой – 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Автогидроподъемник телескопический, расположение люльки назад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 в транспортном положении: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7 900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не более 3 700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с выдвинутыми опорами: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7 900мм.;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 (по центрам опорных площадок): 2 620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3 700мм.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Габаритные размеры готового а/м, исходя из устанавливаемой -требуемой надстройки: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Автогидроподъемник телескопический, расположение люльки назад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 в транспортном положении: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8 510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3 750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с выдвинутыми опорами: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8 510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 по передним выдвинутым опорам: 6 450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 по задним выдвинутым опорам: 4 400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3 750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Кран автомобильный, грузоподъемностью 25 т.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9 800-10 000мм.;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2 500-2 550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3 800-3 900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Габаритные размеры готового а/м, исходя из устанавливаемой -требуемой надстройки: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Кран автомобильный, грузоподъемностью 25 т.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11 960мм.;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4 000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Автоцистерна 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масловоз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шасси КАМАЗ 43118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9 000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не более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3 650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Автоцистерна 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масловоз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шасси КАМАЗ 43118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8 450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3 170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Бортовой КАМАЗ 4308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Внутренние размеры грузовой платформы: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5 000-5 200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2 400-2 500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Масса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Масса а/м без нагрузки: 5 500-6 000 кг.;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Полная масса автомобиля: не более 12 000кг.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Бортовой КАМАЗ 4308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Внутренние размеры грузовой платформы: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6 125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2 480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Масса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Снаряженная масса автомобиля: 6 400 кг.;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Полная масса автомобиля: не более 11 900кг.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Автогидроподъемник телескопический, расположение люльки назад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 в транспортном положении: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7 900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не более 3 700мм.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с выдвинутыми опорами: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7 900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 (по центрам опорных площадок): 2 620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Высоты: не более 3 700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Автогидроподъемник телескопический, расположение люльки назад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 в транспортном положении: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8510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3750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с выдвинутыми опорами: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8 510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 по передним выдвинутым опорам: 6 450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 по задним выдвинутым опорам: 4 400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3 750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Автокран 16т.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11 200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не более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3 800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Автокран 16т.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10 000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3 900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Коммунальная вакуумная автоцистерна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Характеристики автоцистерны: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8 900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не более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3 740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Коммунальная вакуумная автоцистерна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8 285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3 470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Грузовой 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полноприводный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комбинированный дорожный автомобиль с отвалом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менее 7 880 мм., не более 8 000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не более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3 300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Грузовой 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полноприводный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комбинированный дорожный автомобиль с отвалом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10 700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3 000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3 360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Автоцистерна для перевозки технических жидкостей (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ассенизаторная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машина)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8 680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не более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3 525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Автоцистерна для перевозки технических жидкостей (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ассенизаторная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машина)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8 450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3 340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Автоцистерна вакуумная для 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техинческих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жидкостей (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илососная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машина)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8 145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2 500 мм;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3 810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Автоцистерна вакуумная для технических жидкостей (</w:t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илососная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машина)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8 450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 мм;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3 340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Автоцистерна для питьевой воды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8 150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3 785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Автоцистерна для питьевой воды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8 450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3 340мм.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тех. задание по тендеру: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Автотопливозаправщик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не более 7 975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2 500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Высота: не более 3 750 мм. 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готового а/м, исходя из устанавливаемой -требуемой надстройки: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Автотопливозаправщик</w:t>
            </w:r>
            <w:proofErr w:type="spellEnd"/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Габаритные размеры автомобиля: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Длина: 8 450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Ширина: 2 550 мм.;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Высота: 3 340 мм.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Всю вышеуказанную спец. технику возможно изготовить только в описанном нами варианте габаритных размеров исходя из устанавливаемой той или иной надстройки.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02500B" w:rsidRPr="0002500B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02500B" w:rsidRPr="0002500B" w:rsidRDefault="0002500B" w:rsidP="000250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" w:history="1">
              <w:r w:rsidRPr="0002500B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02500B" w:rsidRPr="0002500B" w:rsidRDefault="0002500B" w:rsidP="0002500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" w:tgtFrame="_blank" w:tooltip="Отправить личное сообщение" w:history="1">
              <w:r w:rsidRPr="0002500B">
                <w:rPr>
                  <w:rFonts w:ascii="Arial" w:eastAsia="Times New Roman" w:hAnsi="Arial" w:cs="Arial"/>
                  <w:color w:val="1367CF"/>
                  <w:sz w:val="20"/>
                  <w:szCs w:val="20"/>
                  <w:bdr w:val="none" w:sz="0" w:space="0" w:color="auto" w:frame="1"/>
                </w:rPr>
                <w:t>Меженина Наталья Михайловна</w:t>
              </w:r>
            </w:hyperlink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24.07.2018 15:08</w:t>
            </w:r>
          </w:p>
        </w:tc>
      </w:tr>
      <w:tr w:rsidR="0002500B" w:rsidRPr="0002500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2500B" w:rsidRPr="0002500B" w:rsidRDefault="0002500B" w:rsidP="000250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Добрый день!</w:t>
            </w:r>
            <w:r w:rsidRPr="000250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Габаритные размеры в Техническом задании (Приложение № 1 к Конкурсной документации) указаны корректно. Вся поставляемая спецтехника должна соответствовать требованиям, указанным в Техническом задании (Приложение № 1 к Конкурсной документации).</w:t>
            </w:r>
          </w:p>
        </w:tc>
      </w:tr>
    </w:tbl>
    <w:p w:rsidR="00A24989" w:rsidRPr="004F5FDD" w:rsidRDefault="00A24989" w:rsidP="004F5FDD"/>
    <w:sectPr w:rsidR="00A24989" w:rsidRPr="004F5FDD" w:rsidSect="00C976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25F50"/>
    <w:multiLevelType w:val="multilevel"/>
    <w:tmpl w:val="9EC4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15"/>
    <w:rsid w:val="0002500B"/>
    <w:rsid w:val="00283FB0"/>
    <w:rsid w:val="002E6B15"/>
    <w:rsid w:val="00317B1C"/>
    <w:rsid w:val="004F13D5"/>
    <w:rsid w:val="004F5FDD"/>
    <w:rsid w:val="00584F63"/>
    <w:rsid w:val="007C6528"/>
    <w:rsid w:val="00831D59"/>
    <w:rsid w:val="00A24989"/>
    <w:rsid w:val="00B539C5"/>
    <w:rsid w:val="00C976FC"/>
    <w:rsid w:val="00DC2D8A"/>
    <w:rsid w:val="00EE2134"/>
    <w:rsid w:val="00F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00ED"/>
  <w15:chartTrackingRefBased/>
  <w15:docId w15:val="{32DEB55E-28BB-45BB-8F35-543B49A4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5FD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5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5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F5FDD"/>
    <w:pPr>
      <w:spacing w:before="100" w:beforeAutospacing="1" w:after="100" w:afterAutospacing="1"/>
    </w:pPr>
    <w:rPr>
      <w:rFonts w:eastAsia="Times New Roman"/>
    </w:rPr>
  </w:style>
  <w:style w:type="character" w:customStyle="1" w:styleId="imp">
    <w:name w:val="imp"/>
    <w:basedOn w:val="a0"/>
    <w:rsid w:val="004F5FDD"/>
  </w:style>
  <w:style w:type="character" w:styleId="a5">
    <w:name w:val="Hyperlink"/>
    <w:basedOn w:val="a0"/>
    <w:uiPriority w:val="99"/>
    <w:semiHidden/>
    <w:unhideWhenUsed/>
    <w:rsid w:val="004F5FDD"/>
    <w:rPr>
      <w:color w:val="0000FF"/>
      <w:u w:val="single"/>
    </w:rPr>
  </w:style>
  <w:style w:type="character" w:customStyle="1" w:styleId="userlinkmenu">
    <w:name w:val="userlink_menu"/>
    <w:basedOn w:val="a0"/>
    <w:rsid w:val="004F5FDD"/>
  </w:style>
  <w:style w:type="character" w:customStyle="1" w:styleId="aux">
    <w:name w:val="aux"/>
    <w:basedOn w:val="a0"/>
    <w:rsid w:val="004F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29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38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606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6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5" Type="http://schemas.openxmlformats.org/officeDocument/2006/relationships/hyperlink" Target="https://www.b2b-mrsk.ru/market/view.html?id=103707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Павел Викторович</dc:creator>
  <cp:keywords/>
  <dc:description/>
  <cp:lastModifiedBy>Марков Иван Валентинович</cp:lastModifiedBy>
  <cp:revision>7</cp:revision>
  <cp:lastPrinted>2018-06-26T04:46:00Z</cp:lastPrinted>
  <dcterms:created xsi:type="dcterms:W3CDTF">2018-06-22T12:50:00Z</dcterms:created>
  <dcterms:modified xsi:type="dcterms:W3CDTF">2018-07-24T12:11:00Z</dcterms:modified>
</cp:coreProperties>
</file>