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7300" w:rsidRDefault="003E7300" w:rsidP="003E7300">
      <w:pPr>
        <w:pStyle w:val="1"/>
        <w:rPr>
          <w:sz w:val="45"/>
          <w:szCs w:val="45"/>
        </w:rPr>
      </w:pPr>
      <w:r>
        <w:rPr>
          <w:sz w:val="45"/>
          <w:szCs w:val="45"/>
        </w:rPr>
        <w:t>Конкурс № 967136</w:t>
      </w:r>
      <w:r>
        <w:rPr>
          <w:sz w:val="45"/>
          <w:szCs w:val="45"/>
        </w:rPr>
        <w:br/>
      </w:r>
      <w:r>
        <w:rPr>
          <w:rStyle w:val="x-small1"/>
          <w:sz w:val="34"/>
          <w:szCs w:val="34"/>
        </w:rPr>
        <w:t xml:space="preserve">Открытый одноэтапный конкурс без предварительного отбора на право заключения договора на выполнение работ по строительству ПС-110/10 </w:t>
      </w:r>
      <w:proofErr w:type="spellStart"/>
      <w:r>
        <w:rPr>
          <w:rStyle w:val="x-small1"/>
          <w:sz w:val="34"/>
          <w:szCs w:val="34"/>
        </w:rPr>
        <w:t>кВ</w:t>
      </w:r>
      <w:proofErr w:type="spellEnd"/>
      <w:r>
        <w:rPr>
          <w:rStyle w:val="x-small1"/>
          <w:sz w:val="34"/>
          <w:szCs w:val="34"/>
        </w:rPr>
        <w:t xml:space="preserve"> Причал с </w:t>
      </w:r>
      <w:proofErr w:type="spellStart"/>
      <w:r>
        <w:rPr>
          <w:rStyle w:val="x-small1"/>
          <w:sz w:val="34"/>
          <w:szCs w:val="34"/>
        </w:rPr>
        <w:t>двухцепной</w:t>
      </w:r>
      <w:proofErr w:type="spellEnd"/>
      <w:r>
        <w:rPr>
          <w:rStyle w:val="x-small1"/>
          <w:sz w:val="34"/>
          <w:szCs w:val="34"/>
        </w:rPr>
        <w:t xml:space="preserve"> ЛЭП 110 </w:t>
      </w:r>
      <w:proofErr w:type="spellStart"/>
      <w:r>
        <w:rPr>
          <w:rStyle w:val="x-small1"/>
          <w:sz w:val="34"/>
          <w:szCs w:val="34"/>
        </w:rPr>
        <w:t>кВ</w:t>
      </w:r>
      <w:proofErr w:type="spellEnd"/>
      <w:r>
        <w:rPr>
          <w:rStyle w:val="x-small1"/>
          <w:sz w:val="34"/>
          <w:szCs w:val="34"/>
        </w:rPr>
        <w:t xml:space="preserve"> филиала АО «Тюменьэнерго» - «Тюменские распределительные сети»</w:t>
      </w:r>
    </w:p>
    <w:p w:rsidR="003E7300" w:rsidRDefault="003E7300" w:rsidP="003E7300">
      <w:pPr>
        <w:pStyle w:val="a4"/>
        <w:spacing w:line="343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Приём заявок завершается 15.03.2018 в 08:00 по московскому времени</w:t>
      </w:r>
      <w:r>
        <w:rPr>
          <w:rStyle w:val="imp2"/>
          <w:rFonts w:ascii="Arial" w:hAnsi="Arial" w:cs="Arial"/>
          <w:sz w:val="21"/>
          <w:szCs w:val="21"/>
        </w:rPr>
        <w:t xml:space="preserve">  (через 21 сутки, 2 минуты и 51 секунду) </w:t>
      </w:r>
      <w:r>
        <w:rPr>
          <w:rStyle w:val="imp2"/>
          <w:rFonts w:ascii="Arial" w:hAnsi="Arial" w:cs="Arial"/>
          <w:vanish/>
          <w:sz w:val="21"/>
          <w:szCs w:val="21"/>
        </w:rPr>
        <w:t xml:space="preserve">(завершён) </w:t>
      </w:r>
      <w:r>
        <w:rPr>
          <w:rFonts w:ascii="Arial" w:hAnsi="Arial" w:cs="Arial"/>
          <w:vanish/>
          <w:color w:val="E4002B"/>
          <w:sz w:val="21"/>
          <w:szCs w:val="21"/>
        </w:rPr>
        <w:br/>
      </w:r>
      <w:r>
        <w:rPr>
          <w:rStyle w:val="imp2"/>
          <w:rFonts w:ascii="Arial" w:hAnsi="Arial" w:cs="Arial"/>
          <w:b/>
          <w:bCs/>
          <w:vanish/>
          <w:sz w:val="21"/>
          <w:szCs w:val="21"/>
        </w:rPr>
        <w:t>Не удалось обновить дату и время окончания процедуры! Проверьте соединение с интернетом и обновите страницу!</w:t>
      </w:r>
      <w:r>
        <w:rPr>
          <w:rStyle w:val="imp2"/>
          <w:rFonts w:ascii="Arial" w:hAnsi="Arial" w:cs="Arial"/>
          <w:vanish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>.</w:t>
      </w:r>
    </w:p>
    <w:p w:rsidR="003E7300" w:rsidRDefault="003E7300" w:rsidP="003E7300">
      <w:pPr>
        <w:numPr>
          <w:ilvl w:val="0"/>
          <w:numId w:val="1"/>
        </w:numPr>
        <w:pBdr>
          <w:bottom w:val="single" w:sz="12" w:space="4" w:color="EBEBEB"/>
        </w:pBdr>
        <w:tabs>
          <w:tab w:val="clear" w:pos="720"/>
          <w:tab w:val="left" w:pos="0"/>
        </w:tabs>
        <w:spacing w:before="100" w:beforeAutospacing="1" w:after="100" w:afterAutospacing="1" w:line="343" w:lineRule="atLeast"/>
        <w:ind w:left="0" w:firstLine="0"/>
        <w:rPr>
          <w:rFonts w:ascii="Arial" w:hAnsi="Arial" w:cs="Arial"/>
          <w:color w:val="000000"/>
          <w:sz w:val="21"/>
          <w:szCs w:val="21"/>
        </w:rPr>
      </w:pPr>
      <w:hyperlink r:id="rId5" w:history="1">
        <w:r>
          <w:rPr>
            <w:rStyle w:val="a3"/>
            <w:rFonts w:ascii="Arial" w:hAnsi="Arial" w:cs="Arial"/>
            <w:sz w:val="21"/>
            <w:szCs w:val="21"/>
          </w:rPr>
          <w:t>Извещение</w:t>
        </w:r>
      </w:hyperlink>
    </w:p>
    <w:p w:rsidR="003E7300" w:rsidRDefault="003E7300" w:rsidP="003E7300">
      <w:pPr>
        <w:numPr>
          <w:ilvl w:val="0"/>
          <w:numId w:val="1"/>
        </w:numPr>
        <w:pBdr>
          <w:bottom w:val="single" w:sz="12" w:space="4" w:color="EBEBEB"/>
        </w:pBdr>
        <w:tabs>
          <w:tab w:val="clear" w:pos="720"/>
          <w:tab w:val="left" w:pos="0"/>
        </w:tabs>
        <w:spacing w:before="100" w:beforeAutospacing="1" w:after="100" w:afterAutospacing="1" w:line="343" w:lineRule="atLeast"/>
        <w:ind w:left="0" w:firstLine="0"/>
        <w:rPr>
          <w:rFonts w:ascii="Arial" w:hAnsi="Arial" w:cs="Arial"/>
          <w:color w:val="000000"/>
          <w:sz w:val="21"/>
          <w:szCs w:val="21"/>
        </w:rPr>
      </w:pPr>
      <w:hyperlink r:id="rId6" w:history="1">
        <w:r>
          <w:rPr>
            <w:rStyle w:val="a3"/>
            <w:rFonts w:ascii="Arial" w:hAnsi="Arial" w:cs="Arial"/>
            <w:sz w:val="21"/>
            <w:szCs w:val="21"/>
          </w:rPr>
          <w:t>Все лоты - 1</w:t>
        </w:r>
      </w:hyperlink>
    </w:p>
    <w:p w:rsidR="003E7300" w:rsidRDefault="003E7300" w:rsidP="003E7300">
      <w:pPr>
        <w:numPr>
          <w:ilvl w:val="0"/>
          <w:numId w:val="1"/>
        </w:numPr>
        <w:pBdr>
          <w:bottom w:val="single" w:sz="12" w:space="4" w:color="EBEBEB"/>
        </w:pBdr>
        <w:tabs>
          <w:tab w:val="clear" w:pos="720"/>
          <w:tab w:val="left" w:pos="0"/>
        </w:tabs>
        <w:spacing w:before="100" w:beforeAutospacing="1" w:after="100" w:afterAutospacing="1" w:line="343" w:lineRule="atLeast"/>
        <w:ind w:left="0" w:firstLine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Разъяснения - 5</w:t>
      </w:r>
    </w:p>
    <w:p w:rsidR="003E7300" w:rsidRDefault="003E7300" w:rsidP="003E7300">
      <w:pPr>
        <w:numPr>
          <w:ilvl w:val="0"/>
          <w:numId w:val="1"/>
        </w:numPr>
        <w:pBdr>
          <w:bottom w:val="single" w:sz="12" w:space="4" w:color="EBEBEB"/>
        </w:pBdr>
        <w:tabs>
          <w:tab w:val="clear" w:pos="720"/>
          <w:tab w:val="left" w:pos="0"/>
        </w:tabs>
        <w:spacing w:before="100" w:beforeAutospacing="1" w:after="100" w:afterAutospacing="1" w:line="343" w:lineRule="atLeast"/>
        <w:ind w:left="0" w:firstLine="0"/>
        <w:rPr>
          <w:rFonts w:ascii="Arial" w:hAnsi="Arial" w:cs="Arial"/>
          <w:color w:val="000000"/>
          <w:sz w:val="21"/>
          <w:szCs w:val="21"/>
        </w:rPr>
      </w:pPr>
      <w:hyperlink r:id="rId7" w:history="1">
        <w:r>
          <w:rPr>
            <w:rStyle w:val="a3"/>
            <w:rFonts w:ascii="Arial" w:hAnsi="Arial" w:cs="Arial"/>
            <w:sz w:val="21"/>
            <w:szCs w:val="21"/>
          </w:rPr>
          <w:t>Приглашения к участию - 0</w:t>
        </w:r>
      </w:hyperlink>
    </w:p>
    <w:p w:rsidR="003E7300" w:rsidRDefault="003E7300" w:rsidP="003E7300">
      <w:pPr>
        <w:numPr>
          <w:ilvl w:val="0"/>
          <w:numId w:val="1"/>
        </w:numPr>
        <w:pBdr>
          <w:bottom w:val="single" w:sz="12" w:space="4" w:color="EBEBEB"/>
        </w:pBdr>
        <w:tabs>
          <w:tab w:val="clear" w:pos="720"/>
          <w:tab w:val="left" w:pos="0"/>
        </w:tabs>
        <w:spacing w:before="100" w:beforeAutospacing="1" w:after="100" w:afterAutospacing="1" w:line="343" w:lineRule="atLeast"/>
        <w:ind w:left="0" w:firstLine="0"/>
        <w:rPr>
          <w:rFonts w:ascii="Arial" w:hAnsi="Arial" w:cs="Arial"/>
          <w:color w:val="000000"/>
          <w:sz w:val="21"/>
          <w:szCs w:val="21"/>
        </w:rPr>
      </w:pPr>
      <w:hyperlink r:id="rId8" w:history="1">
        <w:r>
          <w:rPr>
            <w:rStyle w:val="a3"/>
            <w:rFonts w:ascii="Arial" w:hAnsi="Arial" w:cs="Arial"/>
            <w:sz w:val="21"/>
            <w:szCs w:val="21"/>
          </w:rPr>
          <w:t>Претенденты - 13</w:t>
        </w:r>
      </w:hyperlink>
    </w:p>
    <w:p w:rsidR="003E7300" w:rsidRDefault="003E7300" w:rsidP="003E7300">
      <w:pPr>
        <w:numPr>
          <w:ilvl w:val="0"/>
          <w:numId w:val="1"/>
        </w:numPr>
        <w:pBdr>
          <w:bottom w:val="single" w:sz="12" w:space="4" w:color="EBEBEB"/>
        </w:pBdr>
        <w:tabs>
          <w:tab w:val="clear" w:pos="720"/>
          <w:tab w:val="left" w:pos="0"/>
        </w:tabs>
        <w:spacing w:before="100" w:beforeAutospacing="1" w:after="100" w:afterAutospacing="1" w:line="343" w:lineRule="atLeast"/>
        <w:ind w:left="0" w:firstLine="0"/>
        <w:rPr>
          <w:rFonts w:ascii="Arial" w:hAnsi="Arial" w:cs="Arial"/>
          <w:color w:val="000000"/>
          <w:sz w:val="21"/>
          <w:szCs w:val="21"/>
        </w:rPr>
      </w:pPr>
      <w:hyperlink r:id="rId9" w:history="1">
        <w:r>
          <w:rPr>
            <w:rStyle w:val="a3"/>
            <w:rFonts w:ascii="Arial" w:hAnsi="Arial" w:cs="Arial"/>
            <w:sz w:val="21"/>
            <w:szCs w:val="21"/>
          </w:rPr>
          <w:t>Статистика посещений - 264</w:t>
        </w:r>
      </w:hyperlink>
    </w:p>
    <w:p w:rsidR="003E7300" w:rsidRDefault="003E7300" w:rsidP="003E7300">
      <w:pPr>
        <w:spacing w:after="240" w:line="343" w:lineRule="atLeast"/>
        <w:rPr>
          <w:rFonts w:ascii="Arial" w:hAnsi="Arial" w:cs="Arial"/>
          <w:color w:val="000000"/>
          <w:sz w:val="21"/>
          <w:szCs w:val="21"/>
        </w:rPr>
      </w:pPr>
      <w:hyperlink r:id="rId10" w:history="1">
        <w:r>
          <w:rPr>
            <w:rStyle w:val="a3"/>
            <w:rFonts w:ascii="Arial" w:hAnsi="Arial" w:cs="Arial"/>
            <w:sz w:val="21"/>
            <w:szCs w:val="21"/>
          </w:rPr>
          <w:t>Добавить информацию</w:t>
        </w:r>
      </w:hyperlink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5"/>
      </w:tblGrid>
      <w:tr w:rsidR="003E7300" w:rsidTr="003E7300">
        <w:trPr>
          <w:tblCellSpacing w:w="7" w:type="dxa"/>
        </w:trPr>
        <w:tc>
          <w:tcPr>
            <w:tcW w:w="0" w:type="auto"/>
            <w:shd w:val="clear" w:color="auto" w:fill="EDF0F3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2019"/>
              <w:gridCol w:w="8158"/>
            </w:tblGrid>
            <w:tr w:rsidR="003E7300" w:rsidTr="00D85A94">
              <w:trPr>
                <w:tblCellSpacing w:w="0" w:type="dxa"/>
              </w:trPr>
              <w:tc>
                <w:tcPr>
                  <w:tcW w:w="992" w:type="pct"/>
                  <w:shd w:val="clear" w:color="auto" w:fill="DDE3EB"/>
                  <w:hideMark/>
                </w:tcPr>
                <w:p w:rsidR="003E7300" w:rsidRDefault="003E7300" w:rsidP="003E7300">
                  <w:pPr>
                    <w:spacing w:line="343" w:lineRule="atLeast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  <w:bookmarkStart w:id="0" w:name="expl_339386"/>
                  <w:bookmarkEnd w:id="0"/>
                  <w:r>
                    <w:rPr>
                      <w:rFonts w:ascii="Arial" w:hAnsi="Arial" w:cs="Arial"/>
                      <w:b/>
                      <w:bCs/>
                      <w:color w:val="000000"/>
                      <w:sz w:val="21"/>
                      <w:szCs w:val="21"/>
                    </w:rPr>
                    <w:t>Вопрос:</w:t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   </w:t>
                  </w:r>
                </w:p>
              </w:tc>
              <w:tc>
                <w:tcPr>
                  <w:tcW w:w="4008" w:type="pct"/>
                  <w:shd w:val="clear" w:color="auto" w:fill="DDE3EB"/>
                  <w:noWrap/>
                  <w:hideMark/>
                </w:tcPr>
                <w:p w:rsidR="003E7300" w:rsidRDefault="003E7300">
                  <w:pPr>
                    <w:spacing w:line="343" w:lineRule="atLeast"/>
                    <w:jc w:val="right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  <w:hyperlink r:id="rId11" w:tgtFrame="_blank" w:tooltip="Отправить личное сообщение" w:history="1">
                    <w:proofErr w:type="spellStart"/>
                    <w:r>
                      <w:rPr>
                        <w:rStyle w:val="userlinkmenu"/>
                        <w:rFonts w:ascii="Arial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</w:rPr>
                      <w:t>Заболотский</w:t>
                    </w:r>
                    <w:proofErr w:type="spellEnd"/>
                    <w:r>
                      <w:rPr>
                        <w:rStyle w:val="userlinkmenu"/>
                        <w:rFonts w:ascii="Arial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</w:rPr>
                      <w:t xml:space="preserve"> Сергей Вадимович</w:t>
                    </w:r>
                  </w:hyperlink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 (</w:t>
                  </w:r>
                  <w:hyperlink r:id="rId12" w:history="1">
                    <w:r>
                      <w:rPr>
                        <w:rFonts w:ascii="Arial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</w:rPr>
                      <w:t>ООО "МАШПРОМЭКСПОРТ"</w:t>
                    </w:r>
                  </w:hyperlink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 )  20.02.2018 11:18 </w:t>
                  </w:r>
                </w:p>
              </w:tc>
            </w:tr>
            <w:tr w:rsidR="003E7300" w:rsidTr="00D85A94">
              <w:trPr>
                <w:tblCellSpacing w:w="0" w:type="dxa"/>
              </w:trPr>
              <w:tc>
                <w:tcPr>
                  <w:tcW w:w="5000" w:type="pct"/>
                  <w:gridSpan w:val="2"/>
                  <w:shd w:val="clear" w:color="auto" w:fill="EDF0F3"/>
                  <w:hideMark/>
                </w:tcPr>
                <w:p w:rsidR="003E7300" w:rsidRDefault="003E7300" w:rsidP="003E7300">
                  <w:pPr>
                    <w:shd w:val="clear" w:color="auto" w:fill="FFFDE4"/>
                    <w:spacing w:line="343" w:lineRule="atLeast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  <w:r>
                    <w:rPr>
                      <w:rStyle w:val="aux1"/>
                      <w:rFonts w:ascii="Arial" w:hAnsi="Arial" w:cs="Arial"/>
                      <w:sz w:val="21"/>
                      <w:szCs w:val="21"/>
                    </w:rPr>
                    <w:t>Выгружено</w:t>
                  </w:r>
                  <w:r>
                    <w:rPr>
                      <w:rStyle w:val="aux1"/>
                      <w:rFonts w:ascii="Arial" w:hAnsi="Arial" w:cs="Arial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22.02.2018 07:53</w:t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 </w:t>
                  </w:r>
                </w:p>
                <w:p w:rsidR="003E7300" w:rsidRDefault="003E7300">
                  <w:pPr>
                    <w:spacing w:line="343" w:lineRule="atLeast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Добрый день!</w:t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br/>
                    <w:t>Просим пояснить, входит ли в объем поставки Подрядчика указанные в Пояснительной записки и отсутствующие в РД П110-16/520-153-292-ССО Изм.1 Том 1.4 Сборник спецификаций оборудования Грузоподъемное оборудование (подвесные</w:t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br/>
                    <w:t>кран-балки гру</w:t>
                  </w:r>
                  <w:bookmarkStart w:id="1" w:name="_GoBack"/>
                  <w:bookmarkEnd w:id="1"/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зоподъемностью 3,2 т; м тельфер грузоподъемностью 1,0 т.).</w:t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br/>
                    <w:t xml:space="preserve">Также, просим сообщить, входит ли в объем поставки Подрядчика Наружное ограждение территории ПС, в случае положительного ответа, просим направить соответствующий том РД. </w:t>
                  </w:r>
                </w:p>
              </w:tc>
            </w:tr>
            <w:tr w:rsidR="003E7300" w:rsidTr="00D85A94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3E7300" w:rsidRDefault="003E7300">
                  <w:pPr>
                    <w:spacing w:line="343" w:lineRule="atLeast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  <w:hyperlink r:id="rId13" w:history="1">
                    <w:r>
                      <w:rPr>
                        <w:rFonts w:ascii="Arial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4008" w:type="pct"/>
                  <w:shd w:val="clear" w:color="auto" w:fill="DDE3EB"/>
                  <w:noWrap/>
                  <w:hideMark/>
                </w:tcPr>
                <w:p w:rsidR="003E7300" w:rsidRDefault="003E7300">
                  <w:pPr>
                    <w:spacing w:line="343" w:lineRule="atLeast"/>
                    <w:jc w:val="right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  <w:hyperlink r:id="rId14" w:tgtFrame="_blank" w:tooltip="Отправить личное сообщение" w:history="1">
                    <w:r>
                      <w:rPr>
                        <w:rStyle w:val="userlinkmenu"/>
                        <w:rFonts w:ascii="Arial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</w:rPr>
                      <w:t>Савченко Юлия Васильевна</w:t>
                    </w:r>
                  </w:hyperlink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  22.02.2018 07:52</w:t>
                  </w:r>
                </w:p>
              </w:tc>
            </w:tr>
            <w:tr w:rsidR="003E7300" w:rsidTr="00D85A94">
              <w:trPr>
                <w:tblCellSpacing w:w="0" w:type="dxa"/>
              </w:trPr>
              <w:tc>
                <w:tcPr>
                  <w:tcW w:w="5000" w:type="pct"/>
                  <w:gridSpan w:val="2"/>
                  <w:hideMark/>
                </w:tcPr>
                <w:p w:rsidR="003E7300" w:rsidRDefault="003E7300">
                  <w:pPr>
                    <w:spacing w:line="343" w:lineRule="atLeast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Грузоподъемное оборудование (подвесные кран-балки грузоподъемностью 3,2 т; м тельфер грузоподъемностью 1,0 т.) и наружное ограждение ПС не входят в объем поставляемый Заказчиком, соответственно поставляется Подрядчиком.</w:t>
                  </w:r>
                </w:p>
              </w:tc>
            </w:tr>
          </w:tbl>
          <w:p w:rsidR="003E7300" w:rsidRDefault="003E7300">
            <w:pPr>
              <w:spacing w:line="343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3E7300" w:rsidTr="003E7300">
        <w:trPr>
          <w:tblCellSpacing w:w="7" w:type="dxa"/>
        </w:trPr>
        <w:tc>
          <w:tcPr>
            <w:tcW w:w="0" w:type="auto"/>
            <w:shd w:val="clear" w:color="auto" w:fill="EDF0F3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2020"/>
              <w:gridCol w:w="8157"/>
            </w:tblGrid>
            <w:tr w:rsidR="003E7300">
              <w:trPr>
                <w:tblCellSpacing w:w="0" w:type="dxa"/>
              </w:trPr>
              <w:tc>
                <w:tcPr>
                  <w:tcW w:w="4950" w:type="pct"/>
                  <w:shd w:val="clear" w:color="auto" w:fill="DDE3EB"/>
                  <w:hideMark/>
                </w:tcPr>
                <w:p w:rsidR="003E7300" w:rsidRDefault="003E7300" w:rsidP="003E7300">
                  <w:pPr>
                    <w:spacing w:line="343" w:lineRule="atLeast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  <w:bookmarkStart w:id="2" w:name="expl_339385"/>
                  <w:bookmarkEnd w:id="2"/>
                  <w:r>
                    <w:rPr>
                      <w:rFonts w:ascii="Arial" w:hAnsi="Arial" w:cs="Arial"/>
                      <w:b/>
                      <w:bCs/>
                      <w:color w:val="000000"/>
                      <w:sz w:val="21"/>
                      <w:szCs w:val="21"/>
                    </w:rPr>
                    <w:t>Вопрос:</w:t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  </w:t>
                  </w:r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3E7300" w:rsidRDefault="003E7300">
                  <w:pPr>
                    <w:spacing w:line="343" w:lineRule="atLeast"/>
                    <w:jc w:val="right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  <w:hyperlink r:id="rId15" w:tgtFrame="_blank" w:tooltip="Отправить личное сообщение" w:history="1">
                    <w:proofErr w:type="spellStart"/>
                    <w:r>
                      <w:rPr>
                        <w:rStyle w:val="userlinkmenu"/>
                        <w:rFonts w:ascii="Arial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</w:rPr>
                      <w:t>Заболотский</w:t>
                    </w:r>
                    <w:proofErr w:type="spellEnd"/>
                    <w:r>
                      <w:rPr>
                        <w:rStyle w:val="userlinkmenu"/>
                        <w:rFonts w:ascii="Arial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</w:rPr>
                      <w:t xml:space="preserve"> Сергей Вадимович</w:t>
                    </w:r>
                  </w:hyperlink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 (</w:t>
                  </w:r>
                  <w:hyperlink r:id="rId16" w:history="1">
                    <w:r>
                      <w:rPr>
                        <w:rFonts w:ascii="Arial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</w:rPr>
                      <w:t>ООО "МАШПРОМЭКСПОРТ"</w:t>
                    </w:r>
                  </w:hyperlink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 )  20.02.2018 11:18 </w:t>
                  </w:r>
                </w:p>
              </w:tc>
            </w:tr>
            <w:tr w:rsidR="003E7300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3E7300" w:rsidRDefault="003E7300" w:rsidP="003E7300">
                  <w:pPr>
                    <w:shd w:val="clear" w:color="auto" w:fill="FFFDE4"/>
                    <w:spacing w:line="343" w:lineRule="atLeast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  <w:r w:rsidRPr="003E7300">
                    <w:rPr>
                      <w:rFonts w:ascii="Arial" w:hAnsi="Arial" w:cs="Arial"/>
                      <w:color w:val="538135" w:themeColor="accent6" w:themeShade="BF"/>
                      <w:sz w:val="21"/>
                      <w:szCs w:val="21"/>
                    </w:rPr>
                    <w:t>Выгружено</w:t>
                  </w:r>
                  <w:r>
                    <w:rPr>
                      <w:rFonts w:ascii="Arial" w:hAnsi="Arial" w:cs="Arial"/>
                      <w:color w:val="CC9300"/>
                      <w:sz w:val="21"/>
                      <w:szCs w:val="21"/>
                    </w:rPr>
                    <w:t xml:space="preserve"> </w:t>
                  </w:r>
                  <w:r w:rsidRPr="003E7300">
                    <w:rPr>
                      <w:rFonts w:ascii="Arial" w:hAnsi="Arial" w:cs="Arial"/>
                      <w:color w:val="CC9300"/>
                      <w:sz w:val="21"/>
                      <w:szCs w:val="21"/>
                    </w:rPr>
                    <w:t>22.02.2018 07:57</w:t>
                  </w:r>
                  <w:r>
                    <w:rPr>
                      <w:rFonts w:ascii="Arial" w:hAnsi="Arial" w:cs="Arial"/>
                      <w:color w:val="CC9300"/>
                      <w:sz w:val="21"/>
                      <w:szCs w:val="21"/>
                    </w:rPr>
                    <w:t xml:space="preserve"> </w:t>
                  </w:r>
                </w:p>
                <w:p w:rsidR="003E7300" w:rsidRDefault="003E7300" w:rsidP="003E7300">
                  <w:pPr>
                    <w:spacing w:line="343" w:lineRule="atLeast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Добрый день!</w:t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br/>
                    <w:t xml:space="preserve">Просим пояснить, правильно ли мы понимаем, что Разъединитель 110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кВ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 в количестве 6 шт. предоставляет заказчик, в п.5.3 Технического задания данная информация отсутствует.</w:t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br/>
                    <w:t>Также, просим подтвердить, что Блок ограничителей перенапряжений Б110-63/2-А-УХЛ1 2шт. предоставляет заказчик, а 2шт. поставляет Подрядчик.</w:t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br/>
                    <w:t>Также, просим сообщить, входит ли в объем поставки Подрядчика Система мониторинга состояния ОПН EXCOUNT-II, так как ОПН PEXLIM-R-120-YH 123 входит в комплект КТПБ110 предоставляемой Заказчиком.</w:t>
                  </w:r>
                </w:p>
              </w:tc>
            </w:tr>
            <w:tr w:rsidR="003E7300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3E7300" w:rsidRDefault="003E7300">
                  <w:pPr>
                    <w:spacing w:line="343" w:lineRule="atLeast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  <w:hyperlink r:id="rId17" w:history="1">
                    <w:r>
                      <w:rPr>
                        <w:rFonts w:ascii="Arial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3E7300" w:rsidRDefault="003E7300">
                  <w:pPr>
                    <w:spacing w:line="343" w:lineRule="atLeast"/>
                    <w:jc w:val="right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  <w:hyperlink r:id="rId18" w:tgtFrame="_blank" w:tooltip="Отправить личное сообщение" w:history="1">
                    <w:r>
                      <w:rPr>
                        <w:rStyle w:val="userlinkmenu"/>
                        <w:rFonts w:ascii="Arial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</w:rPr>
                      <w:t>Савченко Юлия Васильевна</w:t>
                    </w:r>
                  </w:hyperlink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  22.02.2018 07:56</w:t>
                  </w:r>
                </w:p>
              </w:tc>
            </w:tr>
            <w:tr w:rsidR="003E7300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3E7300" w:rsidRDefault="003E7300">
                  <w:pPr>
                    <w:spacing w:line="343" w:lineRule="atLeast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Заказчиком поставляются:</w:t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br/>
                    <w:t xml:space="preserve">- Разъединитель 110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кВ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 в количестве 6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шт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 (входит в состав КТПБ-110 указанного в п.5.3 Технического задания). </w:t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br/>
                    <w:t xml:space="preserve">- Блок ограничителей перенапряжений Б110-63/2-А-УХЛ1 2шт. </w:t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br/>
                    <w:t>В объем поставки Подрядчика входит:</w:t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br/>
                    <w:t xml:space="preserve">- Блок ограничителей перенапряжений Б110-63/2-А-УХЛ1 2шт. </w:t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br/>
                    <w:t xml:space="preserve">- Система мониторинга состояния ОПН EXCOUNT-II </w:t>
                  </w:r>
                </w:p>
              </w:tc>
            </w:tr>
          </w:tbl>
          <w:p w:rsidR="003E7300" w:rsidRDefault="003E7300">
            <w:pPr>
              <w:spacing w:line="343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</w:tbl>
    <w:p w:rsidR="003C4DD7" w:rsidRDefault="003C4DD7" w:rsidP="003C4DD7">
      <w:pPr>
        <w:rPr>
          <w:color w:val="1F497D"/>
        </w:rPr>
      </w:pPr>
    </w:p>
    <w:p w:rsidR="003C4DD7" w:rsidRDefault="003C4DD7" w:rsidP="003C4DD7">
      <w:pPr>
        <w:rPr>
          <w:color w:val="1F497D"/>
        </w:rPr>
      </w:pPr>
    </w:p>
    <w:p w:rsidR="003C4DD7" w:rsidRPr="003C4DD7" w:rsidRDefault="003C4DD7" w:rsidP="003C4DD7">
      <w:pPr>
        <w:rPr>
          <w:b/>
        </w:rPr>
      </w:pPr>
      <w:r w:rsidRPr="003C4DD7">
        <w:rPr>
          <w:b/>
        </w:rPr>
        <w:t>Ответ подготовлен:</w:t>
      </w:r>
    </w:p>
    <w:p w:rsidR="003C4DD7" w:rsidRDefault="003C4DD7" w:rsidP="003C4DD7">
      <w:r>
        <w:t>Начальник сектора ПС Самохвалов Иван Иванович</w:t>
      </w:r>
    </w:p>
    <w:p w:rsidR="003C4DD7" w:rsidRDefault="003C4DD7" w:rsidP="003C4DD7">
      <w:pPr>
        <w:spacing w:before="60"/>
        <w:rPr>
          <w:color w:val="1F497D"/>
          <w:lang w:eastAsia="ru-RU"/>
        </w:rPr>
      </w:pPr>
      <w:r>
        <w:rPr>
          <w:color w:val="1F497D"/>
          <w:lang w:eastAsia="ru-RU"/>
        </w:rPr>
        <w:t xml:space="preserve">Тел. </w:t>
      </w:r>
      <w:proofErr w:type="spellStart"/>
      <w:r>
        <w:rPr>
          <w:color w:val="1F497D"/>
          <w:lang w:eastAsia="ru-RU"/>
        </w:rPr>
        <w:t>внутр</w:t>
      </w:r>
      <w:proofErr w:type="spellEnd"/>
      <w:r>
        <w:rPr>
          <w:color w:val="1F497D"/>
          <w:lang w:eastAsia="ru-RU"/>
        </w:rPr>
        <w:t>. (819) 63 77</w:t>
      </w:r>
    </w:p>
    <w:p w:rsidR="003C4DD7" w:rsidRPr="003E7300" w:rsidRDefault="003C4DD7" w:rsidP="003C4DD7">
      <w:r>
        <w:rPr>
          <w:color w:val="1F497D"/>
          <w:lang w:val="en-US" w:eastAsia="ru-RU"/>
        </w:rPr>
        <w:t>E</w:t>
      </w:r>
      <w:r w:rsidRPr="003E7300">
        <w:rPr>
          <w:color w:val="1F497D"/>
          <w:lang w:eastAsia="ru-RU"/>
        </w:rPr>
        <w:t>-</w:t>
      </w:r>
      <w:r>
        <w:rPr>
          <w:color w:val="1F497D"/>
          <w:lang w:val="en-US" w:eastAsia="ru-RU"/>
        </w:rPr>
        <w:t>mail</w:t>
      </w:r>
      <w:r w:rsidRPr="003E7300">
        <w:rPr>
          <w:color w:val="1F497D"/>
          <w:lang w:eastAsia="ru-RU"/>
        </w:rPr>
        <w:t xml:space="preserve">: </w:t>
      </w:r>
      <w:hyperlink r:id="rId19" w:history="1">
        <w:r>
          <w:rPr>
            <w:rStyle w:val="a3"/>
            <w:lang w:val="en-US" w:eastAsia="ru-RU"/>
          </w:rPr>
          <w:t>Samokhvalov</w:t>
        </w:r>
        <w:r w:rsidRPr="003E7300">
          <w:rPr>
            <w:rStyle w:val="a3"/>
            <w:lang w:eastAsia="ru-RU"/>
          </w:rPr>
          <w:t>-</w:t>
        </w:r>
        <w:r>
          <w:rPr>
            <w:rStyle w:val="a3"/>
            <w:lang w:val="en-US" w:eastAsia="ru-RU"/>
          </w:rPr>
          <w:t>II</w:t>
        </w:r>
        <w:r w:rsidRPr="003E7300">
          <w:rPr>
            <w:rStyle w:val="a3"/>
            <w:lang w:eastAsia="ru-RU"/>
          </w:rPr>
          <w:t>@</w:t>
        </w:r>
        <w:r>
          <w:rPr>
            <w:rStyle w:val="a3"/>
            <w:lang w:val="en-US" w:eastAsia="ru-RU"/>
          </w:rPr>
          <w:t>te</w:t>
        </w:r>
        <w:r w:rsidRPr="003E7300">
          <w:rPr>
            <w:rStyle w:val="a3"/>
            <w:lang w:eastAsia="ru-RU"/>
          </w:rPr>
          <w:t>.</w:t>
        </w:r>
        <w:proofErr w:type="spellStart"/>
        <w:r>
          <w:rPr>
            <w:rStyle w:val="a3"/>
            <w:lang w:val="en-US" w:eastAsia="ru-RU"/>
          </w:rPr>
          <w:t>ru</w:t>
        </w:r>
        <w:proofErr w:type="spellEnd"/>
      </w:hyperlink>
    </w:p>
    <w:sectPr w:rsidR="003C4DD7" w:rsidRPr="003E7300" w:rsidSect="003C4DD7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9" type="#_x0000_t75" style="width:3in;height:3in" o:bullet="t"/>
    </w:pict>
  </w:numPicBullet>
  <w:abstractNum w:abstractNumId="0" w15:restartNumberingAfterBreak="0">
    <w:nsid w:val="75231E11"/>
    <w:multiLevelType w:val="multilevel"/>
    <w:tmpl w:val="593E1AD4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E9C"/>
    <w:rsid w:val="000D0E9C"/>
    <w:rsid w:val="003C4DD7"/>
    <w:rsid w:val="003E7300"/>
    <w:rsid w:val="00716BD3"/>
    <w:rsid w:val="00D85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D5286"/>
  <w15:chartTrackingRefBased/>
  <w15:docId w15:val="{F5A7A5C1-6817-4B6A-B8C9-526616462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4DD7"/>
    <w:pPr>
      <w:spacing w:after="0" w:line="240" w:lineRule="auto"/>
    </w:pPr>
    <w:rPr>
      <w:rFonts w:ascii="Calibri" w:hAnsi="Calibri" w:cs="Times New Roman"/>
    </w:rPr>
  </w:style>
  <w:style w:type="paragraph" w:styleId="1">
    <w:name w:val="heading 1"/>
    <w:basedOn w:val="a"/>
    <w:link w:val="10"/>
    <w:uiPriority w:val="9"/>
    <w:qFormat/>
    <w:rsid w:val="003E7300"/>
    <w:pPr>
      <w:spacing w:after="144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C4DD7"/>
    <w:rPr>
      <w:color w:val="0563C1"/>
      <w:u w:val="single"/>
    </w:rPr>
  </w:style>
  <w:style w:type="character" w:customStyle="1" w:styleId="10">
    <w:name w:val="Заголовок 1 Знак"/>
    <w:basedOn w:val="a0"/>
    <w:link w:val="1"/>
    <w:uiPriority w:val="9"/>
    <w:rsid w:val="003E7300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paragraph" w:styleId="a4">
    <w:name w:val="Normal (Web)"/>
    <w:basedOn w:val="a"/>
    <w:uiPriority w:val="99"/>
    <w:semiHidden/>
    <w:unhideWhenUsed/>
    <w:rsid w:val="003E7300"/>
    <w:pPr>
      <w:spacing w:before="171" w:after="171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x-small1">
    <w:name w:val="x-small1"/>
    <w:basedOn w:val="a0"/>
    <w:rsid w:val="003E7300"/>
    <w:rPr>
      <w:sz w:val="18"/>
      <w:szCs w:val="18"/>
    </w:rPr>
  </w:style>
  <w:style w:type="character" w:customStyle="1" w:styleId="imp2">
    <w:name w:val="imp2"/>
    <w:basedOn w:val="a0"/>
    <w:rsid w:val="003E7300"/>
    <w:rPr>
      <w:vanish w:val="0"/>
      <w:webHidden w:val="0"/>
      <w:color w:val="E4002B"/>
      <w:specVanish w:val="0"/>
    </w:rPr>
  </w:style>
  <w:style w:type="character" w:customStyle="1" w:styleId="userlinkmenu">
    <w:name w:val="userlink_menu"/>
    <w:basedOn w:val="a0"/>
    <w:rsid w:val="003E7300"/>
  </w:style>
  <w:style w:type="character" w:customStyle="1" w:styleId="aux1">
    <w:name w:val="aux1"/>
    <w:basedOn w:val="a0"/>
    <w:rsid w:val="003E7300"/>
    <w:rPr>
      <w:color w:val="0066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49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94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19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78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754587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833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7057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45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864238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  <w:div w:id="1393314883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967136&amp;action=registered" TargetMode="External"/><Relationship Id="rId13" Type="http://schemas.openxmlformats.org/officeDocument/2006/relationships/hyperlink" Target="http://www.b2b-mrsk.ru/market/view.html?id=967136&amp;action=explanation" TargetMode="External"/><Relationship Id="rId18" Type="http://schemas.openxmlformats.org/officeDocument/2006/relationships/hyperlink" Target="http://www.b2b-mrsk.ru/popups/send_message.html?action=send&amp;to=125158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b2b-mrsk.ru/market/view.html?id=967136&amp;action=invitations" TargetMode="External"/><Relationship Id="rId12" Type="http://schemas.openxmlformats.org/officeDocument/2006/relationships/hyperlink" Target="http://www.b2b-mrsk.ru/firms/ooo-mashpromeksport/216771/" TargetMode="External"/><Relationship Id="rId17" Type="http://schemas.openxmlformats.org/officeDocument/2006/relationships/hyperlink" Target="http://www.b2b-mrsk.ru/market/view.html?id=967136&amp;action=explanation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2b-mrsk.ru/firms/ooo-mashpromeksport/216771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.html?id=967136&amp;action=lots" TargetMode="External"/><Relationship Id="rId11" Type="http://schemas.openxmlformats.org/officeDocument/2006/relationships/hyperlink" Target="http://www.b2b-mrsk.ru/popups/send_message.html?action=send&amp;to=249066" TargetMode="External"/><Relationship Id="rId5" Type="http://schemas.openxmlformats.org/officeDocument/2006/relationships/hyperlink" Target="http://www.b2b-mrsk.ru/market/view.html?id=967136" TargetMode="External"/><Relationship Id="rId15" Type="http://schemas.openxmlformats.org/officeDocument/2006/relationships/hyperlink" Target="http://www.b2b-mrsk.ru/popups/send_message.html?action=send&amp;to=249066" TargetMode="External"/><Relationship Id="rId10" Type="http://schemas.openxmlformats.org/officeDocument/2006/relationships/hyperlink" Target="http://www.b2b-mrsk.ru/market/view.html?id=967136&amp;action=explanation&amp;doexpl=information" TargetMode="External"/><Relationship Id="rId19" Type="http://schemas.openxmlformats.org/officeDocument/2006/relationships/hyperlink" Target="mailto:Samokhvalov-II@te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967136&amp;action=statistics" TargetMode="External"/><Relationship Id="rId14" Type="http://schemas.openxmlformats.org/officeDocument/2006/relationships/hyperlink" Target="http://www.b2b-mrsk.ru/popups/send_message.html?action=send&amp;to=12515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599</Words>
  <Characters>3416</Characters>
  <Application>Microsoft Office Word</Application>
  <DocSecurity>0</DocSecurity>
  <Lines>28</Lines>
  <Paragraphs>8</Paragraphs>
  <ScaleCrop>false</ScaleCrop>
  <Company>АО Тюменьэнерго</Company>
  <LinksUpToDate>false</LinksUpToDate>
  <CharactersWithSpaces>4007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Савченко Юлия Васильевна</dc:creator>
  <cp:keywords/>
  <dc:description/>
  <cp:lastModifiedBy>Савченко Юлия Васильевна</cp:lastModifiedBy>
  <cp:revision>4</cp:revision>
  <dcterms:created xsi:type="dcterms:W3CDTF">2018-02-22T02:41:00Z</dcterms:created>
  <dcterms:modified xsi:type="dcterms:W3CDTF">2018-02-22T04:59:00Z</dcterms:modified>
</cp:coreProperties>
</file>