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02" w:rsidRPr="000E7D02" w:rsidRDefault="000E7D02" w:rsidP="000E7D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7D0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40347 </w:t>
      </w:r>
      <w:r w:rsidRPr="000E7D0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28.05.2014 в 14:15)</w:t>
      </w:r>
    </w:p>
    <w:p w:rsidR="000E7D02" w:rsidRPr="000E7D02" w:rsidRDefault="000E7D02" w:rsidP="000E7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E7D0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7D02" w:rsidRPr="000E7D02">
        <w:trPr>
          <w:tblCellSpacing w:w="0" w:type="dxa"/>
        </w:trPr>
        <w:tc>
          <w:tcPr>
            <w:tcW w:w="0" w:type="auto"/>
            <w:hideMark/>
          </w:tcPr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E7D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E7D02" w:rsidRPr="000E7D02" w:rsidRDefault="000E7D02" w:rsidP="000E7D0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E7D0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E7D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E7D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0E7D02" w:rsidRPr="000E7D02" w:rsidRDefault="000E7D02" w:rsidP="000E7D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E7D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0E7D02" w:rsidRPr="000E7D02" w:rsidRDefault="000E7D02" w:rsidP="000E7D0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7D0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0E7D0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E7D02" w:rsidRPr="000E7D02" w:rsidTr="000E7D02">
        <w:trPr>
          <w:tblCellSpacing w:w="7" w:type="dxa"/>
        </w:trPr>
        <w:tc>
          <w:tcPr>
            <w:tcW w:w="0" w:type="auto"/>
            <w:shd w:val="clear" w:color="auto" w:fill="F7F7F7"/>
          </w:tcPr>
          <w:p w:rsidR="000E7D02" w:rsidRPr="000E7D02" w:rsidRDefault="000E7D02" w:rsidP="000E7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3666"/>
            <w:bookmarkEnd w:id="0"/>
          </w:p>
        </w:tc>
      </w:tr>
      <w:tr w:rsidR="000E7D02" w:rsidRPr="000E7D0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82"/>
              <w:gridCol w:w="6173"/>
            </w:tblGrid>
            <w:tr w:rsidR="000E7D02" w:rsidRPr="000E7D0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4129"/>
                  <w:bookmarkEnd w:id="1"/>
                  <w:r w:rsidRPr="000E7D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2" w:history="1"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Семин Владимир Федорович</w:t>
                    </w:r>
                  </w:hyperlink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НПЦ "</w:t>
                    </w:r>
                    <w:proofErr w:type="spellStart"/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Регионкад</w:t>
                    </w:r>
                    <w:proofErr w:type="spellEnd"/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13.05.2014 08:38 </w:t>
                  </w:r>
                </w:p>
              </w:tc>
            </w:tr>
            <w:tr w:rsidR="000E7D02" w:rsidRPr="000E7D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разделе 11 и приложении 6 проекта договора предусмотрено исполнение обязательств подрядчика по договору в виде банковской гарантии на возврат авансовых платежей, хотя разделом 2 проекта договора аванс не предусмотрен, а в п. 29 Информационной карты конкурса предусмотрено обеспечение исполнения обязательств по договору банковской гарантией в размере 10% от суммы заявки.</w:t>
                  </w: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 какой вид гарантии в заявке должно быть представлено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</w:p>
              </w:tc>
            </w:tr>
            <w:tr w:rsidR="000E7D02" w:rsidRPr="000E7D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0E7D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E7D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13.05.2014 14:23</w:t>
                  </w:r>
                </w:p>
              </w:tc>
            </w:tr>
            <w:tr w:rsidR="000E7D02" w:rsidRPr="000E7D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E7D02" w:rsidRPr="000E7D02" w:rsidRDefault="000E7D02" w:rsidP="000E7D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конкурсную документацию Приложение №2 Проект договора внесены изменения в части банковской гарантии.</w:t>
                  </w:r>
                  <w:r w:rsidR="00403F8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E7D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новую редакцию Проекта договора.</w:t>
                  </w:r>
                </w:p>
              </w:tc>
            </w:tr>
          </w:tbl>
          <w:p w:rsidR="000E7D02" w:rsidRPr="000E7D02" w:rsidRDefault="000E7D02" w:rsidP="000E7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4C40" w:rsidRDefault="00964C40">
      <w:bookmarkStart w:id="2" w:name="_GoBack"/>
      <w:bookmarkEnd w:id="2"/>
    </w:p>
    <w:sectPr w:rsidR="009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3"/>
    <w:rsid w:val="000E7D02"/>
    <w:rsid w:val="003362D3"/>
    <w:rsid w:val="00403F84"/>
    <w:rsid w:val="009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56817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347&amp;action=send_letters" TargetMode="External"/><Relationship Id="rId13" Type="http://schemas.openxmlformats.org/officeDocument/2006/relationships/hyperlink" Target="http://www.b2b-mrsk.ru/popups/send_message.html?action=send&amp;to=349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347&amp;action=invitations" TargetMode="External"/><Relationship Id="rId12" Type="http://schemas.openxmlformats.org/officeDocument/2006/relationships/hyperlink" Target="http://www.b2b-mrsk.ru/market/view_tender.html?action=explanation&amp;id=40347&amp;doexpl=answer&amp;expl_id=12412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347&amp;show=lots" TargetMode="External"/><Relationship Id="rId11" Type="http://schemas.openxmlformats.org/officeDocument/2006/relationships/hyperlink" Target="http://www.b2b-mrsk.ru/market/view_tender.html?action=explanation&amp;id=40347&amp;doexpl=information" TargetMode="External"/><Relationship Id="rId5" Type="http://schemas.openxmlformats.org/officeDocument/2006/relationships/hyperlink" Target="http://www.b2b-mrsk.ru/market/view_tender.html?id=40347" TargetMode="External"/><Relationship Id="rId15" Type="http://schemas.openxmlformats.org/officeDocument/2006/relationships/hyperlink" Target="http://www.b2b-mrsk.ru/market/view_tender.html?id=40347&amp;action=explanation" TargetMode="External"/><Relationship Id="rId10" Type="http://schemas.openxmlformats.org/officeDocument/2006/relationships/hyperlink" Target="http://www.b2b-mrsk.ru/market/view_tender.html?id=40347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347&amp;show=statistics" TargetMode="External"/><Relationship Id="rId14" Type="http://schemas.openxmlformats.org/officeDocument/2006/relationships/hyperlink" Target="http://www.b2b-mrsk.ru/firms/view_firm.html?id=27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>JSC "Tyumenenergo"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Видмантасовна Геркис</dc:creator>
  <cp:keywords/>
  <dc:description/>
  <cp:lastModifiedBy>Людмила Видмантасовна Геркис</cp:lastModifiedBy>
  <cp:revision>3</cp:revision>
  <dcterms:created xsi:type="dcterms:W3CDTF">2014-05-13T10:24:00Z</dcterms:created>
  <dcterms:modified xsi:type="dcterms:W3CDTF">2014-05-13T10:25:00Z</dcterms:modified>
</cp:coreProperties>
</file>