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31" w:rsidRDefault="00E71131">
      <w:pPr>
        <w:rPr>
          <w:rFonts w:ascii="Times New Roman" w:hAnsi="Times New Roman" w:cs="Times New Roman"/>
          <w:sz w:val="24"/>
          <w:szCs w:val="24"/>
        </w:rPr>
      </w:pPr>
    </w:p>
    <w:p w:rsidR="00E71131" w:rsidRDefault="00E71131" w:rsidP="00E71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131">
        <w:rPr>
          <w:rFonts w:ascii="Times New Roman" w:hAnsi="Times New Roman" w:cs="Times New Roman"/>
          <w:b/>
          <w:sz w:val="24"/>
          <w:szCs w:val="24"/>
        </w:rPr>
        <w:t>РАЗЪЯСНЕНИЯ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31" w:rsidRDefault="00E71131" w:rsidP="00E71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602" w:rsidRDefault="00E71131" w:rsidP="00E711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31">
        <w:rPr>
          <w:rFonts w:ascii="Times New Roman" w:hAnsi="Times New Roman" w:cs="Times New Roman"/>
          <w:sz w:val="24"/>
          <w:szCs w:val="24"/>
        </w:rPr>
        <w:t>Наименование закупки: Открытый одноэтапный конкурс без предварительного отбора на право заключения договора на выполнение работ по капитальному ремонту площадок обслуживания и покраске оборудования ПС филиала АО "Тюменьэнерго" Сургутские электрические сети в 2016 году</w:t>
      </w:r>
    </w:p>
    <w:p w:rsidR="00E71131" w:rsidRPr="00E71131" w:rsidRDefault="00E71131" w:rsidP="00E7113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05"/>
        <w:gridCol w:w="1850"/>
      </w:tblGrid>
      <w:tr w:rsidR="00623434" w:rsidRPr="0062343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623434" w:rsidRP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expl_181605"/>
            <w:bookmarkStart w:id="1" w:name="expl_181923"/>
            <w:bookmarkEnd w:id="0"/>
            <w:bookmarkEnd w:id="1"/>
            <w:r w:rsidRPr="00623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623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23434" w:rsidRP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07.10.2015 14:27 </w:t>
            </w:r>
          </w:p>
        </w:tc>
      </w:tr>
      <w:tr w:rsidR="00623434" w:rsidRPr="0062343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23434" w:rsidRP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Изучив конкурсную документацию открытого одноэтапного конкурса без предварительного отбора на право заключения договора на выполнение работ по капитальному ремонту площадок обслуживания и покраске оборудования ПС филиала АО "Тюменьэнерго" Сургутские электрические сети в 2016 году №46564 от 06.10.2015г., просим уточнить объем планируемых работ, указанных в техническом задании (приложение №1 к конкурсной документации)</w:t>
            </w:r>
          </w:p>
        </w:tc>
      </w:tr>
      <w:tr w:rsidR="00623434" w:rsidRPr="0062343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23434" w:rsidRPr="00623434" w:rsidRDefault="004744F5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4" w:history="1">
              <w:r w:rsidR="00623434" w:rsidRPr="0062343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23434" w:rsidRP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08.10.2015 10:04</w:t>
            </w:r>
          </w:p>
        </w:tc>
      </w:tr>
      <w:tr w:rsidR="00623434" w:rsidRPr="0062343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Обратите, пожалуйста, внимание на предыдущие разъяснения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конкурса от 07.10.2015 г. </w:t>
            </w:r>
          </w:p>
          <w:p w:rsid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разъяснений от 07.10.2015 г. Организатором конкурса предоставлены дополнительные документы (Акты обследования и Ведомости дефектов, работ и материалов), содержащие детальн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 информацию об объеме работ. </w:t>
            </w:r>
          </w:p>
          <w:p w:rsid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дополнительные документы доступны всем заинтересованным лицам на ЭТП ПАО "Россети" www.b2b-mrsk.ru (раздел "Разъяснения"), на официальном сайте РФ www.zakupki.gov.ru, а также на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АО "Тюменьэнерго" www.te.ru. </w:t>
            </w:r>
          </w:p>
          <w:p w:rsidR="00623434" w:rsidRPr="00623434" w:rsidRDefault="00623434" w:rsidP="0062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данный вопрос возникает у потенциальных участников конкурса повторно, Организатором конкурса принято решение отредактировать Конкурсную документацию, путем дополнения Технического задания (приложение № 1 к Конкурсной документации) Актами обследования и Ведомостями дефектов, работ и материалов. Остальные условия Конкурсной документации при этом остаются без изменений.</w:t>
            </w:r>
          </w:p>
        </w:tc>
      </w:tr>
    </w:tbl>
    <w:p w:rsidR="00E71131" w:rsidRPr="00E71131" w:rsidRDefault="00E71131">
      <w:pPr>
        <w:rPr>
          <w:sz w:val="24"/>
          <w:szCs w:val="24"/>
        </w:rPr>
      </w:pPr>
    </w:p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Pr="00B7425F" w:rsidRDefault="00E71131" w:rsidP="00E7113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</w:t>
      </w:r>
      <w:r w:rsidRPr="00B7425F">
        <w:rPr>
          <w:rFonts w:ascii="Times New Roman" w:hAnsi="Times New Roman" w:cs="Times New Roman"/>
          <w:sz w:val="16"/>
          <w:szCs w:val="16"/>
        </w:rPr>
        <w:t xml:space="preserve">сточники публикации: ОС РФ </w:t>
      </w:r>
      <w:hyperlink r:id="rId5" w:history="1">
        <w:r w:rsidRPr="00B7425F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.zakupki.gov.ru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(закупка </w:t>
      </w:r>
      <w:r w:rsidRPr="00B7425F">
        <w:rPr>
          <w:rFonts w:ascii="Times New Roman" w:hAnsi="Times New Roman" w:cs="Times New Roman"/>
          <w:sz w:val="16"/>
          <w:szCs w:val="16"/>
        </w:rPr>
        <w:t xml:space="preserve">№ </w:t>
      </w:r>
      <w:r w:rsidRPr="003C7BD9">
        <w:rPr>
          <w:rFonts w:ascii="Times New Roman" w:eastAsia="Times New Roman" w:hAnsi="Times New Roman" w:cs="Times New Roman"/>
          <w:sz w:val="18"/>
          <w:szCs w:val="18"/>
          <w:lang w:eastAsia="ru-RU"/>
        </w:rPr>
        <w:t>31502825053</w:t>
      </w:r>
      <w:r>
        <w:rPr>
          <w:rFonts w:ascii="Times New Roman" w:hAnsi="Times New Roman" w:cs="Times New Roman"/>
          <w:sz w:val="16"/>
          <w:szCs w:val="16"/>
        </w:rPr>
        <w:t xml:space="preserve"> от 06.10.15), </w:t>
      </w:r>
      <w:r w:rsidRPr="00B7425F">
        <w:rPr>
          <w:rFonts w:ascii="Times New Roman" w:hAnsi="Times New Roman" w:cs="Times New Roman"/>
          <w:sz w:val="16"/>
          <w:szCs w:val="16"/>
        </w:rPr>
        <w:t xml:space="preserve">ЭТП ПАО «Россети» </w:t>
      </w:r>
      <w:hyperlink r:id="rId6" w:history="1"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www.b2b-mrsk.ru</w:t>
        </w:r>
      </w:hyperlink>
      <w:r w:rsidRPr="00B7425F">
        <w:rPr>
          <w:rFonts w:ascii="Times New Roman" w:hAnsi="Times New Roman" w:cs="Times New Roman"/>
          <w:sz w:val="16"/>
          <w:szCs w:val="16"/>
        </w:rPr>
        <w:t xml:space="preserve"> (зак</w:t>
      </w:r>
      <w:r>
        <w:rPr>
          <w:rFonts w:ascii="Times New Roman" w:hAnsi="Times New Roman" w:cs="Times New Roman"/>
          <w:sz w:val="16"/>
          <w:szCs w:val="16"/>
        </w:rPr>
        <w:t>упка № 46564 от 06.10.</w:t>
      </w:r>
      <w:r w:rsidRPr="00B7425F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), ОС АО «Тюменьэнерго»</w:t>
      </w:r>
      <w:r w:rsidR="004744F5" w:rsidRPr="004744F5">
        <w:t xml:space="preserve"> </w:t>
      </w:r>
      <w:hyperlink r:id="rId7" w:history="1">
        <w:r w:rsidR="004744F5" w:rsidRPr="00FE6552">
          <w:rPr>
            <w:rStyle w:val="a3"/>
            <w:rFonts w:ascii="Times New Roman" w:hAnsi="Times New Roman" w:cs="Times New Roman"/>
            <w:sz w:val="16"/>
            <w:szCs w:val="16"/>
          </w:rPr>
          <w:t>www.te.ru</w:t>
        </w:r>
      </w:hyperlink>
      <w:r w:rsidR="004744F5">
        <w:rPr>
          <w:rFonts w:ascii="Times New Roman" w:hAnsi="Times New Roman" w:cs="Times New Roman"/>
          <w:sz w:val="16"/>
          <w:szCs w:val="16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16"/>
          <w:szCs w:val="16"/>
        </w:rPr>
        <w:t>(закупка № 2015.1015 от 06.10.15).</w:t>
      </w:r>
    </w:p>
    <w:p w:rsidR="00E71131" w:rsidRPr="00E71131" w:rsidRDefault="00E71131"/>
    <w:sectPr w:rsidR="00E71131" w:rsidRPr="00E7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0E"/>
    <w:rsid w:val="004744F5"/>
    <w:rsid w:val="00623434"/>
    <w:rsid w:val="00667F0E"/>
    <w:rsid w:val="007E26F0"/>
    <w:rsid w:val="00D80177"/>
    <w:rsid w:val="00E71131"/>
    <w:rsid w:val="00E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2BD58-C53C-4B10-A32D-D99CE84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403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270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299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://www.b2b-mrsk.ru/market/view_tender.html?id=46564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4</cp:revision>
  <dcterms:created xsi:type="dcterms:W3CDTF">2015-10-08T07:14:00Z</dcterms:created>
  <dcterms:modified xsi:type="dcterms:W3CDTF">2015-10-08T07:43:00Z</dcterms:modified>
</cp:coreProperties>
</file>