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9D1FC1" w:rsidRPr="005C7E56" w:rsidTr="0066321C">
        <w:trPr>
          <w:trHeight w:val="416"/>
          <w:jc w:val="center"/>
        </w:trPr>
        <w:tc>
          <w:tcPr>
            <w:tcW w:w="562" w:type="dxa"/>
          </w:tcPr>
          <w:p w:rsidR="009D1FC1" w:rsidRPr="005C7E56" w:rsidRDefault="009D1FC1" w:rsidP="0066321C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9D1FC1" w:rsidRPr="005C7E56" w:rsidRDefault="009D1FC1" w:rsidP="0066321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9D1FC1" w:rsidRPr="005C7E56" w:rsidRDefault="009D1FC1" w:rsidP="0066321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9D1FC1" w:rsidRPr="005C7E56" w:rsidTr="0066321C">
        <w:trPr>
          <w:jc w:val="center"/>
        </w:trPr>
        <w:tc>
          <w:tcPr>
            <w:tcW w:w="562" w:type="dxa"/>
          </w:tcPr>
          <w:p w:rsidR="009D1FC1" w:rsidRPr="005C7E56" w:rsidRDefault="009D1FC1" w:rsidP="0066321C">
            <w:pPr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9D1FC1" w:rsidRPr="00ED331F" w:rsidRDefault="002E521D" w:rsidP="002E521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521D">
              <w:rPr>
                <w:rFonts w:ascii="Times New Roman" w:hAnsi="Times New Roman"/>
                <w:sz w:val="24"/>
                <w:szCs w:val="24"/>
              </w:rPr>
              <w:t>Прошу сообщить какой регион (регионы) использовать при применении территориальных сметных расценок (ТЭР) для создания локальных сметных расчетов по каждой подстанции?</w:t>
            </w:r>
          </w:p>
        </w:tc>
        <w:tc>
          <w:tcPr>
            <w:tcW w:w="4678" w:type="dxa"/>
          </w:tcPr>
          <w:p w:rsidR="009D1FC1" w:rsidRPr="002E521D" w:rsidRDefault="002E521D" w:rsidP="002E521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2E521D">
              <w:rPr>
                <w:rFonts w:ascii="Times New Roman" w:hAnsi="Times New Roman"/>
                <w:sz w:val="24"/>
                <w:szCs w:val="24"/>
              </w:rPr>
              <w:t>Существуют три региона в Тюменской области (ЯНАО, ХМАО,</w:t>
            </w:r>
            <w:r w:rsidR="00C62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21D">
              <w:rPr>
                <w:rFonts w:ascii="Times New Roman" w:hAnsi="Times New Roman"/>
                <w:sz w:val="24"/>
                <w:szCs w:val="24"/>
              </w:rPr>
              <w:t>Юг Тюмени)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521D">
              <w:rPr>
                <w:rFonts w:ascii="Times New Roman" w:hAnsi="Times New Roman"/>
                <w:sz w:val="24"/>
                <w:szCs w:val="24"/>
              </w:rPr>
              <w:t>Подстанции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относящиеся к Тюменскому ТПО, находятся на юге Тюменской области. </w:t>
            </w:r>
            <w:r w:rsidRPr="002E521D">
              <w:rPr>
                <w:rFonts w:ascii="Times New Roman" w:hAnsi="Times New Roman"/>
                <w:sz w:val="24"/>
                <w:szCs w:val="24"/>
              </w:rPr>
              <w:t>Подстанции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относящиеся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Урайским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Нефтеюганским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Энергокомплексу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находятся в ХМАО. Принадлежность каждого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энергообъекта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(подстанции) к филиалу АО «Тюменьэнерго»</w:t>
            </w:r>
            <w:r w:rsidRPr="002E521D">
              <w:rPr>
                <w:rFonts w:ascii="Times New Roman" w:hAnsi="Times New Roman"/>
                <w:sz w:val="24"/>
                <w:szCs w:val="24"/>
              </w:rPr>
              <w:t xml:space="preserve"> указ</w:t>
            </w:r>
            <w:r>
              <w:rPr>
                <w:rFonts w:ascii="Times New Roman" w:hAnsi="Times New Roman"/>
                <w:sz w:val="24"/>
                <w:szCs w:val="24"/>
              </w:rPr>
              <w:t>ана в</w:t>
            </w:r>
            <w:r w:rsidRPr="002E521D">
              <w:rPr>
                <w:rFonts w:ascii="Times New Roman" w:hAnsi="Times New Roman"/>
                <w:sz w:val="24"/>
                <w:szCs w:val="24"/>
              </w:rPr>
              <w:t xml:space="preserve"> Тех</w:t>
            </w:r>
            <w:r>
              <w:rPr>
                <w:rFonts w:ascii="Times New Roman" w:hAnsi="Times New Roman"/>
                <w:sz w:val="24"/>
                <w:szCs w:val="24"/>
              </w:rPr>
              <w:t>ническом</w:t>
            </w:r>
            <w:r w:rsidRPr="002E521D">
              <w:rPr>
                <w:rFonts w:ascii="Times New Roman" w:hAnsi="Times New Roman"/>
                <w:sz w:val="24"/>
                <w:szCs w:val="24"/>
              </w:rPr>
              <w:t xml:space="preserve"> задании </w:t>
            </w:r>
            <w:r>
              <w:rPr>
                <w:rFonts w:ascii="Times New Roman" w:hAnsi="Times New Roman"/>
                <w:sz w:val="24"/>
                <w:szCs w:val="24"/>
              </w:rPr>
              <w:t>(п. 3)</w:t>
            </w:r>
            <w:r w:rsidRPr="002E521D">
              <w:rPr>
                <w:rFonts w:ascii="Times New Roman" w:hAnsi="Times New Roman"/>
                <w:sz w:val="24"/>
                <w:szCs w:val="24"/>
              </w:rPr>
              <w:t>.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каждого региона выпускаются </w:t>
            </w:r>
            <w:r w:rsidRPr="002E521D">
              <w:rPr>
                <w:rFonts w:ascii="Times New Roman" w:hAnsi="Times New Roman"/>
                <w:sz w:val="24"/>
                <w:szCs w:val="24"/>
              </w:rPr>
              <w:t>квартальные индексы пересчета Министерством строительства и жилищно-коммунального хозяйства РФ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E5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9D1FC1" w:rsidRDefault="009D1FC1"/>
    <w:p w:rsidR="00346C12" w:rsidRDefault="00346C12"/>
    <w:p w:rsidR="009D1FC1" w:rsidRDefault="009D1FC1"/>
    <w:sectPr w:rsidR="009D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C0F"/>
    <w:multiLevelType w:val="hybridMultilevel"/>
    <w:tmpl w:val="7F5ED50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82"/>
    <w:rsid w:val="002E521D"/>
    <w:rsid w:val="00346C12"/>
    <w:rsid w:val="007129A3"/>
    <w:rsid w:val="009D1FC1"/>
    <w:rsid w:val="00B41982"/>
    <w:rsid w:val="00C350E6"/>
    <w:rsid w:val="00C62A62"/>
    <w:rsid w:val="00D30E28"/>
    <w:rsid w:val="00ED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9267"/>
  <w15:chartTrackingRefBased/>
  <w15:docId w15:val="{3C6E6760-FDAB-4E3D-877D-B835E4CA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C1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FC1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521D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7</cp:revision>
  <dcterms:created xsi:type="dcterms:W3CDTF">2017-08-07T06:24:00Z</dcterms:created>
  <dcterms:modified xsi:type="dcterms:W3CDTF">2017-08-16T10:00:00Z</dcterms:modified>
</cp:coreProperties>
</file>