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91A" w:rsidRPr="00E0691A" w:rsidRDefault="00E0691A" w:rsidP="00E0691A">
      <w:pPr>
        <w:spacing w:after="144" w:line="240" w:lineRule="auto"/>
        <w:outlineLvl w:val="0"/>
        <w:rPr>
          <w:rFonts w:ascii="Arial" w:eastAsia="Times New Roman" w:hAnsi="Arial" w:cs="Arial"/>
          <w:b/>
          <w:bCs/>
          <w:color w:val="000000"/>
          <w:kern w:val="36"/>
          <w:sz w:val="32"/>
          <w:szCs w:val="45"/>
          <w:lang w:eastAsia="ru-RU"/>
        </w:rPr>
      </w:pPr>
      <w:r w:rsidRPr="00E0691A">
        <w:rPr>
          <w:rFonts w:ascii="Arial" w:eastAsia="Times New Roman" w:hAnsi="Arial" w:cs="Arial"/>
          <w:b/>
          <w:bCs/>
          <w:color w:val="000000"/>
          <w:kern w:val="36"/>
          <w:sz w:val="32"/>
          <w:szCs w:val="45"/>
          <w:lang w:eastAsia="ru-RU"/>
        </w:rPr>
        <w:t xml:space="preserve">Запрос предложений (объявление о покупке) № 690472. </w:t>
      </w:r>
    </w:p>
    <w:p w:rsidR="00E0691A" w:rsidRPr="00E0691A" w:rsidRDefault="00E0691A" w:rsidP="00E0691A">
      <w:pPr>
        <w:spacing w:before="171" w:after="171"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Приём заявок завершается 15.08.2016 в 13:00 по московскому времени</w:t>
      </w:r>
      <w:r w:rsidRPr="00E0691A">
        <w:rPr>
          <w:rFonts w:ascii="Arial" w:eastAsia="Times New Roman" w:hAnsi="Arial" w:cs="Arial"/>
          <w:color w:val="E4002B"/>
          <w:sz w:val="21"/>
          <w:szCs w:val="21"/>
          <w:lang w:eastAsia="ru-RU"/>
        </w:rPr>
        <w:t xml:space="preserve"> (через 11 суток, 46 минут и 10 секунд) </w:t>
      </w:r>
      <w:r w:rsidRPr="00E0691A">
        <w:rPr>
          <w:rFonts w:ascii="Arial" w:eastAsia="Times New Roman" w:hAnsi="Arial" w:cs="Arial"/>
          <w:vanish/>
          <w:color w:val="E4002B"/>
          <w:sz w:val="21"/>
          <w:szCs w:val="21"/>
          <w:lang w:eastAsia="ru-RU"/>
        </w:rPr>
        <w:t xml:space="preserve">(завершён) </w:t>
      </w:r>
      <w:r w:rsidRPr="00E0691A">
        <w:rPr>
          <w:rFonts w:ascii="Arial" w:eastAsia="Times New Roman" w:hAnsi="Arial" w:cs="Arial"/>
          <w:vanish/>
          <w:color w:val="E4002B"/>
          <w:sz w:val="21"/>
          <w:szCs w:val="21"/>
          <w:lang w:eastAsia="ru-RU"/>
        </w:rPr>
        <w:br/>
      </w:r>
      <w:r w:rsidRPr="00E0691A">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E0691A">
        <w:rPr>
          <w:rFonts w:ascii="Arial" w:eastAsia="Times New Roman" w:hAnsi="Arial" w:cs="Arial"/>
          <w:vanish/>
          <w:color w:val="E4002B"/>
          <w:sz w:val="21"/>
          <w:szCs w:val="21"/>
          <w:lang w:eastAsia="ru-RU"/>
        </w:rPr>
        <w:t xml:space="preserve"> </w:t>
      </w:r>
      <w:r w:rsidRPr="00E0691A">
        <w:rPr>
          <w:rFonts w:ascii="Arial" w:eastAsia="Times New Roman" w:hAnsi="Arial" w:cs="Arial"/>
          <w:color w:val="000000"/>
          <w:sz w:val="21"/>
          <w:szCs w:val="21"/>
          <w:lang w:eastAsia="ru-RU"/>
        </w:rPr>
        <w:t>.</w:t>
      </w:r>
    </w:p>
    <w:p w:rsidR="00E0691A" w:rsidRPr="00E0691A" w:rsidRDefault="00E0691A" w:rsidP="00E0691A">
      <w:pPr>
        <w:numPr>
          <w:ilvl w:val="0"/>
          <w:numId w:val="1"/>
        </w:numPr>
        <w:pBdr>
          <w:bottom w:val="single" w:sz="12" w:space="4" w:color="F2F0EB"/>
        </w:pBdr>
        <w:spacing w:after="257" w:line="240" w:lineRule="auto"/>
        <w:ind w:left="0" w:right="171"/>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Извещение</w:t>
      </w:r>
    </w:p>
    <w:p w:rsidR="00E0691A" w:rsidRPr="00E0691A" w:rsidRDefault="00E0691A" w:rsidP="00E0691A">
      <w:pPr>
        <w:numPr>
          <w:ilvl w:val="0"/>
          <w:numId w:val="1"/>
        </w:numPr>
        <w:pBdr>
          <w:bottom w:val="single" w:sz="12" w:space="4" w:color="F2F0EB"/>
        </w:pBdr>
        <w:spacing w:after="257" w:line="240" w:lineRule="auto"/>
        <w:ind w:left="0" w:right="171"/>
        <w:rPr>
          <w:rFonts w:ascii="Arial" w:eastAsia="Times New Roman" w:hAnsi="Arial" w:cs="Arial"/>
          <w:color w:val="000000"/>
          <w:sz w:val="21"/>
          <w:szCs w:val="21"/>
          <w:lang w:eastAsia="ru-RU"/>
        </w:rPr>
      </w:pPr>
      <w:hyperlink r:id="rId6" w:history="1">
        <w:r w:rsidRPr="00E0691A">
          <w:rPr>
            <w:rFonts w:ascii="Times New Roman" w:eastAsia="Times New Roman" w:hAnsi="Times New Roman" w:cs="Times New Roman"/>
            <w:color w:val="2283C3"/>
            <w:sz w:val="21"/>
            <w:szCs w:val="21"/>
            <w:lang w:eastAsia="ru-RU"/>
          </w:rPr>
          <w:t>Разъяснения - 0</w:t>
        </w:r>
      </w:hyperlink>
    </w:p>
    <w:p w:rsidR="00E0691A" w:rsidRPr="00E0691A" w:rsidRDefault="00E0691A" w:rsidP="00E0691A">
      <w:pPr>
        <w:numPr>
          <w:ilvl w:val="0"/>
          <w:numId w:val="1"/>
        </w:numPr>
        <w:pBdr>
          <w:bottom w:val="single" w:sz="12" w:space="4" w:color="F2F0EB"/>
        </w:pBdr>
        <w:spacing w:after="257" w:line="240" w:lineRule="auto"/>
        <w:ind w:left="0" w:right="171"/>
        <w:rPr>
          <w:rFonts w:ascii="Arial" w:eastAsia="Times New Roman" w:hAnsi="Arial" w:cs="Arial"/>
          <w:color w:val="000000"/>
          <w:sz w:val="21"/>
          <w:szCs w:val="21"/>
          <w:lang w:eastAsia="ru-RU"/>
        </w:rPr>
      </w:pPr>
      <w:hyperlink r:id="rId7" w:history="1">
        <w:r w:rsidRPr="00E0691A">
          <w:rPr>
            <w:rFonts w:ascii="Times New Roman" w:eastAsia="Times New Roman" w:hAnsi="Times New Roman" w:cs="Times New Roman"/>
            <w:color w:val="2283C3"/>
            <w:sz w:val="21"/>
            <w:szCs w:val="21"/>
            <w:lang w:eastAsia="ru-RU"/>
          </w:rPr>
          <w:t>Приглашения к участию - 0</w:t>
        </w:r>
      </w:hyperlink>
    </w:p>
    <w:p w:rsidR="00E0691A" w:rsidRPr="00E0691A" w:rsidRDefault="00E0691A" w:rsidP="00E0691A">
      <w:pPr>
        <w:numPr>
          <w:ilvl w:val="0"/>
          <w:numId w:val="1"/>
        </w:numPr>
        <w:pBdr>
          <w:bottom w:val="single" w:sz="12" w:space="4" w:color="F2F0EB"/>
        </w:pBdr>
        <w:spacing w:after="257" w:line="240" w:lineRule="auto"/>
        <w:ind w:left="0" w:right="171"/>
        <w:rPr>
          <w:rFonts w:ascii="Arial" w:eastAsia="Times New Roman" w:hAnsi="Arial" w:cs="Arial"/>
          <w:color w:val="000000"/>
          <w:sz w:val="21"/>
          <w:szCs w:val="21"/>
          <w:lang w:eastAsia="ru-RU"/>
        </w:rPr>
      </w:pPr>
      <w:hyperlink r:id="rId8" w:history="1">
        <w:r w:rsidRPr="00E0691A">
          <w:rPr>
            <w:rFonts w:ascii="Times New Roman" w:eastAsia="Times New Roman" w:hAnsi="Times New Roman" w:cs="Times New Roman"/>
            <w:color w:val="2283C3"/>
            <w:sz w:val="21"/>
            <w:szCs w:val="21"/>
            <w:lang w:eastAsia="ru-RU"/>
          </w:rPr>
          <w:t>Статистика посещений - 0</w:t>
        </w:r>
      </w:hyperlink>
    </w:p>
    <w:p w:rsidR="00E0691A" w:rsidRPr="00E0691A" w:rsidRDefault="00E0691A" w:rsidP="00E0691A">
      <w:pPr>
        <w:numPr>
          <w:ilvl w:val="0"/>
          <w:numId w:val="1"/>
        </w:numPr>
        <w:pBdr>
          <w:bottom w:val="single" w:sz="12" w:space="4" w:color="F2F0EB"/>
        </w:pBdr>
        <w:spacing w:after="257" w:line="240" w:lineRule="auto"/>
        <w:ind w:left="0" w:right="171"/>
        <w:rPr>
          <w:rFonts w:ascii="Arial" w:eastAsia="Times New Roman" w:hAnsi="Arial" w:cs="Arial"/>
          <w:color w:val="000000"/>
          <w:sz w:val="21"/>
          <w:szCs w:val="21"/>
          <w:lang w:eastAsia="ru-RU"/>
        </w:rPr>
      </w:pPr>
      <w:hyperlink r:id="rId9" w:history="1">
        <w:r w:rsidRPr="00E0691A">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E0691A" w:rsidRPr="00E0691A" w:rsidTr="00E0691A">
        <w:trPr>
          <w:tblCellSpacing w:w="0" w:type="dxa"/>
        </w:trPr>
        <w:tc>
          <w:tcPr>
            <w:tcW w:w="4950" w:type="pct"/>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E0691A" w:rsidRPr="00E0691A">
              <w:trPr>
                <w:tblCellSpacing w:w="6" w:type="dxa"/>
              </w:trPr>
              <w:tc>
                <w:tcPr>
                  <w:tcW w:w="0" w:type="auto"/>
                  <w:shd w:val="clear" w:color="auto" w:fill="C7CCD3"/>
                  <w:tcMar>
                    <w:top w:w="75" w:type="dxa"/>
                    <w:left w:w="75" w:type="dxa"/>
                    <w:bottom w:w="75" w:type="dxa"/>
                    <w:right w:w="75" w:type="dxa"/>
                  </w:tcMar>
                  <w:hideMark/>
                </w:tcPr>
                <w:p w:rsidR="00E0691A" w:rsidRPr="00E0691A" w:rsidRDefault="00E0691A" w:rsidP="00E0691A">
                  <w:pPr>
                    <w:shd w:val="clear" w:color="auto" w:fill="C7CCD3"/>
                    <w:spacing w:after="0" w:line="288" w:lineRule="auto"/>
                    <w:outlineLvl w:val="2"/>
                    <w:rPr>
                      <w:rFonts w:ascii="Arial" w:eastAsia="Times New Roman" w:hAnsi="Arial" w:cs="Arial"/>
                      <w:color w:val="333333"/>
                      <w:sz w:val="21"/>
                      <w:szCs w:val="21"/>
                      <w:lang w:eastAsia="ru-RU"/>
                    </w:rPr>
                  </w:pPr>
                  <w:r w:rsidRPr="00E0691A">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капитальному ремонту силового трансформатора 2Т на ПС </w:t>
                  </w:r>
                  <w:proofErr w:type="spellStart"/>
                  <w:r w:rsidRPr="00E0691A">
                    <w:rPr>
                      <w:rFonts w:ascii="Arial" w:eastAsia="Times New Roman" w:hAnsi="Arial" w:cs="Arial"/>
                      <w:color w:val="333333"/>
                      <w:sz w:val="21"/>
                      <w:szCs w:val="21"/>
                      <w:lang w:eastAsia="ru-RU"/>
                    </w:rPr>
                    <w:t>Нефтеюганская</w:t>
                  </w:r>
                  <w:proofErr w:type="spellEnd"/>
                  <w:r w:rsidRPr="00E0691A">
                    <w:rPr>
                      <w:rFonts w:ascii="Arial" w:eastAsia="Times New Roman" w:hAnsi="Arial" w:cs="Arial"/>
                      <w:color w:val="333333"/>
                      <w:sz w:val="21"/>
                      <w:szCs w:val="21"/>
                      <w:lang w:eastAsia="ru-RU"/>
                    </w:rPr>
                    <w:t xml:space="preserve"> для нужд филиала АО «Тюменьэнерго» Нефтеюганские электрические сети... Развернуть </w:t>
                  </w:r>
                </w:p>
                <w:p w:rsidR="00E0691A" w:rsidRPr="00E0691A" w:rsidRDefault="00E0691A" w:rsidP="00E0691A">
                  <w:pPr>
                    <w:shd w:val="clear" w:color="auto" w:fill="C7CCD3"/>
                    <w:spacing w:after="0" w:line="288" w:lineRule="auto"/>
                    <w:outlineLvl w:val="2"/>
                    <w:rPr>
                      <w:rFonts w:ascii="Arial" w:eastAsia="Times New Roman" w:hAnsi="Arial" w:cs="Arial"/>
                      <w:vanish/>
                      <w:color w:val="333333"/>
                      <w:sz w:val="21"/>
                      <w:szCs w:val="21"/>
                      <w:lang w:eastAsia="ru-RU"/>
                    </w:rPr>
                  </w:pPr>
                  <w:r w:rsidRPr="00E0691A">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капитальному ремонту силового трансформатора 2Т на ПС </w:t>
                  </w:r>
                  <w:proofErr w:type="spellStart"/>
                  <w:r w:rsidRPr="00E0691A">
                    <w:rPr>
                      <w:rFonts w:ascii="Arial" w:eastAsia="Times New Roman" w:hAnsi="Arial" w:cs="Arial"/>
                      <w:color w:val="333333"/>
                      <w:sz w:val="21"/>
                      <w:szCs w:val="21"/>
                      <w:lang w:eastAsia="ru-RU"/>
                    </w:rPr>
                    <w:t>Нефтеюганская</w:t>
                  </w:r>
                  <w:proofErr w:type="spellEnd"/>
                  <w:r w:rsidRPr="00E0691A">
                    <w:rPr>
                      <w:rFonts w:ascii="Arial" w:eastAsia="Times New Roman" w:hAnsi="Arial" w:cs="Arial"/>
                      <w:color w:val="333333"/>
                      <w:sz w:val="21"/>
                      <w:szCs w:val="21"/>
                      <w:lang w:eastAsia="ru-RU"/>
                    </w:rPr>
                    <w:t xml:space="preserve"> для нужд филиала АО «Тюменьэнерго» Нефтеюганские электрические сети</w:t>
                  </w:r>
                  <w:r w:rsidRPr="00E0691A">
                    <w:rPr>
                      <w:rFonts w:ascii="Arial" w:eastAsia="Times New Roman" w:hAnsi="Arial" w:cs="Arial"/>
                      <w:color w:val="333333"/>
                      <w:sz w:val="21"/>
                      <w:szCs w:val="21"/>
                      <w:lang w:eastAsia="ru-RU"/>
                    </w:rPr>
                    <w:br/>
                    <w:t xml:space="preserve">Выполнение работ по капитальному ремонту силового трансформатора 2Т на ПС </w:t>
                  </w:r>
                  <w:proofErr w:type="spellStart"/>
                  <w:r w:rsidRPr="00E0691A">
                    <w:rPr>
                      <w:rFonts w:ascii="Arial" w:eastAsia="Times New Roman" w:hAnsi="Arial" w:cs="Arial"/>
                      <w:color w:val="333333"/>
                      <w:sz w:val="21"/>
                      <w:szCs w:val="21"/>
                      <w:lang w:eastAsia="ru-RU"/>
                    </w:rPr>
                    <w:t>Нефтеюганская</w:t>
                  </w:r>
                  <w:proofErr w:type="spellEnd"/>
                  <w:r w:rsidRPr="00E0691A">
                    <w:rPr>
                      <w:rFonts w:ascii="Arial" w:eastAsia="Times New Roman" w:hAnsi="Arial" w:cs="Arial"/>
                      <w:color w:val="333333"/>
                      <w:sz w:val="21"/>
                      <w:szCs w:val="21"/>
                      <w:lang w:eastAsia="ru-RU"/>
                    </w:rPr>
                    <w:t xml:space="preserve"> для нужд филиала АО «Тюменьэнерго» Нефтеюганские электрические сети (Ремонт)</w:t>
                  </w:r>
                  <w:r w:rsidRPr="00E0691A">
                    <w:rPr>
                      <w:rFonts w:ascii="Arial" w:eastAsia="Times New Roman" w:hAnsi="Arial" w:cs="Arial"/>
                      <w:vanish/>
                      <w:color w:val="333333"/>
                      <w:sz w:val="21"/>
                      <w:szCs w:val="21"/>
                      <w:lang w:eastAsia="ru-RU"/>
                    </w:rPr>
                    <w:t xml:space="preserve"> Свернуть </w:t>
                  </w:r>
                </w:p>
              </w:tc>
            </w:tr>
            <w:tr w:rsidR="00E0691A" w:rsidRPr="00E0691A">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E0691A" w:rsidRPr="00E0691A">
                    <w:trPr>
                      <w:tblCellSpacing w:w="0" w:type="dxa"/>
                    </w:trPr>
                    <w:tc>
                      <w:tcPr>
                        <w:tcW w:w="2000" w:type="pct"/>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4530631 </w:t>
                        </w:r>
                        <w:hyperlink r:id="rId10" w:history="1">
                          <w:r w:rsidRPr="00E0691A">
                            <w:rPr>
                              <w:rFonts w:ascii="Arial" w:eastAsia="Times New Roman" w:hAnsi="Arial" w:cs="Arial"/>
                              <w:color w:val="1367CF"/>
                              <w:sz w:val="21"/>
                              <w:szCs w:val="21"/>
                              <w:bdr w:val="none" w:sz="0" w:space="0" w:color="auto" w:frame="1"/>
                              <w:lang w:eastAsia="ru-RU"/>
                            </w:rPr>
                            <w:t>Монтаж трансформаторов силовых и комплектов подстанций</w:t>
                          </w:r>
                        </w:hyperlink>
                      </w:p>
                    </w:tc>
                  </w:tr>
                  <w:tr w:rsidR="00E0691A" w:rsidRPr="00E0691A">
                    <w:trPr>
                      <w:tblCellSpacing w:w="0" w:type="dxa"/>
                    </w:trPr>
                    <w:tc>
                      <w:tcPr>
                        <w:tcW w:w="2000" w:type="pct"/>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Категория ОКПД</w:t>
                        </w:r>
                        <w:proofErr w:type="gramStart"/>
                        <w:r w:rsidRPr="00E0691A">
                          <w:rPr>
                            <w:rFonts w:ascii="Arial" w:eastAsia="Times New Roman" w:hAnsi="Arial" w:cs="Arial"/>
                            <w:color w:val="000000"/>
                            <w:sz w:val="21"/>
                            <w:szCs w:val="21"/>
                            <w:lang w:eastAsia="ru-RU"/>
                          </w:rPr>
                          <w:t>2</w:t>
                        </w:r>
                        <w:proofErr w:type="gramEnd"/>
                        <w:r w:rsidRPr="00E0691A">
                          <w:rPr>
                            <w:rFonts w:ascii="Arial" w:eastAsia="Times New Roman" w:hAnsi="Arial" w:cs="Arial"/>
                            <w:color w:val="000000"/>
                            <w:sz w:val="21"/>
                            <w:szCs w:val="21"/>
                            <w:lang w:eastAsia="ru-RU"/>
                          </w:rPr>
                          <w:t>:</w:t>
                        </w:r>
                      </w:p>
                    </w:tc>
                    <w:tc>
                      <w:tcPr>
                        <w:tcW w:w="0" w:type="auto"/>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b/>
                            <w:bCs/>
                            <w:color w:val="000000"/>
                            <w:sz w:val="21"/>
                            <w:szCs w:val="21"/>
                            <w:lang w:eastAsia="ru-RU"/>
                          </w:rPr>
                          <w:t>33.14.11.000</w:t>
                        </w:r>
                        <w:r w:rsidRPr="00E0691A">
                          <w:rPr>
                            <w:rFonts w:ascii="Arial" w:eastAsia="Times New Roman" w:hAnsi="Arial" w:cs="Arial"/>
                            <w:color w:val="000000"/>
                            <w:sz w:val="21"/>
                            <w:szCs w:val="21"/>
                            <w:lang w:eastAsia="ru-RU"/>
                          </w:rPr>
                          <w:t>  Услуги по ремонту и техническому обслуживанию электродвигателей, генераторов, трансформаторов и распределительной и регулирующей аппаратуры для электричества</w:t>
                        </w:r>
                      </w:p>
                    </w:tc>
                  </w:tr>
                  <w:tr w:rsidR="00E0691A" w:rsidRPr="00E0691A">
                    <w:trPr>
                      <w:tblCellSpacing w:w="0" w:type="dxa"/>
                    </w:trPr>
                    <w:tc>
                      <w:tcPr>
                        <w:tcW w:w="2000" w:type="pct"/>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Категория ОКВЭД</w:t>
                        </w:r>
                        <w:proofErr w:type="gramStart"/>
                        <w:r w:rsidRPr="00E0691A">
                          <w:rPr>
                            <w:rFonts w:ascii="Arial" w:eastAsia="Times New Roman" w:hAnsi="Arial" w:cs="Arial"/>
                            <w:color w:val="000000"/>
                            <w:sz w:val="21"/>
                            <w:szCs w:val="21"/>
                            <w:lang w:eastAsia="ru-RU"/>
                          </w:rPr>
                          <w:t>2</w:t>
                        </w:r>
                        <w:proofErr w:type="gramEnd"/>
                        <w:r w:rsidRPr="00E0691A">
                          <w:rPr>
                            <w:rFonts w:ascii="Arial" w:eastAsia="Times New Roman" w:hAnsi="Arial" w:cs="Arial"/>
                            <w:color w:val="000000"/>
                            <w:sz w:val="21"/>
                            <w:szCs w:val="21"/>
                            <w:lang w:eastAsia="ru-RU"/>
                          </w:rPr>
                          <w:t>:</w:t>
                        </w:r>
                      </w:p>
                    </w:tc>
                    <w:tc>
                      <w:tcPr>
                        <w:tcW w:w="0" w:type="auto"/>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b/>
                            <w:bCs/>
                            <w:color w:val="000000"/>
                            <w:sz w:val="21"/>
                            <w:szCs w:val="21"/>
                            <w:lang w:eastAsia="ru-RU"/>
                          </w:rPr>
                          <w:t>33.12</w:t>
                        </w:r>
                        <w:r w:rsidRPr="00E0691A">
                          <w:rPr>
                            <w:rFonts w:ascii="Arial" w:eastAsia="Times New Roman" w:hAnsi="Arial" w:cs="Arial"/>
                            <w:color w:val="000000"/>
                            <w:sz w:val="21"/>
                            <w:szCs w:val="21"/>
                            <w:lang w:eastAsia="ru-RU"/>
                          </w:rPr>
                          <w:t xml:space="preserve">  Ремонт машин и оборудования </w:t>
                        </w:r>
                      </w:p>
                    </w:tc>
                  </w:tr>
                  <w:tr w:rsidR="00E0691A" w:rsidRPr="00E0691A">
                    <w:trPr>
                      <w:tblCellSpacing w:w="0" w:type="dxa"/>
                    </w:trPr>
                    <w:tc>
                      <w:tcPr>
                        <w:tcW w:w="2000" w:type="pct"/>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Количество:</w:t>
                        </w:r>
                      </w:p>
                    </w:tc>
                    <w:tc>
                      <w:tcPr>
                        <w:tcW w:w="0" w:type="auto"/>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1 </w:t>
                        </w:r>
                        <w:proofErr w:type="spellStart"/>
                        <w:proofErr w:type="gramStart"/>
                        <w:r w:rsidRPr="00E0691A">
                          <w:rPr>
                            <w:rFonts w:ascii="Arial" w:eastAsia="Times New Roman" w:hAnsi="Arial" w:cs="Arial"/>
                            <w:color w:val="000000"/>
                            <w:sz w:val="21"/>
                            <w:szCs w:val="21"/>
                            <w:lang w:eastAsia="ru-RU"/>
                          </w:rPr>
                          <w:t>шт</w:t>
                        </w:r>
                        <w:proofErr w:type="spellEnd"/>
                        <w:proofErr w:type="gramEnd"/>
                      </w:p>
                    </w:tc>
                  </w:tr>
                  <w:tr w:rsidR="00E0691A" w:rsidRPr="00E0691A">
                    <w:trPr>
                      <w:tblCellSpacing w:w="0" w:type="dxa"/>
                    </w:trPr>
                    <w:tc>
                      <w:tcPr>
                        <w:tcW w:w="2000" w:type="pct"/>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b/>
                            <w:bCs/>
                            <w:color w:val="000000"/>
                            <w:sz w:val="21"/>
                            <w:szCs w:val="21"/>
                            <w:lang w:eastAsia="ru-RU"/>
                          </w:rPr>
                          <w:t>4 499 346,12 руб. (цена с НДС)</w:t>
                        </w:r>
                      </w:p>
                    </w:tc>
                  </w:tr>
                  <w:tr w:rsidR="00E0691A" w:rsidRPr="00E0691A">
                    <w:trPr>
                      <w:tblCellSpacing w:w="0" w:type="dxa"/>
                    </w:trPr>
                    <w:tc>
                      <w:tcPr>
                        <w:tcW w:w="2000" w:type="pct"/>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b/>
                            <w:bCs/>
                            <w:color w:val="000000"/>
                            <w:sz w:val="21"/>
                            <w:szCs w:val="21"/>
                            <w:lang w:eastAsia="ru-RU"/>
                          </w:rPr>
                          <w:t>4 499 346,12 руб. (цена с НДС)</w:t>
                        </w:r>
                      </w:p>
                    </w:tc>
                  </w:tr>
                  <w:tr w:rsidR="00E0691A" w:rsidRPr="00E0691A">
                    <w:trPr>
                      <w:tblCellSpacing w:w="0" w:type="dxa"/>
                    </w:trPr>
                    <w:tc>
                      <w:tcPr>
                        <w:tcW w:w="2000" w:type="pct"/>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Цена с НДС (</w:t>
                        </w:r>
                        <w:hyperlink r:id="rId11" w:history="1">
                          <w:r w:rsidRPr="00E0691A">
                            <w:rPr>
                              <w:rFonts w:ascii="Arial" w:eastAsia="Times New Roman" w:hAnsi="Arial" w:cs="Arial"/>
                              <w:color w:val="1367CF"/>
                              <w:sz w:val="21"/>
                              <w:szCs w:val="21"/>
                              <w:bdr w:val="none" w:sz="0" w:space="0" w:color="auto" w:frame="1"/>
                              <w:lang w:eastAsia="ru-RU"/>
                            </w:rPr>
                            <w:t>показывать обе цены</w:t>
                          </w:r>
                        </w:hyperlink>
                        <w:r w:rsidRPr="00E0691A">
                          <w:rPr>
                            <w:rFonts w:ascii="Arial" w:eastAsia="Times New Roman" w:hAnsi="Arial" w:cs="Arial"/>
                            <w:color w:val="000000"/>
                            <w:sz w:val="21"/>
                            <w:szCs w:val="21"/>
                            <w:lang w:eastAsia="ru-RU"/>
                          </w:rPr>
                          <w:t>)</w:t>
                        </w:r>
                      </w:p>
                    </w:tc>
                  </w:tr>
                  <w:tr w:rsidR="00E0691A" w:rsidRPr="00E0691A">
                    <w:trPr>
                      <w:tblCellSpacing w:w="0" w:type="dxa"/>
                    </w:trPr>
                    <w:tc>
                      <w:tcPr>
                        <w:tcW w:w="2000" w:type="pct"/>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Дата публикации:</w:t>
                        </w:r>
                      </w:p>
                    </w:tc>
                    <w:tc>
                      <w:tcPr>
                        <w:tcW w:w="0" w:type="auto"/>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04.08.2016 12:11</w:t>
                        </w:r>
                      </w:p>
                    </w:tc>
                  </w:tr>
                  <w:tr w:rsidR="00E0691A" w:rsidRPr="00E0691A">
                    <w:trPr>
                      <w:tblCellSpacing w:w="0" w:type="dxa"/>
                    </w:trPr>
                    <w:tc>
                      <w:tcPr>
                        <w:tcW w:w="2000" w:type="pct"/>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15.08.2016 13:00</w:t>
                        </w:r>
                      </w:p>
                    </w:tc>
                  </w:tr>
                  <w:tr w:rsidR="00E0691A" w:rsidRPr="00E0691A">
                    <w:trPr>
                      <w:tblCellSpacing w:w="0" w:type="dxa"/>
                    </w:trPr>
                    <w:tc>
                      <w:tcPr>
                        <w:tcW w:w="2000" w:type="pct"/>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 xml:space="preserve">04.08.2016 12:11, </w:t>
                        </w:r>
                        <w:hyperlink r:id="rId12" w:tgtFrame="_blank" w:tooltip="Отправить личное сообщение" w:history="1">
                          <w:r w:rsidRPr="00E0691A">
                            <w:rPr>
                              <w:rFonts w:ascii="Arial" w:eastAsia="Times New Roman" w:hAnsi="Arial" w:cs="Arial"/>
                              <w:color w:val="1367CF"/>
                              <w:sz w:val="21"/>
                              <w:szCs w:val="21"/>
                              <w:bdr w:val="none" w:sz="0" w:space="0" w:color="auto" w:frame="1"/>
                              <w:lang w:eastAsia="ru-RU"/>
                            </w:rPr>
                            <w:t>Яковленко Яна Валерьевна</w:t>
                          </w:r>
                        </w:hyperlink>
                      </w:p>
                    </w:tc>
                  </w:tr>
                  <w:tr w:rsidR="00E0691A" w:rsidRPr="00E0691A">
                    <w:trPr>
                      <w:tblCellSpacing w:w="0" w:type="dxa"/>
                    </w:trPr>
                    <w:tc>
                      <w:tcPr>
                        <w:tcW w:w="2000" w:type="pct"/>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E0691A">
                            <w:rPr>
                              <w:rFonts w:ascii="Arial" w:eastAsia="Times New Roman" w:hAnsi="Arial" w:cs="Arial"/>
                              <w:color w:val="1367CF"/>
                              <w:sz w:val="21"/>
                              <w:szCs w:val="21"/>
                              <w:bdr w:val="none" w:sz="0" w:space="0" w:color="auto" w:frame="1"/>
                              <w:lang w:eastAsia="ru-RU"/>
                            </w:rPr>
                            <w:t>Яковленко Яна Валерьевна</w:t>
                          </w:r>
                        </w:hyperlink>
                      </w:p>
                    </w:tc>
                  </w:tr>
                  <w:tr w:rsidR="00E0691A" w:rsidRPr="00E0691A">
                    <w:trPr>
                      <w:tblCellSpacing w:w="0" w:type="dxa"/>
                    </w:trPr>
                    <w:tc>
                      <w:tcPr>
                        <w:tcW w:w="2000" w:type="pct"/>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Организатор:</w:t>
                        </w:r>
                      </w:p>
                    </w:tc>
                    <w:tc>
                      <w:tcPr>
                        <w:tcW w:w="0" w:type="auto"/>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hyperlink r:id="rId14" w:history="1">
                          <w:r w:rsidRPr="00E0691A">
                            <w:rPr>
                              <w:rFonts w:ascii="Arial" w:eastAsia="Times New Roman" w:hAnsi="Arial" w:cs="Arial"/>
                              <w:color w:val="1367CF"/>
                              <w:sz w:val="21"/>
                              <w:szCs w:val="21"/>
                              <w:bdr w:val="none" w:sz="0" w:space="0" w:color="auto" w:frame="1"/>
                              <w:lang w:eastAsia="ru-RU"/>
                            </w:rPr>
                            <w:t xml:space="preserve">Филиал АО "Тюменьэнерго" </w:t>
                          </w:r>
                          <w:proofErr w:type="spellStart"/>
                          <w:r w:rsidRPr="00E0691A">
                            <w:rPr>
                              <w:rFonts w:ascii="Arial" w:eastAsia="Times New Roman" w:hAnsi="Arial" w:cs="Arial"/>
                              <w:color w:val="1367CF"/>
                              <w:sz w:val="21"/>
                              <w:szCs w:val="21"/>
                              <w:bdr w:val="none" w:sz="0" w:space="0" w:color="auto" w:frame="1"/>
                              <w:lang w:eastAsia="ru-RU"/>
                            </w:rPr>
                            <w:t>НюЭС</w:t>
                          </w:r>
                          <w:proofErr w:type="spellEnd"/>
                          <w:r w:rsidRPr="00E0691A">
                            <w:rPr>
                              <w:rFonts w:ascii="Arial" w:eastAsia="Times New Roman" w:hAnsi="Arial" w:cs="Arial"/>
                              <w:color w:val="1367CF"/>
                              <w:sz w:val="21"/>
                              <w:szCs w:val="21"/>
                              <w:bdr w:val="none" w:sz="0" w:space="0" w:color="auto" w:frame="1"/>
                              <w:lang w:eastAsia="ru-RU"/>
                            </w:rPr>
                            <w:t xml:space="preserve"> (г. Нефтеюганск)</w:t>
                          </w:r>
                        </w:hyperlink>
                      </w:p>
                    </w:tc>
                  </w:tr>
                  <w:tr w:rsidR="00E0691A" w:rsidRPr="00E0691A">
                    <w:trPr>
                      <w:tblCellSpacing w:w="0" w:type="dxa"/>
                    </w:trPr>
                    <w:tc>
                      <w:tcPr>
                        <w:tcW w:w="2000" w:type="pct"/>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Заказчик:</w:t>
                        </w:r>
                      </w:p>
                    </w:tc>
                    <w:tc>
                      <w:tcPr>
                        <w:tcW w:w="0" w:type="auto"/>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hyperlink r:id="rId15" w:history="1">
                          <w:r w:rsidRPr="00E0691A">
                            <w:rPr>
                              <w:rFonts w:ascii="Arial" w:eastAsia="Times New Roman" w:hAnsi="Arial" w:cs="Arial"/>
                              <w:color w:val="1367CF"/>
                              <w:sz w:val="21"/>
                              <w:szCs w:val="21"/>
                              <w:bdr w:val="none" w:sz="0" w:space="0" w:color="auto" w:frame="1"/>
                              <w:lang w:eastAsia="ru-RU"/>
                            </w:rPr>
                            <w:t>АО "Тюменьэнерго"</w:t>
                          </w:r>
                        </w:hyperlink>
                      </w:p>
                    </w:tc>
                  </w:tr>
                  <w:tr w:rsidR="00E0691A" w:rsidRPr="00E0691A">
                    <w:trPr>
                      <w:tblCellSpacing w:w="0" w:type="dxa"/>
                    </w:trPr>
                    <w:tc>
                      <w:tcPr>
                        <w:tcW w:w="2000" w:type="pct"/>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proofErr w:type="gramStart"/>
                        <w:r w:rsidRPr="00E0691A">
                          <w:rPr>
                            <w:rFonts w:ascii="Arial" w:eastAsia="Times New Roman" w:hAnsi="Arial" w:cs="Arial"/>
                            <w:color w:val="000000"/>
                            <w:sz w:val="21"/>
                            <w:szCs w:val="21"/>
                            <w:lang w:eastAsia="ru-RU"/>
                          </w:rPr>
                          <w:t>628412, Россия, г. Сургут, Тюменская область, ХМАО-</w:t>
                        </w:r>
                        <w:r w:rsidRPr="00E0691A">
                          <w:rPr>
                            <w:rFonts w:ascii="Arial" w:eastAsia="Times New Roman" w:hAnsi="Arial" w:cs="Arial"/>
                            <w:color w:val="000000"/>
                            <w:sz w:val="21"/>
                            <w:szCs w:val="21"/>
                            <w:lang w:eastAsia="ru-RU"/>
                          </w:rPr>
                          <w:lastRenderedPageBreak/>
                          <w:t>Югра л. Университетская, д.4</w:t>
                        </w:r>
                        <w:proofErr w:type="gramEnd"/>
                      </w:p>
                    </w:tc>
                  </w:tr>
                  <w:tr w:rsidR="00E0691A" w:rsidRPr="00E0691A">
                    <w:trPr>
                      <w:tblCellSpacing w:w="0" w:type="dxa"/>
                    </w:trPr>
                    <w:tc>
                      <w:tcPr>
                        <w:tcW w:w="2000" w:type="pct"/>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lastRenderedPageBreak/>
                          <w:t>Место нахождения заказчика:</w:t>
                        </w:r>
                      </w:p>
                    </w:tc>
                    <w:tc>
                      <w:tcPr>
                        <w:tcW w:w="0" w:type="auto"/>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proofErr w:type="gramStart"/>
                        <w:r w:rsidRPr="00E0691A">
                          <w:rPr>
                            <w:rFonts w:ascii="Arial" w:eastAsia="Times New Roman" w:hAnsi="Arial" w:cs="Arial"/>
                            <w:color w:val="000000"/>
                            <w:sz w:val="21"/>
                            <w:szCs w:val="21"/>
                            <w:lang w:eastAsia="ru-RU"/>
                          </w:rPr>
                          <w:t>628406, Россия, г. Сургут, Тюменская область, ХМАО-Югра, ул. Университетская, д.4</w:t>
                        </w:r>
                        <w:proofErr w:type="gramEnd"/>
                      </w:p>
                    </w:tc>
                  </w:tr>
                  <w:tr w:rsidR="00E0691A" w:rsidRPr="00E0691A">
                    <w:trPr>
                      <w:tblCellSpacing w:w="0" w:type="dxa"/>
                    </w:trPr>
                    <w:tc>
                      <w:tcPr>
                        <w:tcW w:w="2000" w:type="pct"/>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Контактный адрес e-</w:t>
                        </w:r>
                        <w:proofErr w:type="spellStart"/>
                        <w:r w:rsidRPr="00E0691A">
                          <w:rPr>
                            <w:rFonts w:ascii="Arial" w:eastAsia="Times New Roman" w:hAnsi="Arial" w:cs="Arial"/>
                            <w:color w:val="000000"/>
                            <w:sz w:val="21"/>
                            <w:szCs w:val="21"/>
                            <w:lang w:eastAsia="ru-RU"/>
                          </w:rPr>
                          <w:t>mail</w:t>
                        </w:r>
                        <w:proofErr w:type="spellEnd"/>
                        <w:r w:rsidRPr="00E0691A">
                          <w:rPr>
                            <w:rFonts w:ascii="Arial" w:eastAsia="Times New Roman" w:hAnsi="Arial" w:cs="Arial"/>
                            <w:color w:val="000000"/>
                            <w:sz w:val="21"/>
                            <w:szCs w:val="21"/>
                            <w:lang w:eastAsia="ru-RU"/>
                          </w:rPr>
                          <w:t>:</w:t>
                        </w:r>
                      </w:p>
                    </w:tc>
                    <w:tc>
                      <w:tcPr>
                        <w:tcW w:w="0" w:type="auto"/>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hyperlink r:id="rId16" w:history="1">
                          <w:r w:rsidRPr="00E0691A">
                            <w:rPr>
                              <w:rFonts w:ascii="Arial" w:eastAsia="Times New Roman" w:hAnsi="Arial" w:cs="Arial"/>
                              <w:color w:val="1367CF"/>
                              <w:sz w:val="21"/>
                              <w:szCs w:val="21"/>
                              <w:bdr w:val="none" w:sz="0" w:space="0" w:color="auto" w:frame="1"/>
                              <w:lang w:eastAsia="ru-RU"/>
                            </w:rPr>
                            <w:t>YakovlenkoYV@nues.te.ru</w:t>
                          </w:r>
                        </w:hyperlink>
                      </w:p>
                    </w:tc>
                  </w:tr>
                  <w:tr w:rsidR="00E0691A" w:rsidRPr="00E0691A">
                    <w:trPr>
                      <w:tblCellSpacing w:w="0" w:type="dxa"/>
                    </w:trPr>
                    <w:tc>
                      <w:tcPr>
                        <w:tcW w:w="2000" w:type="pct"/>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+7 (3463) 25-33-10</w:t>
                        </w:r>
                      </w:p>
                    </w:tc>
                  </w:tr>
                  <w:tr w:rsidR="00E0691A" w:rsidRPr="00E0691A">
                    <w:trPr>
                      <w:tblCellSpacing w:w="0" w:type="dxa"/>
                    </w:trPr>
                    <w:tc>
                      <w:tcPr>
                        <w:tcW w:w="2000" w:type="pct"/>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hyperlink r:id="rId17" w:history="1">
                          <w:r w:rsidRPr="00E0691A">
                            <w:rPr>
                              <w:rFonts w:ascii="Arial" w:eastAsia="Times New Roman" w:hAnsi="Arial" w:cs="Arial"/>
                              <w:color w:val="1367CF"/>
                              <w:sz w:val="21"/>
                              <w:szCs w:val="21"/>
                              <w:bdr w:val="none" w:sz="0" w:space="0" w:color="auto" w:frame="1"/>
                              <w:lang w:eastAsia="ru-RU"/>
                            </w:rPr>
                            <w:t>Заявка № 4169759</w:t>
                          </w:r>
                        </w:hyperlink>
                        <w:r w:rsidRPr="00E0691A">
                          <w:rPr>
                            <w:rFonts w:ascii="Arial" w:eastAsia="Times New Roman" w:hAnsi="Arial" w:cs="Arial"/>
                            <w:color w:val="000000"/>
                            <w:sz w:val="21"/>
                            <w:szCs w:val="21"/>
                            <w:lang w:eastAsia="ru-RU"/>
                          </w:rPr>
                          <w:t xml:space="preserve"> </w:t>
                        </w:r>
                        <w:hyperlink r:id="rId18" w:history="1">
                          <w:r w:rsidRPr="00E0691A">
                            <w:rPr>
                              <w:rFonts w:ascii="Arial" w:eastAsia="Times New Roman" w:hAnsi="Arial" w:cs="Arial"/>
                              <w:color w:val="1367CF"/>
                              <w:sz w:val="21"/>
                              <w:szCs w:val="21"/>
                              <w:bdr w:val="none" w:sz="0" w:space="0" w:color="auto" w:frame="1"/>
                              <w:lang w:eastAsia="ru-RU"/>
                            </w:rPr>
                            <w:t>Строка № 549 плана закупок на 2016 год</w:t>
                          </w:r>
                        </w:hyperlink>
                      </w:p>
                    </w:tc>
                  </w:tr>
                </w:tbl>
                <w:p w:rsidR="00E0691A" w:rsidRPr="00E0691A" w:rsidRDefault="00E0691A" w:rsidP="00E0691A">
                  <w:pPr>
                    <w:spacing w:after="0" w:line="343" w:lineRule="atLeast"/>
                    <w:rPr>
                      <w:rFonts w:ascii="Arial" w:eastAsia="Times New Roman" w:hAnsi="Arial" w:cs="Arial"/>
                      <w:color w:val="000000"/>
                      <w:sz w:val="21"/>
                      <w:szCs w:val="21"/>
                      <w:lang w:eastAsia="ru-RU"/>
                    </w:rPr>
                  </w:pPr>
                </w:p>
              </w:tc>
            </w:tr>
            <w:tr w:rsidR="00E0691A" w:rsidRPr="00E0691A">
              <w:trPr>
                <w:tblCellSpacing w:w="6" w:type="dxa"/>
              </w:trPr>
              <w:tc>
                <w:tcPr>
                  <w:tcW w:w="0" w:type="auto"/>
                  <w:shd w:val="clear" w:color="auto" w:fill="C7CCD3"/>
                  <w:tcMar>
                    <w:top w:w="75" w:type="dxa"/>
                    <w:left w:w="75" w:type="dxa"/>
                    <w:bottom w:w="75" w:type="dxa"/>
                    <w:right w:w="75" w:type="dxa"/>
                  </w:tcMar>
                  <w:hideMark/>
                </w:tcPr>
                <w:p w:rsidR="00E0691A" w:rsidRPr="00E0691A" w:rsidRDefault="00E0691A" w:rsidP="00E0691A">
                  <w:pPr>
                    <w:spacing w:after="0" w:line="288" w:lineRule="auto"/>
                    <w:rPr>
                      <w:rFonts w:ascii="Arial" w:eastAsia="Times New Roman" w:hAnsi="Arial" w:cs="Arial"/>
                      <w:color w:val="333333"/>
                      <w:sz w:val="21"/>
                      <w:szCs w:val="21"/>
                      <w:lang w:eastAsia="ru-RU"/>
                    </w:rPr>
                  </w:pPr>
                  <w:r w:rsidRPr="00E0691A">
                    <w:rPr>
                      <w:rFonts w:ascii="Arial" w:eastAsia="Times New Roman" w:hAnsi="Arial" w:cs="Arial"/>
                      <w:color w:val="333333"/>
                      <w:sz w:val="21"/>
                      <w:szCs w:val="21"/>
                      <w:lang w:eastAsia="ru-RU"/>
                    </w:rPr>
                    <w:lastRenderedPageBreak/>
                    <w:t>Дополнительная информация</w:t>
                  </w:r>
                </w:p>
              </w:tc>
            </w:tr>
            <w:tr w:rsidR="00E0691A" w:rsidRPr="00E0691A">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E0691A" w:rsidRPr="00E0691A">
                    <w:trPr>
                      <w:tblCellSpacing w:w="0" w:type="dxa"/>
                    </w:trPr>
                    <w:tc>
                      <w:tcPr>
                        <w:tcW w:w="2000" w:type="pct"/>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extent cx="145415" cy="145415"/>
                              <wp:effectExtent l="0" t="0" r="6985" b="698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p>
                      <w:p w:rsidR="00E0691A" w:rsidRPr="00E0691A" w:rsidRDefault="00E0691A" w:rsidP="00E0691A">
                        <w:pPr>
                          <w:spacing w:after="0" w:line="343" w:lineRule="atLeast"/>
                          <w:rPr>
                            <w:rFonts w:ascii="Arial" w:eastAsia="Times New Roman" w:hAnsi="Arial" w:cs="Arial"/>
                            <w:vanish/>
                            <w:color w:val="000000"/>
                            <w:sz w:val="21"/>
                            <w:szCs w:val="21"/>
                            <w:lang w:eastAsia="ru-RU"/>
                          </w:rPr>
                        </w:pPr>
                        <w:r w:rsidRPr="00E0691A">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w:t>
                        </w:r>
                      </w:p>
                    </w:tc>
                    <w:tc>
                      <w:tcPr>
                        <w:tcW w:w="0" w:type="auto"/>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Нет</w:t>
                        </w:r>
                      </w:p>
                    </w:tc>
                  </w:tr>
                  <w:tr w:rsidR="00E0691A" w:rsidRPr="00E0691A">
                    <w:trPr>
                      <w:tblCellSpacing w:w="0" w:type="dxa"/>
                    </w:trPr>
                    <w:tc>
                      <w:tcPr>
                        <w:tcW w:w="2000" w:type="pct"/>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Да</w:t>
                        </w:r>
                      </w:p>
                    </w:tc>
                  </w:tr>
                  <w:tr w:rsidR="00E0691A" w:rsidRPr="00E0691A">
                    <w:trPr>
                      <w:tblCellSpacing w:w="0" w:type="dxa"/>
                    </w:trPr>
                    <w:tc>
                      <w:tcPr>
                        <w:tcW w:w="2000" w:type="pct"/>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Альтернативные заявки</w:t>
                        </w:r>
                        <w:r>
                          <w:rPr>
                            <w:rFonts w:ascii="Arial" w:eastAsia="Times New Roman" w:hAnsi="Arial" w:cs="Arial"/>
                            <w:noProof/>
                            <w:color w:val="000000"/>
                            <w:sz w:val="21"/>
                            <w:szCs w:val="21"/>
                            <w:lang w:eastAsia="ru-RU"/>
                          </w:rPr>
                          <w:drawing>
                            <wp:inline distT="0" distB="0" distL="0" distR="0">
                              <wp:extent cx="145415" cy="145415"/>
                              <wp:effectExtent l="0" t="0" r="6985" b="698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p>
                      <w:p w:rsidR="00E0691A" w:rsidRPr="00E0691A" w:rsidRDefault="00E0691A" w:rsidP="00E0691A">
                        <w:pPr>
                          <w:spacing w:after="0" w:line="343" w:lineRule="atLeast"/>
                          <w:rPr>
                            <w:rFonts w:ascii="Arial" w:eastAsia="Times New Roman" w:hAnsi="Arial" w:cs="Arial"/>
                            <w:vanish/>
                            <w:color w:val="000000"/>
                            <w:sz w:val="21"/>
                            <w:szCs w:val="21"/>
                            <w:lang w:eastAsia="ru-RU"/>
                          </w:rPr>
                        </w:pPr>
                        <w:r w:rsidRPr="00E0691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w:t>
                        </w:r>
                      </w:p>
                    </w:tc>
                    <w:tc>
                      <w:tcPr>
                        <w:tcW w:w="0" w:type="auto"/>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Нет</w:t>
                        </w:r>
                      </w:p>
                    </w:tc>
                  </w:tr>
                  <w:tr w:rsidR="00E0691A" w:rsidRPr="00E0691A">
                    <w:trPr>
                      <w:tblCellSpacing w:w="0" w:type="dxa"/>
                    </w:trPr>
                    <w:tc>
                      <w:tcPr>
                        <w:tcW w:w="2000" w:type="pct"/>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proofErr w:type="spellStart"/>
                        <w:r w:rsidRPr="00E0691A">
                          <w:rPr>
                            <w:rFonts w:ascii="Arial" w:eastAsia="Times New Roman" w:hAnsi="Arial" w:cs="Arial"/>
                            <w:color w:val="000000"/>
                            <w:sz w:val="21"/>
                            <w:szCs w:val="21"/>
                            <w:lang w:eastAsia="ru-RU"/>
                          </w:rPr>
                          <w:t>Подгрузка</w:t>
                        </w:r>
                        <w:proofErr w:type="spellEnd"/>
                        <w:r w:rsidRPr="00E0691A">
                          <w:rPr>
                            <w:rFonts w:ascii="Arial" w:eastAsia="Times New Roman" w:hAnsi="Arial" w:cs="Arial"/>
                            <w:color w:val="000000"/>
                            <w:sz w:val="21"/>
                            <w:szCs w:val="21"/>
                            <w:lang w:eastAsia="ru-RU"/>
                          </w:rPr>
                          <w:t xml:space="preserve"> документации к заявке </w:t>
                        </w:r>
                        <w:proofErr w:type="gramStart"/>
                        <w:r w:rsidRPr="00E0691A">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extent cx="145415" cy="145415"/>
                              <wp:effectExtent l="0" t="0" r="6985" b="698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p>
                      <w:p w:rsidR="00E0691A" w:rsidRPr="00E0691A" w:rsidRDefault="00E0691A" w:rsidP="00E0691A">
                        <w:pPr>
                          <w:spacing w:after="0" w:line="343" w:lineRule="atLeast"/>
                          <w:rPr>
                            <w:rFonts w:ascii="Arial" w:eastAsia="Times New Roman" w:hAnsi="Arial" w:cs="Arial"/>
                            <w:vanish/>
                            <w:color w:val="000000"/>
                            <w:sz w:val="21"/>
                            <w:szCs w:val="21"/>
                            <w:lang w:eastAsia="ru-RU"/>
                          </w:rPr>
                        </w:pPr>
                        <w:r w:rsidRPr="00E0691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w:t>
                        </w:r>
                      </w:p>
                    </w:tc>
                    <w:tc>
                      <w:tcPr>
                        <w:tcW w:w="0" w:type="auto"/>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Да</w:t>
                        </w:r>
                      </w:p>
                    </w:tc>
                  </w:tr>
                  <w:tr w:rsidR="00E0691A" w:rsidRPr="00E0691A">
                    <w:trPr>
                      <w:tblCellSpacing w:w="0" w:type="dxa"/>
                    </w:trPr>
                    <w:tc>
                      <w:tcPr>
                        <w:tcW w:w="2000" w:type="pct"/>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Pr>
                            <w:rFonts w:ascii="Arial" w:eastAsia="Times New Roman" w:hAnsi="Arial" w:cs="Arial"/>
                            <w:noProof/>
                            <w:color w:val="000000"/>
                            <w:sz w:val="21"/>
                            <w:szCs w:val="21"/>
                            <w:lang w:eastAsia="ru-RU"/>
                          </w:rPr>
                          <w:drawing>
                            <wp:inline distT="0" distB="0" distL="0" distR="0">
                              <wp:extent cx="145415" cy="145415"/>
                              <wp:effectExtent l="0" t="0" r="6985" b="698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p>
                      <w:p w:rsidR="00E0691A" w:rsidRPr="00E0691A" w:rsidRDefault="00E0691A" w:rsidP="00E0691A">
                        <w:pPr>
                          <w:spacing w:after="0" w:line="343" w:lineRule="atLeast"/>
                          <w:rPr>
                            <w:rFonts w:ascii="Arial" w:eastAsia="Times New Roman" w:hAnsi="Arial" w:cs="Arial"/>
                            <w:vanish/>
                            <w:color w:val="000000"/>
                            <w:sz w:val="21"/>
                            <w:szCs w:val="21"/>
                            <w:lang w:eastAsia="ru-RU"/>
                          </w:rPr>
                        </w:pPr>
                        <w:r w:rsidRPr="00E0691A">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w:t>
                        </w:r>
                      </w:p>
                    </w:tc>
                    <w:tc>
                      <w:tcPr>
                        <w:tcW w:w="0" w:type="auto"/>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Да</w:t>
                        </w:r>
                      </w:p>
                    </w:tc>
                  </w:tr>
                  <w:tr w:rsidR="00E0691A" w:rsidRPr="00E0691A">
                    <w:trPr>
                      <w:tblCellSpacing w:w="0" w:type="dxa"/>
                    </w:trPr>
                    <w:tc>
                      <w:tcPr>
                        <w:tcW w:w="2000" w:type="pct"/>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Pr>
                            <w:rFonts w:ascii="Arial" w:eastAsia="Times New Roman" w:hAnsi="Arial" w:cs="Arial"/>
                            <w:noProof/>
                            <w:color w:val="000000"/>
                            <w:sz w:val="21"/>
                            <w:szCs w:val="21"/>
                            <w:lang w:eastAsia="ru-RU"/>
                          </w:rPr>
                          <w:drawing>
                            <wp:inline distT="0" distB="0" distL="0" distR="0">
                              <wp:extent cx="145415" cy="145415"/>
                              <wp:effectExtent l="0" t="0" r="6985" b="698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p>
                      <w:p w:rsidR="00E0691A" w:rsidRPr="00E0691A" w:rsidRDefault="00E0691A" w:rsidP="00E0691A">
                        <w:pPr>
                          <w:spacing w:after="0" w:line="343" w:lineRule="atLeast"/>
                          <w:rPr>
                            <w:rFonts w:ascii="Arial" w:eastAsia="Times New Roman" w:hAnsi="Arial" w:cs="Arial"/>
                            <w:vanish/>
                            <w:color w:val="000000"/>
                            <w:sz w:val="21"/>
                            <w:szCs w:val="21"/>
                            <w:lang w:eastAsia="ru-RU"/>
                          </w:rPr>
                        </w:pPr>
                        <w:r w:rsidRPr="00E0691A">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E0691A">
                            <w:rPr>
                              <w:rFonts w:ascii="Arial" w:eastAsia="Times New Roman" w:hAnsi="Arial" w:cs="Arial"/>
                              <w:vanish/>
                              <w:color w:val="1367CF"/>
                              <w:sz w:val="21"/>
                              <w:szCs w:val="21"/>
                              <w:bdr w:val="none" w:sz="0" w:space="0" w:color="auto" w:frame="1"/>
                              <w:lang w:eastAsia="ru-RU"/>
                            </w:rPr>
                            <w:t>Пройти аккредитацию</w:t>
                          </w:r>
                        </w:hyperlink>
                      </w:p>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w:t>
                        </w:r>
                      </w:p>
                    </w:tc>
                    <w:tc>
                      <w:tcPr>
                        <w:tcW w:w="0" w:type="auto"/>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Да</w:t>
                        </w:r>
                      </w:p>
                    </w:tc>
                  </w:tr>
                  <w:tr w:rsidR="00E0691A" w:rsidRPr="00E0691A">
                    <w:trPr>
                      <w:tblCellSpacing w:w="0" w:type="dxa"/>
                    </w:trPr>
                    <w:tc>
                      <w:tcPr>
                        <w:tcW w:w="2000" w:type="pct"/>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hyperlink r:id="rId21" w:tgtFrame="_blank" w:history="1">
                          <w:r w:rsidRPr="00E0691A">
                            <w:rPr>
                              <w:rFonts w:ascii="Arial" w:eastAsia="Times New Roman" w:hAnsi="Arial" w:cs="Arial"/>
                              <w:color w:val="1367CF"/>
                              <w:sz w:val="21"/>
                              <w:szCs w:val="21"/>
                              <w:bdr w:val="none" w:sz="0" w:space="0" w:color="auto" w:frame="1"/>
                              <w:lang w:eastAsia="ru-RU"/>
                            </w:rPr>
                            <w:t xml:space="preserve">Скачать файл </w:t>
                          </w:r>
                          <w:r w:rsidRPr="00E0691A">
                            <w:rPr>
                              <w:rFonts w:ascii="Arial" w:eastAsia="Times New Roman" w:hAnsi="Arial" w:cs="Arial"/>
                              <w:b/>
                              <w:bCs/>
                              <w:color w:val="1367CF"/>
                              <w:sz w:val="21"/>
                              <w:szCs w:val="21"/>
                              <w:bdr w:val="none" w:sz="0" w:space="0" w:color="auto" w:frame="1"/>
                              <w:lang w:eastAsia="ru-RU"/>
                            </w:rPr>
                            <w:t>ЗД.7z</w:t>
                          </w:r>
                        </w:hyperlink>
                        <w:r w:rsidRPr="00E0691A">
                          <w:rPr>
                            <w:rFonts w:ascii="Arial" w:eastAsia="Times New Roman" w:hAnsi="Arial" w:cs="Arial"/>
                            <w:color w:val="000000"/>
                            <w:sz w:val="21"/>
                            <w:szCs w:val="21"/>
                            <w:lang w:eastAsia="ru-RU"/>
                          </w:rPr>
                          <w:t> (3.4 МБ)</w:t>
                        </w:r>
                      </w:p>
                      <w:p w:rsidR="00E0691A" w:rsidRPr="00E0691A" w:rsidRDefault="00E0691A" w:rsidP="00E0691A">
                        <w:pPr>
                          <w:spacing w:after="0" w:line="343" w:lineRule="atLeast"/>
                          <w:rPr>
                            <w:rFonts w:ascii="Arial" w:eastAsia="Times New Roman" w:hAnsi="Arial" w:cs="Arial"/>
                            <w:color w:val="000000"/>
                            <w:sz w:val="21"/>
                            <w:szCs w:val="21"/>
                            <w:lang w:eastAsia="ru-RU"/>
                          </w:rPr>
                        </w:pPr>
                        <w:hyperlink r:id="rId22" w:history="1">
                          <w:r w:rsidRPr="00E0691A">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E0691A" w:rsidRPr="00E0691A" w:rsidRDefault="00E0691A" w:rsidP="00E0691A">
                        <w:pPr>
                          <w:spacing w:after="0" w:line="343" w:lineRule="atLeast"/>
                          <w:rPr>
                            <w:rFonts w:ascii="Arial" w:eastAsia="Times New Roman" w:hAnsi="Arial" w:cs="Arial"/>
                            <w:color w:val="000000"/>
                            <w:sz w:val="21"/>
                            <w:szCs w:val="21"/>
                            <w:lang w:eastAsia="ru-RU"/>
                          </w:rPr>
                        </w:pPr>
                        <w:hyperlink r:id="rId23" w:tgtFrame="signature" w:history="1">
                          <w:r w:rsidRPr="00E0691A">
                            <w:rPr>
                              <w:rFonts w:ascii="Arial" w:eastAsia="Times New Roman" w:hAnsi="Arial" w:cs="Arial"/>
                              <w:color w:val="1367CF"/>
                              <w:sz w:val="21"/>
                              <w:szCs w:val="21"/>
                              <w:bdr w:val="none" w:sz="0" w:space="0" w:color="auto" w:frame="1"/>
                              <w:lang w:eastAsia="ru-RU"/>
                            </w:rPr>
                            <w:t>Подписано ЭП</w:t>
                          </w:r>
                        </w:hyperlink>
                      </w:p>
                    </w:tc>
                  </w:tr>
                  <w:tr w:rsidR="00E0691A" w:rsidRPr="00E0691A">
                    <w:trPr>
                      <w:tblCellSpacing w:w="0" w:type="dxa"/>
                    </w:trPr>
                    <w:tc>
                      <w:tcPr>
                        <w:tcW w:w="2000" w:type="pct"/>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Условия оплаты:</w:t>
                        </w:r>
                      </w:p>
                    </w:tc>
                    <w:tc>
                      <w:tcPr>
                        <w:tcW w:w="0" w:type="auto"/>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В соответствии с п. 5 проекта договора. За фактически выполненные работы.</w:t>
                        </w:r>
                      </w:p>
                    </w:tc>
                  </w:tr>
                  <w:tr w:rsidR="00E0691A" w:rsidRPr="00E0691A">
                    <w:trPr>
                      <w:tblCellSpacing w:w="0" w:type="dxa"/>
                    </w:trPr>
                    <w:tc>
                      <w:tcPr>
                        <w:tcW w:w="2000" w:type="pct"/>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Условия поставки:</w:t>
                        </w:r>
                      </w:p>
                    </w:tc>
                    <w:tc>
                      <w:tcPr>
                        <w:tcW w:w="0" w:type="auto"/>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сентябрь – ноябрь 2016г</w:t>
                        </w:r>
                      </w:p>
                    </w:tc>
                  </w:tr>
                  <w:tr w:rsidR="00E0691A" w:rsidRPr="00E0691A">
                    <w:trPr>
                      <w:tblCellSpacing w:w="0" w:type="dxa"/>
                    </w:trPr>
                    <w:tc>
                      <w:tcPr>
                        <w:tcW w:w="2000" w:type="pct"/>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628303, ХМАО-Югра, Тюменская обл., г. Нефтеюганск, ул. Мира,15, каб.218</w:t>
                        </w:r>
                      </w:p>
                    </w:tc>
                  </w:tr>
                  <w:tr w:rsidR="00E0691A" w:rsidRPr="00E0691A">
                    <w:trPr>
                      <w:tblCellSpacing w:w="0" w:type="dxa"/>
                    </w:trPr>
                    <w:tc>
                      <w:tcPr>
                        <w:tcW w:w="2000" w:type="pct"/>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07.09.2016 13:00</w:t>
                        </w:r>
                      </w:p>
                    </w:tc>
                  </w:tr>
                  <w:tr w:rsidR="00E0691A" w:rsidRPr="00E0691A">
                    <w:trPr>
                      <w:tblCellSpacing w:w="0" w:type="dxa"/>
                    </w:trPr>
                    <w:tc>
                      <w:tcPr>
                        <w:tcW w:w="2000" w:type="pct"/>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12.09.2016 13:00</w:t>
                        </w:r>
                      </w:p>
                    </w:tc>
                  </w:tr>
                  <w:tr w:rsidR="00E0691A" w:rsidRPr="00E0691A">
                    <w:trPr>
                      <w:tblCellSpacing w:w="0" w:type="dxa"/>
                    </w:trPr>
                    <w:tc>
                      <w:tcPr>
                        <w:tcW w:w="2000" w:type="pct"/>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hyperlink w:history="1">
                          <w:proofErr w:type="gramStart"/>
                          <w:r w:rsidRPr="00E0691A">
                            <w:rPr>
                              <w:rFonts w:ascii="Arial" w:eastAsia="Times New Roman" w:hAnsi="Arial" w:cs="Arial"/>
                              <w:color w:val="1367CF"/>
                              <w:sz w:val="21"/>
                              <w:szCs w:val="21"/>
                              <w:bdr w:val="none" w:sz="0" w:space="0" w:color="auto" w:frame="1"/>
                              <w:lang w:eastAsia="ru-RU"/>
                            </w:rPr>
                            <w:t xml:space="preserve">628303, Ханты-Мансийский Автономный округ - Югра, Тюменская обл., г. Нефтеюганск, ул. Мира, д. </w:t>
                          </w:r>
                          <w:proofErr w:type="gramEnd"/>
                          <w:r w:rsidRPr="00E0691A">
                            <w:rPr>
                              <w:rFonts w:ascii="Arial" w:eastAsia="Times New Roman" w:hAnsi="Arial" w:cs="Arial"/>
                              <w:color w:val="1367CF"/>
                              <w:sz w:val="21"/>
                              <w:szCs w:val="21"/>
                              <w:bdr w:val="none" w:sz="0" w:space="0" w:color="auto" w:frame="1"/>
                              <w:lang w:eastAsia="ru-RU"/>
                            </w:rPr>
                            <w:t>15</w:t>
                          </w:r>
                        </w:hyperlink>
                        <w:r w:rsidRPr="00E0691A">
                          <w:rPr>
                            <w:rFonts w:ascii="Arial" w:eastAsia="Times New Roman" w:hAnsi="Arial" w:cs="Arial"/>
                            <w:color w:val="000000"/>
                            <w:sz w:val="21"/>
                            <w:szCs w:val="21"/>
                            <w:lang w:eastAsia="ru-RU"/>
                          </w:rPr>
                          <w:t xml:space="preserve"> </w:t>
                        </w:r>
                        <w:bookmarkStart w:id="0" w:name="_GoBack"/>
                        <w:bookmarkEnd w:id="0"/>
                      </w:p>
                    </w:tc>
                  </w:tr>
                  <w:tr w:rsidR="00E0691A" w:rsidRPr="00E0691A">
                    <w:trPr>
                      <w:tblCellSpacing w:w="0" w:type="dxa"/>
                    </w:trPr>
                    <w:tc>
                      <w:tcPr>
                        <w:tcW w:w="0" w:type="auto"/>
                        <w:gridSpan w:val="2"/>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b/>
                            <w:bCs/>
                            <w:color w:val="000000"/>
                            <w:sz w:val="21"/>
                            <w:szCs w:val="21"/>
                            <w:lang w:eastAsia="ru-RU"/>
                          </w:rPr>
                          <w:lastRenderedPageBreak/>
                          <w:t>Комментарии:</w:t>
                        </w:r>
                        <w:r w:rsidRPr="00E0691A">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E0691A">
                          <w:rPr>
                            <w:rFonts w:ascii="Arial" w:eastAsia="Times New Roman" w:hAnsi="Arial" w:cs="Arial"/>
                            <w:color w:val="000000"/>
                            <w:sz w:val="21"/>
                            <w:szCs w:val="21"/>
                            <w:lang w:eastAsia="ru-RU"/>
                          </w:rPr>
                          <w:br/>
                        </w:r>
                        <w:proofErr w:type="gramStart"/>
                        <w:r w:rsidRPr="00E0691A">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E0691A">
                          <w:rPr>
                            <w:rFonts w:ascii="Arial" w:eastAsia="Times New Roman" w:hAnsi="Arial" w:cs="Arial"/>
                            <w:color w:val="000000"/>
                            <w:sz w:val="21"/>
                            <w:szCs w:val="21"/>
                            <w:lang w:eastAsia="ru-RU"/>
                          </w:rPr>
                          <w:t xml:space="preserve"> </w:t>
                        </w:r>
                        <w:proofErr w:type="gramStart"/>
                        <w:r w:rsidRPr="00E0691A">
                          <w:rPr>
                            <w:rFonts w:ascii="Arial" w:eastAsia="Times New Roman" w:hAnsi="Arial" w:cs="Arial"/>
                            <w:color w:val="000000"/>
                            <w:sz w:val="21"/>
                            <w:szCs w:val="21"/>
                            <w:lang w:eastAsia="ru-RU"/>
                          </w:rPr>
                          <w:t>Заявка Участника на бумажном носителе не предоставляется)</w:t>
                        </w:r>
                        <w:r w:rsidRPr="00E0691A">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E0691A">
                          <w:rPr>
                            <w:rFonts w:ascii="Arial" w:eastAsia="Times New Roman" w:hAnsi="Arial" w:cs="Arial"/>
                            <w:color w:val="000000"/>
                            <w:sz w:val="21"/>
                            <w:szCs w:val="21"/>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E0691A">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0691A">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E0691A">
                          <w:rPr>
                            <w:rFonts w:ascii="Arial" w:eastAsia="Times New Roman" w:hAnsi="Arial" w:cs="Arial"/>
                            <w:color w:val="000000"/>
                            <w:sz w:val="21"/>
                            <w:szCs w:val="21"/>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E0691A">
                          <w:rPr>
                            <w:rFonts w:ascii="Arial" w:eastAsia="Times New Roman" w:hAnsi="Arial" w:cs="Arial"/>
                            <w:color w:val="000000"/>
                            <w:sz w:val="21"/>
                            <w:szCs w:val="21"/>
                            <w:lang w:eastAsia="ru-RU"/>
                          </w:rPr>
                          <w:t>ранжировке</w:t>
                        </w:r>
                        <w:proofErr w:type="spellEnd"/>
                        <w:r w:rsidRPr="00E0691A">
                          <w:rPr>
                            <w:rFonts w:ascii="Arial" w:eastAsia="Times New Roman" w:hAnsi="Arial" w:cs="Arial"/>
                            <w:color w:val="000000"/>
                            <w:sz w:val="21"/>
                            <w:szCs w:val="21"/>
                            <w:lang w:eastAsia="ru-RU"/>
                          </w:rPr>
                          <w:t xml:space="preserve">, прохождения </w:t>
                        </w:r>
                        <w:proofErr w:type="spellStart"/>
                        <w:r w:rsidRPr="00E0691A">
                          <w:rPr>
                            <w:rFonts w:ascii="Arial" w:eastAsia="Times New Roman" w:hAnsi="Arial" w:cs="Arial"/>
                            <w:color w:val="000000"/>
                            <w:sz w:val="21"/>
                            <w:szCs w:val="21"/>
                            <w:lang w:eastAsia="ru-RU"/>
                          </w:rPr>
                          <w:t>постквалификации</w:t>
                        </w:r>
                        <w:proofErr w:type="spellEnd"/>
                        <w:r w:rsidRPr="00E0691A">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E0691A">
                          <w:rPr>
                            <w:rFonts w:ascii="Arial" w:eastAsia="Times New Roman" w:hAnsi="Arial" w:cs="Arial"/>
                            <w:color w:val="000000"/>
                            <w:sz w:val="21"/>
                            <w:szCs w:val="21"/>
                            <w:lang w:eastAsia="ru-RU"/>
                          </w:rPr>
                          <w:t>Постквалификация</w:t>
                        </w:r>
                        <w:proofErr w:type="spellEnd"/>
                        <w:r w:rsidRPr="00E0691A">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E0691A">
                          <w:rPr>
                            <w:rFonts w:ascii="Arial" w:eastAsia="Times New Roman" w:hAnsi="Arial" w:cs="Arial"/>
                            <w:color w:val="000000"/>
                            <w:sz w:val="21"/>
                            <w:szCs w:val="21"/>
                            <w:lang w:eastAsia="ru-RU"/>
                          </w:rPr>
                          <w:t>Постквалификация</w:t>
                        </w:r>
                        <w:proofErr w:type="spellEnd"/>
                        <w:r w:rsidRPr="00E0691A">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E0691A">
                          <w:rPr>
                            <w:rFonts w:ascii="Arial" w:eastAsia="Times New Roman" w:hAnsi="Arial" w:cs="Arial"/>
                            <w:color w:val="000000"/>
                            <w:sz w:val="21"/>
                            <w:szCs w:val="21"/>
                            <w:lang w:eastAsia="ru-RU"/>
                          </w:rPr>
                          <w:t>постквалификации</w:t>
                        </w:r>
                        <w:proofErr w:type="spellEnd"/>
                        <w:r w:rsidRPr="00E0691A">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E0691A">
                          <w:rPr>
                            <w:rFonts w:ascii="Arial" w:eastAsia="Times New Roman" w:hAnsi="Arial" w:cs="Arial"/>
                            <w:color w:val="000000"/>
                            <w:sz w:val="21"/>
                            <w:szCs w:val="21"/>
                            <w:lang w:eastAsia="ru-RU"/>
                          </w:rPr>
                          <w:br/>
                          <w:t>Предложение Участника по открытому запросу предложений имеет обязательство в форме задатка на сумму 2%/ либо обеспечение обязательств в форме безотзывной безусловной банковской гарантии на сумму 2% от стоимости настоящей ценовой заявки (с учетом налогов).</w:t>
                        </w:r>
                        <w:r w:rsidRPr="00E0691A">
                          <w:rPr>
                            <w:rFonts w:ascii="Arial" w:eastAsia="Times New Roman" w:hAnsi="Arial" w:cs="Arial"/>
                            <w:color w:val="000000"/>
                            <w:sz w:val="21"/>
                            <w:szCs w:val="21"/>
                            <w:lang w:eastAsia="ru-RU"/>
                          </w:rPr>
                          <w:br/>
                          <w:t>Обеспечение исполнения договора в размере: 2 %.</w:t>
                        </w:r>
                        <w:r w:rsidRPr="00E0691A">
                          <w:rPr>
                            <w:rFonts w:ascii="Arial" w:eastAsia="Times New Roman" w:hAnsi="Arial" w:cs="Arial"/>
                            <w:color w:val="000000"/>
                            <w:sz w:val="21"/>
                            <w:szCs w:val="21"/>
                            <w:lang w:eastAsia="ru-RU"/>
                          </w:rPr>
                          <w:br/>
                          <w:t>Обеспечение исполнения договора должно быть предоставлено Заказчику до даты заключения договора. Участник обязан указать в письме о подаче оферты (форма 1) выбранную форму обеспечение исполнения обязательств по договору.</w:t>
                        </w:r>
                        <w:r w:rsidRPr="00E0691A">
                          <w:rPr>
                            <w:rFonts w:ascii="Arial" w:eastAsia="Times New Roman" w:hAnsi="Arial" w:cs="Arial"/>
                            <w:color w:val="000000"/>
                            <w:sz w:val="21"/>
                            <w:szCs w:val="21"/>
                            <w:lang w:eastAsia="ru-RU"/>
                          </w:rPr>
                          <w:br/>
                          <w:t>Договор между Заказчиком и Победителем подписывается на основании Протокола по выбору Победителя в течение 20 дней.</w:t>
                        </w:r>
                        <w:r w:rsidRPr="00E0691A">
                          <w:rPr>
                            <w:rFonts w:ascii="Arial" w:eastAsia="Times New Roman" w:hAnsi="Arial" w:cs="Arial"/>
                            <w:color w:val="000000"/>
                            <w:sz w:val="21"/>
                            <w:szCs w:val="21"/>
                            <w:lang w:eastAsia="ru-RU"/>
                          </w:rPr>
                          <w:br/>
                          <w:t xml:space="preserve">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w:t>
                        </w:r>
                        <w:r w:rsidRPr="00E0691A">
                          <w:rPr>
                            <w:rFonts w:ascii="Arial" w:eastAsia="Times New Roman" w:hAnsi="Arial" w:cs="Arial"/>
                            <w:color w:val="000000"/>
                            <w:sz w:val="21"/>
                            <w:szCs w:val="21"/>
                            <w:lang w:eastAsia="ru-RU"/>
                          </w:rPr>
                          <w:lastRenderedPageBreak/>
                          <w:t>договора).</w:t>
                        </w:r>
                        <w:r w:rsidRPr="00E0691A">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0691A" w:rsidRPr="00E0691A">
                    <w:trPr>
                      <w:tblCellSpacing w:w="0" w:type="dxa"/>
                    </w:trPr>
                    <w:tc>
                      <w:tcPr>
                        <w:tcW w:w="2000" w:type="pct"/>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0691A" w:rsidRPr="00E0691A">
                    <w:trPr>
                      <w:tblCellSpacing w:w="0" w:type="dxa"/>
                    </w:trPr>
                    <w:tc>
                      <w:tcPr>
                        <w:tcW w:w="2000" w:type="pct"/>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E0691A">
                          <w:rPr>
                            <w:rFonts w:ascii="Arial" w:eastAsia="Times New Roman" w:hAnsi="Arial" w:cs="Arial"/>
                            <w:color w:val="000000"/>
                            <w:sz w:val="21"/>
                            <w:szCs w:val="21"/>
                            <w:lang w:eastAsia="ru-RU"/>
                          </w:rPr>
                          <w:t>с даты размещения</w:t>
                        </w:r>
                        <w:proofErr w:type="gramEnd"/>
                        <w:r w:rsidRPr="00E0691A">
                          <w:rPr>
                            <w:rFonts w:ascii="Arial" w:eastAsia="Times New Roman" w:hAnsi="Arial" w:cs="Arial"/>
                            <w:color w:val="000000"/>
                            <w:sz w:val="21"/>
                            <w:szCs w:val="21"/>
                            <w:lang w:eastAsia="ru-RU"/>
                          </w:rPr>
                          <w:t xml:space="preserve"> закупки.</w:t>
                        </w:r>
                      </w:p>
                    </w:tc>
                  </w:tr>
                  <w:tr w:rsidR="00E0691A" w:rsidRPr="00E0691A">
                    <w:trPr>
                      <w:tblCellSpacing w:w="0" w:type="dxa"/>
                    </w:trPr>
                    <w:tc>
                      <w:tcPr>
                        <w:tcW w:w="2000" w:type="pct"/>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r w:rsidRPr="00E0691A">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E0691A" w:rsidRPr="00E0691A" w:rsidRDefault="00E0691A" w:rsidP="00E0691A">
                        <w:pPr>
                          <w:spacing w:after="0" w:line="343" w:lineRule="atLeast"/>
                          <w:rPr>
                            <w:rFonts w:ascii="Arial" w:eastAsia="Times New Roman" w:hAnsi="Arial" w:cs="Arial"/>
                            <w:color w:val="000000"/>
                            <w:sz w:val="21"/>
                            <w:szCs w:val="21"/>
                            <w:lang w:eastAsia="ru-RU"/>
                          </w:rPr>
                        </w:pPr>
                        <w:hyperlink r:id="rId24" w:tgtFrame="signature" w:history="1">
                          <w:r w:rsidRPr="00E0691A">
                            <w:rPr>
                              <w:rFonts w:ascii="Arial" w:eastAsia="Times New Roman" w:hAnsi="Arial" w:cs="Arial"/>
                              <w:color w:val="1367CF"/>
                              <w:sz w:val="21"/>
                              <w:szCs w:val="21"/>
                              <w:bdr w:val="none" w:sz="0" w:space="0" w:color="auto" w:frame="1"/>
                              <w:lang w:eastAsia="ru-RU"/>
                            </w:rPr>
                            <w:t>Подписано ЭП</w:t>
                          </w:r>
                        </w:hyperlink>
                      </w:p>
                    </w:tc>
                  </w:tr>
                </w:tbl>
                <w:p w:rsidR="00E0691A" w:rsidRPr="00E0691A" w:rsidRDefault="00E0691A" w:rsidP="00E0691A">
                  <w:pPr>
                    <w:spacing w:after="0" w:line="343" w:lineRule="atLeast"/>
                    <w:rPr>
                      <w:rFonts w:ascii="Arial" w:eastAsia="Times New Roman" w:hAnsi="Arial" w:cs="Arial"/>
                      <w:color w:val="000000"/>
                      <w:sz w:val="21"/>
                      <w:szCs w:val="21"/>
                      <w:lang w:eastAsia="ru-RU"/>
                    </w:rPr>
                  </w:pPr>
                </w:p>
              </w:tc>
            </w:tr>
          </w:tbl>
          <w:p w:rsidR="00E0691A" w:rsidRPr="00E0691A" w:rsidRDefault="00E0691A" w:rsidP="00E0691A">
            <w:pPr>
              <w:spacing w:after="0" w:line="343" w:lineRule="atLeast"/>
              <w:rPr>
                <w:rFonts w:ascii="Arial" w:eastAsia="Times New Roman" w:hAnsi="Arial" w:cs="Arial"/>
                <w:color w:val="000000"/>
                <w:sz w:val="21"/>
                <w:szCs w:val="21"/>
                <w:lang w:eastAsia="ru-RU"/>
              </w:rPr>
            </w:pPr>
          </w:p>
        </w:tc>
      </w:tr>
    </w:tbl>
    <w:p w:rsidR="009427F9" w:rsidRDefault="009427F9"/>
    <w:sectPr w:rsidR="009427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1244"/>
    <w:multiLevelType w:val="multilevel"/>
    <w:tmpl w:val="BBA4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4E0"/>
    <w:rsid w:val="007874E0"/>
    <w:rsid w:val="009427F9"/>
    <w:rsid w:val="00E06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0691A"/>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691A"/>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E0691A"/>
    <w:rPr>
      <w:strike w:val="0"/>
      <w:dstrike w:val="0"/>
      <w:color w:val="2283C3"/>
      <w:u w:val="none"/>
      <w:effect w:val="none"/>
    </w:rPr>
  </w:style>
  <w:style w:type="paragraph" w:styleId="a4">
    <w:name w:val="Normal (Web)"/>
    <w:basedOn w:val="a"/>
    <w:uiPriority w:val="99"/>
    <w:semiHidden/>
    <w:unhideWhenUsed/>
    <w:rsid w:val="00E0691A"/>
    <w:pPr>
      <w:spacing w:before="171" w:after="171" w:line="240" w:lineRule="auto"/>
    </w:pPr>
    <w:rPr>
      <w:rFonts w:ascii="Times New Roman" w:eastAsia="Times New Roman" w:hAnsi="Times New Roman" w:cs="Times New Roman"/>
      <w:sz w:val="24"/>
      <w:szCs w:val="24"/>
      <w:lang w:eastAsia="ru-RU"/>
    </w:rPr>
  </w:style>
  <w:style w:type="character" w:customStyle="1" w:styleId="imp1">
    <w:name w:val="imp1"/>
    <w:basedOn w:val="a0"/>
    <w:rsid w:val="00E0691A"/>
    <w:rPr>
      <w:color w:val="E4002B"/>
    </w:rPr>
  </w:style>
  <w:style w:type="character" w:customStyle="1" w:styleId="btn-txt7">
    <w:name w:val="btn-txt7"/>
    <w:basedOn w:val="a0"/>
    <w:rsid w:val="00E0691A"/>
  </w:style>
  <w:style w:type="character" w:customStyle="1" w:styleId="imp2">
    <w:name w:val="imp2"/>
    <w:basedOn w:val="a0"/>
    <w:rsid w:val="00E0691A"/>
    <w:rPr>
      <w:color w:val="E4002B"/>
    </w:rPr>
  </w:style>
  <w:style w:type="character" w:customStyle="1" w:styleId="value">
    <w:name w:val="value"/>
    <w:basedOn w:val="a0"/>
    <w:rsid w:val="00E0691A"/>
  </w:style>
  <w:style w:type="character" w:customStyle="1" w:styleId="ellipsis2">
    <w:name w:val="ellipsis2"/>
    <w:basedOn w:val="a0"/>
    <w:rsid w:val="00E0691A"/>
  </w:style>
  <w:style w:type="character" w:customStyle="1" w:styleId="a-more">
    <w:name w:val="a-more"/>
    <w:basedOn w:val="a0"/>
    <w:rsid w:val="00E0691A"/>
  </w:style>
  <w:style w:type="character" w:customStyle="1" w:styleId="a-less">
    <w:name w:val="a-less"/>
    <w:basedOn w:val="a0"/>
    <w:rsid w:val="00E0691A"/>
  </w:style>
  <w:style w:type="character" w:customStyle="1" w:styleId="userlinkmenu">
    <w:name w:val="userlink_menu"/>
    <w:basedOn w:val="a0"/>
    <w:rsid w:val="00E0691A"/>
  </w:style>
  <w:style w:type="character" w:customStyle="1" w:styleId="floathint-marker1">
    <w:name w:val="floathint-marker1"/>
    <w:basedOn w:val="a0"/>
    <w:rsid w:val="00E0691A"/>
    <w:rPr>
      <w:vanish w:val="0"/>
      <w:webHidden w:val="0"/>
      <w:specVanish w:val="0"/>
    </w:rPr>
  </w:style>
  <w:style w:type="paragraph" w:styleId="a5">
    <w:name w:val="Balloon Text"/>
    <w:basedOn w:val="a"/>
    <w:link w:val="a6"/>
    <w:uiPriority w:val="99"/>
    <w:semiHidden/>
    <w:unhideWhenUsed/>
    <w:rsid w:val="00E069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69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0691A"/>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691A"/>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E0691A"/>
    <w:rPr>
      <w:strike w:val="0"/>
      <w:dstrike w:val="0"/>
      <w:color w:val="2283C3"/>
      <w:u w:val="none"/>
      <w:effect w:val="none"/>
    </w:rPr>
  </w:style>
  <w:style w:type="paragraph" w:styleId="a4">
    <w:name w:val="Normal (Web)"/>
    <w:basedOn w:val="a"/>
    <w:uiPriority w:val="99"/>
    <w:semiHidden/>
    <w:unhideWhenUsed/>
    <w:rsid w:val="00E0691A"/>
    <w:pPr>
      <w:spacing w:before="171" w:after="171" w:line="240" w:lineRule="auto"/>
    </w:pPr>
    <w:rPr>
      <w:rFonts w:ascii="Times New Roman" w:eastAsia="Times New Roman" w:hAnsi="Times New Roman" w:cs="Times New Roman"/>
      <w:sz w:val="24"/>
      <w:szCs w:val="24"/>
      <w:lang w:eastAsia="ru-RU"/>
    </w:rPr>
  </w:style>
  <w:style w:type="character" w:customStyle="1" w:styleId="imp1">
    <w:name w:val="imp1"/>
    <w:basedOn w:val="a0"/>
    <w:rsid w:val="00E0691A"/>
    <w:rPr>
      <w:color w:val="E4002B"/>
    </w:rPr>
  </w:style>
  <w:style w:type="character" w:customStyle="1" w:styleId="btn-txt7">
    <w:name w:val="btn-txt7"/>
    <w:basedOn w:val="a0"/>
    <w:rsid w:val="00E0691A"/>
  </w:style>
  <w:style w:type="character" w:customStyle="1" w:styleId="imp2">
    <w:name w:val="imp2"/>
    <w:basedOn w:val="a0"/>
    <w:rsid w:val="00E0691A"/>
    <w:rPr>
      <w:color w:val="E4002B"/>
    </w:rPr>
  </w:style>
  <w:style w:type="character" w:customStyle="1" w:styleId="value">
    <w:name w:val="value"/>
    <w:basedOn w:val="a0"/>
    <w:rsid w:val="00E0691A"/>
  </w:style>
  <w:style w:type="character" w:customStyle="1" w:styleId="ellipsis2">
    <w:name w:val="ellipsis2"/>
    <w:basedOn w:val="a0"/>
    <w:rsid w:val="00E0691A"/>
  </w:style>
  <w:style w:type="character" w:customStyle="1" w:styleId="a-more">
    <w:name w:val="a-more"/>
    <w:basedOn w:val="a0"/>
    <w:rsid w:val="00E0691A"/>
  </w:style>
  <w:style w:type="character" w:customStyle="1" w:styleId="a-less">
    <w:name w:val="a-less"/>
    <w:basedOn w:val="a0"/>
    <w:rsid w:val="00E0691A"/>
  </w:style>
  <w:style w:type="character" w:customStyle="1" w:styleId="userlinkmenu">
    <w:name w:val="userlink_menu"/>
    <w:basedOn w:val="a0"/>
    <w:rsid w:val="00E0691A"/>
  </w:style>
  <w:style w:type="character" w:customStyle="1" w:styleId="floathint-marker1">
    <w:name w:val="floathint-marker1"/>
    <w:basedOn w:val="a0"/>
    <w:rsid w:val="00E0691A"/>
    <w:rPr>
      <w:vanish w:val="0"/>
      <w:webHidden w:val="0"/>
      <w:specVanish w:val="0"/>
    </w:rPr>
  </w:style>
  <w:style w:type="paragraph" w:styleId="a5">
    <w:name w:val="Balloon Text"/>
    <w:basedOn w:val="a"/>
    <w:link w:val="a6"/>
    <w:uiPriority w:val="99"/>
    <w:semiHidden/>
    <w:unhideWhenUsed/>
    <w:rsid w:val="00E069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69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090046">
      <w:bodyDiv w:val="1"/>
      <w:marLeft w:val="0"/>
      <w:marRight w:val="0"/>
      <w:marTop w:val="0"/>
      <w:marBottom w:val="0"/>
      <w:divBdr>
        <w:top w:val="none" w:sz="0" w:space="0" w:color="auto"/>
        <w:left w:val="none" w:sz="0" w:space="0" w:color="auto"/>
        <w:bottom w:val="none" w:sz="0" w:space="0" w:color="auto"/>
        <w:right w:val="none" w:sz="0" w:space="0" w:color="auto"/>
      </w:divBdr>
      <w:divsChild>
        <w:div w:id="1258440974">
          <w:marLeft w:val="0"/>
          <w:marRight w:val="0"/>
          <w:marTop w:val="0"/>
          <w:marBottom w:val="0"/>
          <w:divBdr>
            <w:top w:val="none" w:sz="0" w:space="0" w:color="auto"/>
            <w:left w:val="none" w:sz="0" w:space="0" w:color="auto"/>
            <w:bottom w:val="none" w:sz="0" w:space="0" w:color="auto"/>
            <w:right w:val="none" w:sz="0" w:space="0" w:color="auto"/>
          </w:divBdr>
          <w:divsChild>
            <w:div w:id="1239487296">
              <w:marLeft w:val="0"/>
              <w:marRight w:val="0"/>
              <w:marTop w:val="0"/>
              <w:marBottom w:val="0"/>
              <w:divBdr>
                <w:top w:val="none" w:sz="0" w:space="0" w:color="auto"/>
                <w:left w:val="none" w:sz="0" w:space="0" w:color="auto"/>
                <w:bottom w:val="none" w:sz="0" w:space="0" w:color="auto"/>
                <w:right w:val="none" w:sz="0" w:space="0" w:color="auto"/>
              </w:divBdr>
              <w:divsChild>
                <w:div w:id="1130396432">
                  <w:marLeft w:val="0"/>
                  <w:marRight w:val="0"/>
                  <w:marTop w:val="0"/>
                  <w:marBottom w:val="0"/>
                  <w:divBdr>
                    <w:top w:val="none" w:sz="0" w:space="0" w:color="auto"/>
                    <w:left w:val="none" w:sz="0" w:space="0" w:color="auto"/>
                    <w:bottom w:val="none" w:sz="0" w:space="0" w:color="auto"/>
                    <w:right w:val="none" w:sz="0" w:space="0" w:color="auto"/>
                  </w:divBdr>
                  <w:divsChild>
                    <w:div w:id="491679990">
                      <w:marLeft w:val="0"/>
                      <w:marRight w:val="0"/>
                      <w:marTop w:val="100"/>
                      <w:marBottom w:val="100"/>
                      <w:divBdr>
                        <w:top w:val="none" w:sz="0" w:space="0" w:color="auto"/>
                        <w:left w:val="none" w:sz="0" w:space="0" w:color="auto"/>
                        <w:bottom w:val="none" w:sz="0" w:space="0" w:color="auto"/>
                        <w:right w:val="none" w:sz="0" w:space="0" w:color="auto"/>
                      </w:divBdr>
                      <w:divsChild>
                        <w:div w:id="1363362164">
                          <w:marLeft w:val="0"/>
                          <w:marRight w:val="-450"/>
                          <w:marTop w:val="0"/>
                          <w:marBottom w:val="0"/>
                          <w:divBdr>
                            <w:top w:val="none" w:sz="0" w:space="0" w:color="auto"/>
                            <w:left w:val="none" w:sz="0" w:space="0" w:color="auto"/>
                            <w:bottom w:val="none" w:sz="0" w:space="0" w:color="auto"/>
                            <w:right w:val="none" w:sz="0" w:space="0" w:color="auto"/>
                          </w:divBdr>
                          <w:divsChild>
                            <w:div w:id="444426523">
                              <w:marLeft w:val="0"/>
                              <w:marRight w:val="0"/>
                              <w:marTop w:val="0"/>
                              <w:marBottom w:val="0"/>
                              <w:divBdr>
                                <w:top w:val="none" w:sz="0" w:space="0" w:color="auto"/>
                                <w:left w:val="none" w:sz="0" w:space="0" w:color="auto"/>
                                <w:bottom w:val="none" w:sz="0" w:space="0" w:color="auto"/>
                                <w:right w:val="none" w:sz="0" w:space="0" w:color="auto"/>
                              </w:divBdr>
                            </w:div>
                          </w:divsChild>
                        </w:div>
                        <w:div w:id="4838139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61356252">
              <w:marLeft w:val="0"/>
              <w:marRight w:val="0"/>
              <w:marTop w:val="0"/>
              <w:marBottom w:val="0"/>
              <w:divBdr>
                <w:top w:val="none" w:sz="0" w:space="0" w:color="auto"/>
                <w:left w:val="none" w:sz="0" w:space="0" w:color="auto"/>
                <w:bottom w:val="none" w:sz="0" w:space="0" w:color="auto"/>
                <w:right w:val="none" w:sz="0" w:space="0" w:color="auto"/>
              </w:divBdr>
              <w:divsChild>
                <w:div w:id="221527542">
                  <w:marLeft w:val="0"/>
                  <w:marRight w:val="0"/>
                  <w:marTop w:val="0"/>
                  <w:marBottom w:val="0"/>
                  <w:divBdr>
                    <w:top w:val="none" w:sz="0" w:space="0" w:color="auto"/>
                    <w:left w:val="none" w:sz="0" w:space="0" w:color="auto"/>
                    <w:bottom w:val="none" w:sz="0" w:space="0" w:color="auto"/>
                    <w:right w:val="none" w:sz="0" w:space="0" w:color="auto"/>
                  </w:divBdr>
                  <w:divsChild>
                    <w:div w:id="463625828">
                      <w:marLeft w:val="0"/>
                      <w:marRight w:val="0"/>
                      <w:marTop w:val="0"/>
                      <w:marBottom w:val="0"/>
                      <w:divBdr>
                        <w:top w:val="none" w:sz="0" w:space="0" w:color="auto"/>
                        <w:left w:val="none" w:sz="0" w:space="0" w:color="auto"/>
                        <w:bottom w:val="none" w:sz="0" w:space="0" w:color="auto"/>
                        <w:right w:val="none" w:sz="0" w:space="0" w:color="auto"/>
                      </w:divBdr>
                    </w:div>
                    <w:div w:id="869563700">
                      <w:marLeft w:val="0"/>
                      <w:marRight w:val="0"/>
                      <w:marTop w:val="0"/>
                      <w:marBottom w:val="0"/>
                      <w:divBdr>
                        <w:top w:val="none" w:sz="0" w:space="0" w:color="auto"/>
                        <w:left w:val="none" w:sz="0" w:space="0" w:color="auto"/>
                        <w:bottom w:val="none" w:sz="0" w:space="0" w:color="auto"/>
                        <w:right w:val="none" w:sz="0" w:space="0" w:color="auto"/>
                      </w:divBdr>
                    </w:div>
                    <w:div w:id="1356880771">
                      <w:marLeft w:val="0"/>
                      <w:marRight w:val="0"/>
                      <w:marTop w:val="0"/>
                      <w:marBottom w:val="0"/>
                      <w:divBdr>
                        <w:top w:val="none" w:sz="0" w:space="0" w:color="auto"/>
                        <w:left w:val="none" w:sz="0" w:space="0" w:color="auto"/>
                        <w:bottom w:val="none" w:sz="0" w:space="0" w:color="auto"/>
                        <w:right w:val="none" w:sz="0" w:space="0" w:color="auto"/>
                      </w:divBdr>
                    </w:div>
                    <w:div w:id="1251085248">
                      <w:marLeft w:val="0"/>
                      <w:marRight w:val="0"/>
                      <w:marTop w:val="0"/>
                      <w:marBottom w:val="0"/>
                      <w:divBdr>
                        <w:top w:val="none" w:sz="0" w:space="0" w:color="auto"/>
                        <w:left w:val="none" w:sz="0" w:space="0" w:color="auto"/>
                        <w:bottom w:val="none" w:sz="0" w:space="0" w:color="auto"/>
                        <w:right w:val="none" w:sz="0" w:space="0" w:color="auto"/>
                      </w:divBdr>
                    </w:div>
                    <w:div w:id="1032146683">
                      <w:marLeft w:val="0"/>
                      <w:marRight w:val="0"/>
                      <w:marTop w:val="0"/>
                      <w:marBottom w:val="0"/>
                      <w:divBdr>
                        <w:top w:val="none" w:sz="0" w:space="0" w:color="auto"/>
                        <w:left w:val="none" w:sz="0" w:space="0" w:color="auto"/>
                        <w:bottom w:val="none" w:sz="0" w:space="0" w:color="auto"/>
                        <w:right w:val="none" w:sz="0" w:space="0" w:color="auto"/>
                      </w:divBdr>
                    </w:div>
                    <w:div w:id="1154758229">
                      <w:marLeft w:val="0"/>
                      <w:marRight w:val="0"/>
                      <w:marTop w:val="0"/>
                      <w:marBottom w:val="0"/>
                      <w:divBdr>
                        <w:top w:val="none" w:sz="0" w:space="0" w:color="auto"/>
                        <w:left w:val="none" w:sz="0" w:space="0" w:color="auto"/>
                        <w:bottom w:val="none" w:sz="0" w:space="0" w:color="auto"/>
                        <w:right w:val="none" w:sz="0" w:space="0" w:color="auto"/>
                      </w:divBdr>
                    </w:div>
                    <w:div w:id="1985504262">
                      <w:marLeft w:val="0"/>
                      <w:marRight w:val="0"/>
                      <w:marTop w:val="0"/>
                      <w:marBottom w:val="0"/>
                      <w:divBdr>
                        <w:top w:val="none" w:sz="0" w:space="0" w:color="auto"/>
                        <w:left w:val="none" w:sz="0" w:space="0" w:color="auto"/>
                        <w:bottom w:val="none" w:sz="0" w:space="0" w:color="auto"/>
                        <w:right w:val="none" w:sz="0" w:space="0" w:color="auto"/>
                      </w:divBdr>
                    </w:div>
                    <w:div w:id="1753358321">
                      <w:marLeft w:val="0"/>
                      <w:marRight w:val="0"/>
                      <w:marTop w:val="0"/>
                      <w:marBottom w:val="0"/>
                      <w:divBdr>
                        <w:top w:val="none" w:sz="0" w:space="0" w:color="auto"/>
                        <w:left w:val="none" w:sz="0" w:space="0" w:color="auto"/>
                        <w:bottom w:val="none" w:sz="0" w:space="0" w:color="auto"/>
                        <w:right w:val="none" w:sz="0" w:space="0" w:color="auto"/>
                      </w:divBdr>
                    </w:div>
                    <w:div w:id="1991057050">
                      <w:marLeft w:val="0"/>
                      <w:marRight w:val="0"/>
                      <w:marTop w:val="0"/>
                      <w:marBottom w:val="0"/>
                      <w:divBdr>
                        <w:top w:val="none" w:sz="0" w:space="0" w:color="auto"/>
                        <w:left w:val="none" w:sz="0" w:space="0" w:color="auto"/>
                        <w:bottom w:val="none" w:sz="0" w:space="0" w:color="auto"/>
                        <w:right w:val="none" w:sz="0" w:space="0" w:color="auto"/>
                      </w:divBdr>
                    </w:div>
                    <w:div w:id="2043942099">
                      <w:marLeft w:val="0"/>
                      <w:marRight w:val="0"/>
                      <w:marTop w:val="0"/>
                      <w:marBottom w:val="0"/>
                      <w:divBdr>
                        <w:top w:val="none" w:sz="0" w:space="0" w:color="auto"/>
                        <w:left w:val="none" w:sz="0" w:space="0" w:color="auto"/>
                        <w:bottom w:val="none" w:sz="0" w:space="0" w:color="auto"/>
                        <w:right w:val="none" w:sz="0" w:space="0" w:color="auto"/>
                      </w:divBdr>
                    </w:div>
                    <w:div w:id="1813988008">
                      <w:marLeft w:val="0"/>
                      <w:marRight w:val="0"/>
                      <w:marTop w:val="0"/>
                      <w:marBottom w:val="0"/>
                      <w:divBdr>
                        <w:top w:val="none" w:sz="0" w:space="0" w:color="auto"/>
                        <w:left w:val="none" w:sz="0" w:space="0" w:color="auto"/>
                        <w:bottom w:val="none" w:sz="0" w:space="0" w:color="auto"/>
                        <w:right w:val="none" w:sz="0" w:space="0" w:color="auto"/>
                      </w:divBdr>
                    </w:div>
                    <w:div w:id="12070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90472&amp;action=statistics" TargetMode="External"/><Relationship Id="rId13" Type="http://schemas.openxmlformats.org/officeDocument/2006/relationships/hyperlink" Target="http://www.b2b-mrsk.ru/popups/send_message.html?action=send&amp;to=121894" TargetMode="External"/><Relationship Id="rId18" Type="http://schemas.openxmlformats.org/officeDocument/2006/relationships/hyperlink" Target="http://www.b2b-mrsk.ru/market/view.html?id=690472&amp;action=gkpz_fields&amp;back_url=%2Fmarket%2Fview.html%3Fid%3D690472&amp;gkpz_trade_id=42096"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b2b-mrsk.ru/download.html?file=file%2F82004753.7z&amp;title=%D0%97%D0%94.7z" TargetMode="External"/><Relationship Id="rId7" Type="http://schemas.openxmlformats.org/officeDocument/2006/relationships/hyperlink" Target="http://www.b2b-mrsk.ru/market/view.html?id=690472&amp;action=invitations" TargetMode="External"/><Relationship Id="rId12" Type="http://schemas.openxmlformats.org/officeDocument/2006/relationships/hyperlink" Target="http://www.b2b-mrsk.ru/popups/send_message.html?action=send&amp;to=121894" TargetMode="External"/><Relationship Id="rId17" Type="http://schemas.openxmlformats.org/officeDocument/2006/relationships/hyperlink" Target="http://www.b2b-mrsk.ru/personal/view_gkpz.html?id=416975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akovlenkoYV%40nues.te.ru" TargetMode="External"/><Relationship Id="rId20" Type="http://schemas.openxmlformats.org/officeDocument/2006/relationships/hyperlink" Target="https://www.b2b-center.ru/personal/payment_docs.html?type=guarantee_docs" TargetMode="External"/><Relationship Id="rId1" Type="http://schemas.openxmlformats.org/officeDocument/2006/relationships/numbering" Target="numbering.xml"/><Relationship Id="rId6" Type="http://schemas.openxmlformats.org/officeDocument/2006/relationships/hyperlink" Target="http://www.b2b-mrsk.ru/market/view.html?id=690472&amp;action=explanation" TargetMode="External"/><Relationship Id="rId11" Type="http://schemas.openxmlformats.org/officeDocument/2006/relationships/hyperlink" Target="http://www.b2b-mrsk.ru/market/view.html?id=690472&amp;switch_price_both_view=1" TargetMode="External"/><Relationship Id="rId24" Type="http://schemas.openxmlformats.org/officeDocument/2006/relationships/hyperlink" Target="http://www.b2b-mrsk.ru/market/view.html?id=690472&amp;action=signed_doc&amp;key=auction" TargetMode="External"/><Relationship Id="rId5" Type="http://schemas.openxmlformats.org/officeDocument/2006/relationships/webSettings" Target="webSettings.xm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view.html?id=690472&amp;action=signed_doc&amp;key=auction_docs" TargetMode="External"/><Relationship Id="rId10" Type="http://schemas.openxmlformats.org/officeDocument/2006/relationships/hyperlink" Target="http://www.b2b-mrsk.ru/market/list.html?all=0&amp;bookmarks=0&amp;cat_id=64530631&amp;type=4"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b2b-mrsk.ru/market/view.html?id=690472&amp;action=bet_fields" TargetMode="External"/><Relationship Id="rId14" Type="http://schemas.openxmlformats.org/officeDocument/2006/relationships/hyperlink" Target="http://www.b2b-mrsk.ru/firms/filial-ao-tiumenenergo-niues-g-nefteiugansk/102341/" TargetMode="External"/><Relationship Id="rId22" Type="http://schemas.openxmlformats.org/officeDocument/2006/relationships/hyperlink" Target="http://www.b2b-mrsk.ru/market/edit.html?id=690472&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1402</Words>
  <Characters>7992</Characters>
  <Application>Microsoft Office Word</Application>
  <DocSecurity>0</DocSecurity>
  <Lines>66</Lines>
  <Paragraphs>18</Paragraphs>
  <ScaleCrop>false</ScaleCrop>
  <Company/>
  <LinksUpToDate>false</LinksUpToDate>
  <CharactersWithSpaces>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2016-08-04T09:13:00Z</dcterms:created>
  <dcterms:modified xsi:type="dcterms:W3CDTF">2016-08-04T09:14:00Z</dcterms:modified>
</cp:coreProperties>
</file>