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AE" w:rsidRPr="000920AE" w:rsidRDefault="000920AE" w:rsidP="000920AE">
      <w:pPr>
        <w:shd w:val="clear" w:color="auto" w:fill="FFFFFF"/>
        <w:spacing w:after="100" w:afterAutospacing="1" w:line="369" w:lineRule="atLeast"/>
        <w:outlineLvl w:val="0"/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</w:pPr>
      <w:r w:rsidRPr="000920AE"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  <w:t xml:space="preserve">Запрос предложений (объявление о покупке) № 257252. Открытый запрос предложений на право заключения договора </w:t>
      </w:r>
      <w:proofErr w:type="gramStart"/>
      <w:r w:rsidRPr="000920AE"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  <w:t>на</w:t>
      </w:r>
      <w:proofErr w:type="gramEnd"/>
      <w:r w:rsidRPr="000920AE"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  <w:t>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0920AE" w:rsidRPr="000920AE" w:rsidTr="000920AE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0920AE" w:rsidRPr="000920A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8" w:type="dxa"/>
                    <w:left w:w="88" w:type="dxa"/>
                    <w:bottom w:w="88" w:type="dxa"/>
                    <w:right w:w="88" w:type="dxa"/>
                  </w:tcMar>
                  <w:hideMark/>
                </w:tcPr>
                <w:p w:rsidR="000920AE" w:rsidRPr="000920AE" w:rsidRDefault="000920AE" w:rsidP="000920AE">
                  <w:pPr>
                    <w:shd w:val="clear" w:color="auto" w:fill="C2C9CD"/>
                    <w:spacing w:after="0" w:line="246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0920A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реконструкции систем внешнего и внутреннего пожаротушения АБК и теплой стоянки </w:t>
                  </w:r>
                  <w:proofErr w:type="spellStart"/>
                  <w:r w:rsidRPr="000920A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Самотлорского</w:t>
                  </w:r>
                  <w:proofErr w:type="spellEnd"/>
                  <w:r w:rsidRPr="000920A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РЭС филиала ОАО "</w:t>
                  </w:r>
                  <w:proofErr w:type="spellStart"/>
                  <w:r w:rsidRPr="000920A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0920A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" </w:t>
                  </w:r>
                  <w:proofErr w:type="spellStart"/>
                  <w:r w:rsidRPr="000920A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0920A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</w:t>
                  </w:r>
                  <w:r w:rsidRPr="000920A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работ по реконструкции систем внешнего и внутреннего пожаротушения АБК и теплой стоянки </w:t>
                  </w:r>
                  <w:proofErr w:type="spellStart"/>
                  <w:r w:rsidRPr="000920A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Самотлорского</w:t>
                  </w:r>
                  <w:proofErr w:type="spellEnd"/>
                  <w:r w:rsidRPr="000920A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РЭС филиала ОАО "</w:t>
                  </w:r>
                  <w:proofErr w:type="spellStart"/>
                  <w:r w:rsidRPr="000920A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0920A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" </w:t>
                  </w:r>
                  <w:proofErr w:type="spellStart"/>
                  <w:r w:rsidRPr="000920A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0920A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 (Реконструкция зданий)</w:t>
                  </w:r>
                  <w:proofErr w:type="gramEnd"/>
                </w:p>
              </w:tc>
            </w:tr>
            <w:tr w:rsidR="000920AE" w:rsidRPr="000920A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920AE" w:rsidRPr="000920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4521123 </w:t>
                        </w:r>
                        <w:hyperlink r:id="rId4" w:history="1">
                          <w:r w:rsidRPr="000920AE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0920AE" w:rsidRPr="000920A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0920AE" w:rsidRPr="000920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5 203 799,87 руб.</w:t>
                        </w: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 (Цена без НДС: 4 409 999,89 руб.)</w:t>
                        </w:r>
                      </w:p>
                    </w:tc>
                  </w:tr>
                  <w:tr w:rsidR="000920AE" w:rsidRPr="000920A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5 203 799,87 руб.</w:t>
                        </w: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 (Цена без НДС: 4 409 999,89 руб.)</w:t>
                        </w:r>
                      </w:p>
                    </w:tc>
                  </w:tr>
                  <w:tr w:rsidR="000920AE" w:rsidRPr="000920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0920AE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920AE" w:rsidRPr="000920A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20.06.2013 10:02</w:t>
                        </w:r>
                      </w:p>
                    </w:tc>
                  </w:tr>
                  <w:tr w:rsidR="000920AE" w:rsidRPr="000920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09.07.2013 09:00</w:t>
                        </w:r>
                      </w:p>
                    </w:tc>
                  </w:tr>
                  <w:tr w:rsidR="000920AE" w:rsidRPr="000920A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20.06.2013 10:02, </w:t>
                        </w:r>
                        <w:hyperlink r:id="rId6" w:tgtFrame="_blank" w:tooltip="Отправить личное сообщение" w:history="1">
                          <w:r w:rsidRPr="000920AE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0920AE" w:rsidRPr="000920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proofErr w:type="spellStart"/>
                          <w:r w:rsidRPr="000920AE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0920AE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0920AE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0920AE" w:rsidRPr="000920A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8" w:history="1">
                          <w:r w:rsidRPr="000920AE">
                            <w:rPr>
                              <w:rFonts w:ascii="Arial" w:eastAsia="Times New Roman" w:hAnsi="Arial" w:cs="Arial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0920AE">
                            <w:rPr>
                              <w:rFonts w:ascii="Arial" w:eastAsia="Times New Roman" w:hAnsi="Arial" w:cs="Arial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920AE">
                            <w:rPr>
                              <w:rFonts w:ascii="Arial" w:eastAsia="Times New Roman" w:hAnsi="Arial" w:cs="Arial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0920AE">
                            <w:rPr>
                              <w:rFonts w:ascii="Arial" w:eastAsia="Times New Roman" w:hAnsi="Arial" w:cs="Arial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0920AE">
                            <w:rPr>
                              <w:rFonts w:ascii="Arial" w:eastAsia="Times New Roman" w:hAnsi="Arial" w:cs="Arial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0920AE" w:rsidRPr="000920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Югра</w:t>
                        </w:r>
                        <w:proofErr w:type="spellEnd"/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г</w:t>
                        </w:r>
                        <w:proofErr w:type="gramEnd"/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0920AE" w:rsidRPr="000920A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Югра</w:t>
                        </w:r>
                        <w:proofErr w:type="spellEnd"/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г</w:t>
                        </w:r>
                        <w:proofErr w:type="gramEnd"/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0920AE" w:rsidRPr="000920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0920AE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0920AE" w:rsidRPr="000920A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0920AE" w:rsidRPr="000920AE" w:rsidRDefault="000920AE" w:rsidP="000920A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920AE" w:rsidRPr="000920A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8" w:type="dxa"/>
                    <w:left w:w="88" w:type="dxa"/>
                    <w:bottom w:w="88" w:type="dxa"/>
                    <w:right w:w="88" w:type="dxa"/>
                  </w:tcMar>
                  <w:hideMark/>
                </w:tcPr>
                <w:p w:rsidR="000920AE" w:rsidRPr="000920AE" w:rsidRDefault="000920AE" w:rsidP="000920AE">
                  <w:pPr>
                    <w:spacing w:after="0" w:line="246" w:lineRule="atLeas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920A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920AE" w:rsidRPr="000920A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920AE" w:rsidRPr="000920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0920AE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19050" t="0" r="762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920AE" w:rsidRPr="000920A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920AE" w:rsidRPr="000920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Альтернативные предложения</w:t>
                        </w:r>
                        <w:r w:rsidRPr="000920AE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19050" t="0" r="762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920AE" w:rsidRPr="000920A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920AE" w:rsidRPr="000920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0920AE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19050" t="0" r="762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920AE" w:rsidRPr="000920A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1" w:tgtFrame="_blank" w:history="1">
                          <w:r w:rsidRPr="000920AE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0920AE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 </w:t>
                          </w:r>
                          <w:r w:rsidRPr="000920A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0920A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 (5.8 Мб)</w:t>
                        </w:r>
                      </w:p>
                      <w:p w:rsidR="000920AE" w:rsidRPr="000920AE" w:rsidRDefault="000920AE" w:rsidP="000920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0920A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0920AE" w:rsidRPr="000920AE" w:rsidRDefault="000920AE" w:rsidP="000920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signature" w:history="1">
                          <w:r w:rsidRPr="000920AE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0920AE" w:rsidRPr="000920AE" w:rsidRDefault="000920AE" w:rsidP="000920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0920AE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920AE" w:rsidRPr="000920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 соответствии с Проектом договора</w:t>
                        </w:r>
                      </w:p>
                    </w:tc>
                  </w:tr>
                  <w:tr w:rsidR="000920AE" w:rsidRPr="000920A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 соответствии с Техническим заданием</w:t>
                        </w:r>
                      </w:p>
                    </w:tc>
                  </w:tr>
                  <w:tr w:rsidR="000920AE" w:rsidRPr="000920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628617, Россия, </w:t>
                        </w:r>
                        <w:proofErr w:type="gramStart"/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г</w:t>
                        </w:r>
                        <w:proofErr w:type="gramEnd"/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. Нижневартовск, Тюменская область, </w:t>
                        </w:r>
                        <w:proofErr w:type="spellStart"/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, ул. Пермская, 22</w:t>
                        </w:r>
                      </w:p>
                    </w:tc>
                  </w:tr>
                  <w:tr w:rsidR="000920AE" w:rsidRPr="000920A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30.07.2013 15:00</w:t>
                        </w:r>
                      </w:p>
                    </w:tc>
                  </w:tr>
                  <w:tr w:rsidR="000920AE" w:rsidRPr="000920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08.08.2013 15:00</w:t>
                        </w:r>
                      </w:p>
                    </w:tc>
                  </w:tr>
                  <w:tr w:rsidR="000920AE" w:rsidRPr="000920A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Адрес места поставки товара, </w:t>
                        </w: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0920AE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0920AE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0920AE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, </w:t>
                          </w:r>
                          <w:r w:rsidRPr="000920AE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lastRenderedPageBreak/>
                            <w:t xml:space="preserve">Тюменская область, </w:t>
                          </w:r>
                          <w:proofErr w:type="gramStart"/>
                          <w:r w:rsidRPr="000920AE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г</w:t>
                          </w:r>
                          <w:proofErr w:type="gramEnd"/>
                          <w:r w:rsidRPr="000920AE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. Нижневартовск, ул. Пермская, 22</w:t>
                          </w:r>
                        </w:hyperlink>
                      </w:p>
                    </w:tc>
                  </w:tr>
                  <w:tr w:rsidR="000920AE" w:rsidRPr="000920A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Дата рассмотрения предложений – 30.07.2013 г.</w:t>
                        </w: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Дата подведения итогов закупки – 08.08.2013 г.</w:t>
                        </w: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Финансовое обеспечение заявки в форме задатка в размере не менее 3% от общей стоимости конкурсной заявки Участника конкурса (с учетом налогов). </w:t>
                        </w: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Задаток должен быть зачислен на расчетный счет Заказчика до момента окончания срока подачи Конкурсных заявок на участие в конкурсе. Факт внесения Участником задатка в качестве обеспечения участия в конкурсе подтверждается платежным поручением (квитанцией в случае наличной формы оплаты) с отметкой банка об оплате.</w:t>
                        </w: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обязательств по договору осуществляется двумя способами.</w:t>
                        </w: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 xml:space="preserve">1. Обеспечение исполнения обязательств на возврат Контрагентом авансовых платежей: в форме безотзывной и безусловной банковской гарантией на возврат </w:t>
                        </w:r>
                        <w:proofErr w:type="spellStart"/>
                        <w:proofErr w:type="gramStart"/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Контр-агентом</w:t>
                        </w:r>
                        <w:proofErr w:type="spellEnd"/>
                        <w:proofErr w:type="gramEnd"/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авансовых платежей, в размере не менее 100% от </w:t>
                        </w:r>
                        <w:proofErr w:type="spellStart"/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раз-мера</w:t>
                        </w:r>
                        <w:proofErr w:type="spellEnd"/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аванса с учетом налогов, соответствующей требованиям, предусмотренным условиям Закупочной документации, а также проекта договора, являющегося неотъемлемой частью Закупочной документации. </w:t>
                        </w: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Безотзывная безусловная банковская гарантия должна быть предоставлена Участником Заказчику (Организатору закупки) до момента заключения договора.</w:t>
                        </w: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proofErr w:type="gramStart"/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Непредставление Победителем безотзывной безусловной банковской гарантии, соответствующей требованиям, предусмотренным условиям Закупочной документации, а также проекта договора, являющегося неотъемлемой частью Закупочной документации, в срок, указанный в Закупочной документации, является уклонением (отказом) Победителя от заключения договора по итогам открытого запроса предложений в установленном </w:t>
                        </w:r>
                        <w:proofErr w:type="spellStart"/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на-стоящей</w:t>
                        </w:r>
                        <w:proofErr w:type="spellEnd"/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Закупочной документацией порядке, а так же является основанием внесения Победителя в реестр </w:t>
                        </w:r>
                        <w:proofErr w:type="spellStart"/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недобро-совестных</w:t>
                        </w:r>
                        <w:proofErr w:type="spellEnd"/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поставщиков, в порядке, установленном статьей</w:t>
                        </w:r>
                        <w:proofErr w:type="gramEnd"/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5 Федерального закона от 18.07.2011 г. №223-ФЗ "О закупках товаров, работ, услуг отдельными видами юридических лиц". При этом Заказчик (Организатор закупки) имеет право не возвращать (удержать) задаток в качестве обеспечения участия в закупочной процедуре.</w:t>
                        </w: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Участник в составе заявки должен предоставить комфортное/гарантийное письмо кредитной организации,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платежей, полученных по договору.</w:t>
                        </w: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Кредитная организация, выдавшая комфортное/гарантийное письмо, должна удовлетворять следующим требованиям:</w:t>
                        </w: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а) иметь лицензию Банка России на осуществление банковской деятельности на территории Российской Федерации, срок действия которой превышает срок действия гарантии не менее</w:t>
                        </w:r>
                        <w:proofErr w:type="gramStart"/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,</w:t>
                        </w:r>
                        <w:proofErr w:type="gramEnd"/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чем на 6 (шесть) календарных месяцев;</w:t>
                        </w: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б) участвовать в системе страхования вкладов;</w:t>
                        </w: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 xml:space="preserve">в) сумма безотзывной </w:t>
                        </w:r>
                        <w:proofErr w:type="spellStart"/>
                        <w:proofErr w:type="gramStart"/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без-условной</w:t>
                        </w:r>
                        <w:proofErr w:type="spellEnd"/>
                        <w:proofErr w:type="gramEnd"/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банковской гарантии составляет не более 5% от величины собственного капитала банка на последнюю отчетную дату, предшествующую дате выдачи гарантии.</w:t>
                        </w: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Не предоставление комфортного/гарантийного письма является основанием к отклонению заявки Участника.</w:t>
                        </w: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2. Обеспечение исполнения обязательств по договору: в форме финансового обеспечения (перечисление денежных средств) в размере не менее 3% от стоимости предложения с учетом налогов (при отклонении цены участника от начальной (предельной) стоимости закупки более чем на 20% в сторону уменьшения, % обеспечения удваивается).</w:t>
                        </w:r>
                      </w:p>
                    </w:tc>
                  </w:tr>
                  <w:tr w:rsidR="000920AE" w:rsidRPr="000920A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Данная процедура проводится в электронной форме на ЭТП группы B2B-Center (www.b2b-center.ru). Предложения участников подаются в форме электронного документа, </w:t>
                        </w: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подписанного электронной цифровой подписью.</w:t>
                        </w:r>
                      </w:p>
                    </w:tc>
                  </w:tr>
                  <w:tr w:rsidR="000920AE" w:rsidRPr="000920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0920AE" w:rsidRPr="000920A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20AE" w:rsidRPr="000920AE" w:rsidRDefault="000920AE" w:rsidP="000920AE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Начало формы</w:t>
                        </w:r>
                      </w:p>
                      <w:p w:rsidR="000920AE" w:rsidRPr="000920AE" w:rsidRDefault="000920AE" w:rsidP="000920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69.35pt;height:22.85pt" o:ole="">
                              <v:imagedata r:id="rId16" o:title=""/>
                            </v:shape>
                            <w:control r:id="rId17" w:name="DefaultOcxName" w:shapeid="_x0000_i1033"/>
                          </w:object>
                        </w:r>
                      </w:p>
                      <w:p w:rsidR="000920AE" w:rsidRPr="000920AE" w:rsidRDefault="000920AE" w:rsidP="000920AE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Конец формы</w:t>
                        </w:r>
                      </w:p>
                      <w:p w:rsidR="000920AE" w:rsidRPr="000920AE" w:rsidRDefault="000920AE" w:rsidP="000920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электрические сети</w:t>
                        </w: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0920AE">
                          <w:rPr>
                            <w:rFonts w:ascii="Arial" w:eastAsia="Times New Roman" w:hAnsi="Arial" w:cs="Arial"/>
                            <w:color w:val="008000"/>
                            <w:sz w:val="20"/>
                            <w:szCs w:val="20"/>
                            <w:lang w:eastAsia="ru-RU"/>
                          </w:rPr>
                          <w:t>Выгружена 20.06.2013 10:10</w:t>
                        </w:r>
                      </w:p>
                    </w:tc>
                  </w:tr>
                  <w:tr w:rsidR="000920AE" w:rsidRPr="000920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0920A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20AE" w:rsidRPr="000920AE" w:rsidRDefault="000920AE" w:rsidP="000920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signature" w:history="1">
                          <w:r w:rsidRPr="000920AE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0920AE" w:rsidRPr="000920AE" w:rsidRDefault="000920AE" w:rsidP="000920A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920AE" w:rsidRPr="000920AE" w:rsidRDefault="000920AE" w:rsidP="00092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167E6" w:rsidRPr="000920AE" w:rsidRDefault="00C167E6">
      <w:pPr>
        <w:rPr>
          <w:sz w:val="20"/>
          <w:szCs w:val="20"/>
        </w:rPr>
      </w:pPr>
    </w:p>
    <w:sectPr w:rsidR="00C167E6" w:rsidRPr="000920AE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0920AE"/>
    <w:rsid w:val="000920AE"/>
    <w:rsid w:val="00AF1DBC"/>
    <w:rsid w:val="00C16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0920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20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0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20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92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0920AE"/>
  </w:style>
  <w:style w:type="character" w:customStyle="1" w:styleId="apple-converted-space">
    <w:name w:val="apple-converted-space"/>
    <w:basedOn w:val="a0"/>
    <w:rsid w:val="000920AE"/>
  </w:style>
  <w:style w:type="character" w:styleId="a4">
    <w:name w:val="Hyperlink"/>
    <w:basedOn w:val="a0"/>
    <w:uiPriority w:val="99"/>
    <w:semiHidden/>
    <w:unhideWhenUsed/>
    <w:rsid w:val="000920AE"/>
    <w:rPr>
      <w:color w:val="0000FF"/>
      <w:u w:val="single"/>
    </w:rPr>
  </w:style>
  <w:style w:type="character" w:styleId="a5">
    <w:name w:val="Strong"/>
    <w:basedOn w:val="a0"/>
    <w:uiPriority w:val="22"/>
    <w:qFormat/>
    <w:rsid w:val="000920AE"/>
    <w:rPr>
      <w:b/>
      <w:bCs/>
    </w:rPr>
  </w:style>
  <w:style w:type="character" w:customStyle="1" w:styleId="userlinkmenu">
    <w:name w:val="userlink_menu"/>
    <w:basedOn w:val="a0"/>
    <w:rsid w:val="000920AE"/>
  </w:style>
  <w:style w:type="character" w:customStyle="1" w:styleId="floathint-marker">
    <w:name w:val="floathint-marker"/>
    <w:basedOn w:val="a0"/>
    <w:rsid w:val="000920A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920A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920A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920A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920A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2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20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1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84422">
          <w:marLeft w:val="0"/>
          <w:marRight w:val="18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1903">
          <w:marLeft w:val="0"/>
          <w:marRight w:val="18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2494">
          <w:marLeft w:val="0"/>
          <w:marRight w:val="18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3482">
          <w:marLeft w:val="0"/>
          <w:marRight w:val="18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8182">
          <w:marLeft w:val="0"/>
          <w:marRight w:val="18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7011">
          <w:marLeft w:val="0"/>
          <w:marRight w:val="18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3910">
          <w:marLeft w:val="0"/>
          <w:marRight w:val="18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view_firm.html?id=102351" TargetMode="External"/><Relationship Id="rId13" Type="http://schemas.openxmlformats.org/officeDocument/2006/relationships/hyperlink" Target="http://www.b2b-mrsk.ru/market/view.html?id=257252&amp;action=signed_doc&amp;key=auction_docs" TargetMode="External"/><Relationship Id="rId18" Type="http://schemas.openxmlformats.org/officeDocument/2006/relationships/hyperlink" Target="http://www.b2b-mrsk.ru/market/view.html?id=257252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5050" TargetMode="External"/><Relationship Id="rId12" Type="http://schemas.openxmlformats.org/officeDocument/2006/relationships/hyperlink" Target="http://www.b2b-mrsk.ru/market/edit.html?id=257252&amp;action=docs" TargetMode="External"/><Relationship Id="rId1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2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1904" TargetMode="External"/><Relationship Id="rId11" Type="http://schemas.openxmlformats.org/officeDocument/2006/relationships/hyperlink" Target="http://www.b2b-mrsk.ru/download.html?file=file%2F5291595.rar&amp;title=%D0%97%D0%B0%D0%BA%D1%83%D0%BF%D0%BE%D1%87%D0%BD%D0%B0%D1%8F+%D0%B4%D0%BE%D0%BA%D1%83%D0%BC%D0%B5%D0%BD%D1%82%D0%B0%D1%86%D0%B8%D1%8F.rar" TargetMode="External"/><Relationship Id="rId5" Type="http://schemas.openxmlformats.org/officeDocument/2006/relationships/hyperlink" Target="http://www.b2b-mrsk.ru/market/view.html?id=257252&amp;switch_price_both_view=0" TargetMode="External"/><Relationship Id="rId15" Type="http://schemas.openxmlformats.org/officeDocument/2006/relationships/hyperlink" Target="http://www.b2b-mrsk.ru/market/view.html?id=257252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bookmarks=0&amp;all=0&amp;type=4&amp;cat_id=64521123" TargetMode="External"/><Relationship Id="rId9" Type="http://schemas.openxmlformats.org/officeDocument/2006/relationships/hyperlink" Target="mailto:RaskazchikovaLM%40vartanet.ru" TargetMode="External"/><Relationship Id="rId14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1235</Words>
  <Characters>7043</Characters>
  <Application>Microsoft Office Word</Application>
  <DocSecurity>0</DocSecurity>
  <Lines>58</Lines>
  <Paragraphs>16</Paragraphs>
  <ScaleCrop>false</ScaleCrop>
  <Company>Hewlett-Packard Company</Company>
  <LinksUpToDate>false</LinksUpToDate>
  <CharactersWithSpaces>8262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2013-06-20T07:23:00Z</dcterms:created>
  <dcterms:modified xsi:type="dcterms:W3CDTF">2013-06-20T07:24:00Z</dcterms:modified>
</cp:coreProperties>
</file>