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D8" w:rsidRPr="0055204B" w:rsidRDefault="0055204B" w:rsidP="00DF2D41">
      <w:pPr>
        <w:widowControl w:val="0"/>
        <w:ind w:firstLine="6237"/>
        <w:jc w:val="right"/>
        <w:rPr>
          <w:sz w:val="24"/>
          <w:szCs w:val="28"/>
          <w:lang w:val="en-US"/>
        </w:rPr>
      </w:pPr>
      <w:bookmarkStart w:id="0" w:name="_GoBack"/>
      <w:bookmarkEnd w:id="0"/>
      <w:r>
        <w:rPr>
          <w:sz w:val="24"/>
          <w:szCs w:val="28"/>
        </w:rPr>
        <w:t xml:space="preserve">Приложение № </w:t>
      </w:r>
      <w:r>
        <w:rPr>
          <w:sz w:val="24"/>
          <w:szCs w:val="28"/>
          <w:lang w:val="en-US"/>
        </w:rPr>
        <w:t>9</w:t>
      </w:r>
    </w:p>
    <w:p w:rsidR="00974505" w:rsidRDefault="00DF2D41" w:rsidP="00402BC4">
      <w:pPr>
        <w:widowControl w:val="0"/>
        <w:ind w:firstLine="6237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к протоколу заседания </w:t>
      </w:r>
    </w:p>
    <w:p w:rsidR="00974505" w:rsidRDefault="00DF2D41" w:rsidP="00402BC4">
      <w:pPr>
        <w:widowControl w:val="0"/>
        <w:ind w:firstLine="4253"/>
        <w:jc w:val="right"/>
        <w:rPr>
          <w:sz w:val="24"/>
          <w:szCs w:val="28"/>
        </w:rPr>
      </w:pPr>
      <w:r>
        <w:rPr>
          <w:sz w:val="24"/>
          <w:szCs w:val="28"/>
        </w:rPr>
        <w:t>Совета директоров АО «Россети Тюмень»</w:t>
      </w:r>
    </w:p>
    <w:p w:rsidR="00974505" w:rsidRDefault="00974505" w:rsidP="00DF2D41">
      <w:pPr>
        <w:widowControl w:val="0"/>
        <w:ind w:firstLine="6379"/>
        <w:jc w:val="right"/>
        <w:rPr>
          <w:sz w:val="24"/>
          <w:szCs w:val="28"/>
        </w:rPr>
      </w:pPr>
      <w:r>
        <w:rPr>
          <w:sz w:val="24"/>
          <w:szCs w:val="28"/>
        </w:rPr>
        <w:t xml:space="preserve">от </w:t>
      </w:r>
      <w:r w:rsidR="0055204B" w:rsidRPr="0055204B">
        <w:rPr>
          <w:sz w:val="24"/>
          <w:szCs w:val="28"/>
        </w:rPr>
        <w:t>10.</w:t>
      </w:r>
      <w:r w:rsidR="0055204B">
        <w:rPr>
          <w:sz w:val="24"/>
          <w:szCs w:val="28"/>
        </w:rPr>
        <w:t xml:space="preserve">07.2023 </w:t>
      </w:r>
      <w:r>
        <w:rPr>
          <w:sz w:val="24"/>
          <w:szCs w:val="28"/>
        </w:rPr>
        <w:t xml:space="preserve">№ </w:t>
      </w:r>
      <w:r w:rsidR="0055204B">
        <w:rPr>
          <w:sz w:val="24"/>
          <w:szCs w:val="28"/>
        </w:rPr>
        <w:t>14/23</w:t>
      </w:r>
    </w:p>
    <w:p w:rsidR="00974505" w:rsidRDefault="00974505" w:rsidP="00DF2D41">
      <w:pPr>
        <w:ind w:left="5103"/>
        <w:jc w:val="right"/>
        <w:rPr>
          <w:sz w:val="24"/>
          <w:szCs w:val="24"/>
        </w:rPr>
      </w:pPr>
    </w:p>
    <w:p w:rsidR="00B57E98" w:rsidRPr="003E3AA6" w:rsidRDefault="00B57E98" w:rsidP="00402BC4">
      <w:pPr>
        <w:ind w:left="5103"/>
        <w:jc w:val="both"/>
        <w:rPr>
          <w:sz w:val="24"/>
          <w:szCs w:val="24"/>
        </w:rPr>
      </w:pPr>
    </w:p>
    <w:p w:rsidR="00092EDF" w:rsidRPr="00FC2FD8" w:rsidRDefault="00092EDF" w:rsidP="001234CB">
      <w:pPr>
        <w:jc w:val="center"/>
        <w:rPr>
          <w:b/>
          <w:sz w:val="28"/>
          <w:szCs w:val="28"/>
        </w:rPr>
      </w:pPr>
    </w:p>
    <w:p w:rsidR="00D258FD" w:rsidRPr="003E3AA6" w:rsidRDefault="00D258FD" w:rsidP="001234CB">
      <w:pPr>
        <w:jc w:val="center"/>
        <w:rPr>
          <w:b/>
          <w:sz w:val="28"/>
          <w:szCs w:val="28"/>
        </w:rPr>
      </w:pPr>
    </w:p>
    <w:p w:rsidR="00D258FD" w:rsidRPr="003E3AA6" w:rsidRDefault="00D258FD" w:rsidP="001234CB">
      <w:pPr>
        <w:jc w:val="center"/>
        <w:rPr>
          <w:b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3E3AA6" w:rsidRDefault="00D258FD" w:rsidP="001234CB">
      <w:pPr>
        <w:jc w:val="center"/>
        <w:rPr>
          <w:color w:val="000000" w:themeColor="text1"/>
          <w:sz w:val="28"/>
          <w:szCs w:val="28"/>
        </w:rPr>
      </w:pPr>
    </w:p>
    <w:p w:rsidR="00D258FD" w:rsidRPr="006124BE" w:rsidRDefault="00D258FD" w:rsidP="007C6C67">
      <w:pPr>
        <w:jc w:val="center"/>
        <w:rPr>
          <w:b/>
          <w:sz w:val="26"/>
          <w:szCs w:val="26"/>
        </w:rPr>
      </w:pPr>
      <w:r w:rsidRPr="00AC6E31">
        <w:rPr>
          <w:b/>
          <w:color w:val="000000" w:themeColor="text1"/>
          <w:sz w:val="26"/>
          <w:szCs w:val="26"/>
        </w:rPr>
        <w:t xml:space="preserve">Политика </w:t>
      </w:r>
      <w:r w:rsidR="00383B99" w:rsidRPr="00AC6E31">
        <w:rPr>
          <w:b/>
          <w:color w:val="000000" w:themeColor="text1"/>
          <w:sz w:val="26"/>
          <w:szCs w:val="26"/>
        </w:rPr>
        <w:t xml:space="preserve">управления рисками и </w:t>
      </w:r>
      <w:r w:rsidRPr="00AC6E31">
        <w:rPr>
          <w:b/>
          <w:color w:val="000000" w:themeColor="text1"/>
          <w:sz w:val="26"/>
          <w:szCs w:val="26"/>
        </w:rPr>
        <w:t xml:space="preserve">внутреннего контроля </w:t>
      </w:r>
      <w:r w:rsidR="007C6C67">
        <w:rPr>
          <w:b/>
          <w:color w:val="000000" w:themeColor="text1"/>
          <w:sz w:val="26"/>
          <w:szCs w:val="26"/>
        </w:rPr>
        <w:br/>
      </w:r>
      <w:r w:rsidR="00FC2FD8">
        <w:rPr>
          <w:b/>
          <w:sz w:val="26"/>
          <w:szCs w:val="26"/>
        </w:rPr>
        <w:t>АО «Россети Тюмень»</w:t>
      </w:r>
      <w:r w:rsidR="00CD2F99">
        <w:rPr>
          <w:b/>
          <w:sz w:val="26"/>
          <w:szCs w:val="26"/>
        </w:rPr>
        <w:t xml:space="preserve"> </w:t>
      </w:r>
    </w:p>
    <w:p w:rsidR="00D258FD" w:rsidRPr="00AC6E31" w:rsidRDefault="00D258FD" w:rsidP="001234CB">
      <w:pPr>
        <w:jc w:val="center"/>
        <w:rPr>
          <w:color w:val="000000" w:themeColor="text1"/>
          <w:sz w:val="26"/>
          <w:szCs w:val="26"/>
        </w:rPr>
      </w:pPr>
    </w:p>
    <w:p w:rsidR="00D258FD" w:rsidRPr="00AC6E31" w:rsidRDefault="00D258FD" w:rsidP="001234CB">
      <w:pPr>
        <w:jc w:val="center"/>
        <w:rPr>
          <w:color w:val="000000" w:themeColor="text1"/>
          <w:sz w:val="26"/>
          <w:szCs w:val="26"/>
        </w:rPr>
      </w:pPr>
    </w:p>
    <w:p w:rsidR="00D258FD" w:rsidRPr="00AC6E31" w:rsidRDefault="00D258FD" w:rsidP="001234CB">
      <w:pPr>
        <w:jc w:val="center"/>
        <w:rPr>
          <w:color w:val="000000" w:themeColor="text1"/>
          <w:sz w:val="26"/>
          <w:szCs w:val="26"/>
        </w:rPr>
      </w:pPr>
    </w:p>
    <w:p w:rsidR="00D258FD" w:rsidRPr="00AC6E31" w:rsidRDefault="00D258FD" w:rsidP="001234CB">
      <w:pPr>
        <w:jc w:val="center"/>
        <w:rPr>
          <w:color w:val="000000" w:themeColor="text1"/>
          <w:sz w:val="26"/>
          <w:szCs w:val="26"/>
        </w:rPr>
      </w:pPr>
    </w:p>
    <w:p w:rsidR="00D258FD" w:rsidRPr="00AC6E31" w:rsidRDefault="00D258FD" w:rsidP="001234CB">
      <w:pPr>
        <w:rPr>
          <w:color w:val="000000" w:themeColor="text1"/>
          <w:sz w:val="26"/>
          <w:szCs w:val="26"/>
        </w:rPr>
      </w:pPr>
    </w:p>
    <w:p w:rsidR="00D258FD" w:rsidRPr="00AC6E31" w:rsidRDefault="00D258FD" w:rsidP="00402BC4">
      <w:pPr>
        <w:rPr>
          <w:color w:val="000000" w:themeColor="text1"/>
          <w:sz w:val="26"/>
          <w:szCs w:val="26"/>
        </w:rPr>
      </w:pPr>
    </w:p>
    <w:p w:rsidR="00D258FD" w:rsidRPr="00AC6E31" w:rsidRDefault="00D258FD" w:rsidP="00402BC4">
      <w:pPr>
        <w:rPr>
          <w:color w:val="000000" w:themeColor="text1"/>
          <w:sz w:val="26"/>
          <w:szCs w:val="26"/>
        </w:rPr>
      </w:pPr>
    </w:p>
    <w:p w:rsidR="00D258FD" w:rsidRPr="00AC6E31" w:rsidRDefault="00D258FD" w:rsidP="00402BC4">
      <w:pPr>
        <w:rPr>
          <w:color w:val="000000" w:themeColor="text1"/>
          <w:sz w:val="26"/>
          <w:szCs w:val="26"/>
        </w:rPr>
      </w:pPr>
    </w:p>
    <w:p w:rsidR="00D258FD" w:rsidRPr="00AC6E31" w:rsidRDefault="00D258FD" w:rsidP="00402BC4">
      <w:pPr>
        <w:rPr>
          <w:color w:val="000000" w:themeColor="text1"/>
          <w:sz w:val="26"/>
          <w:szCs w:val="26"/>
        </w:rPr>
      </w:pPr>
    </w:p>
    <w:p w:rsidR="00D258FD" w:rsidRPr="00AC6E31" w:rsidRDefault="00D258FD" w:rsidP="001234CB">
      <w:pPr>
        <w:rPr>
          <w:color w:val="000000" w:themeColor="text1"/>
          <w:sz w:val="26"/>
          <w:szCs w:val="26"/>
        </w:rPr>
      </w:pPr>
    </w:p>
    <w:p w:rsidR="00D258FD" w:rsidRPr="00AC6E31" w:rsidRDefault="00D258FD" w:rsidP="001234CB">
      <w:pPr>
        <w:rPr>
          <w:color w:val="000000" w:themeColor="text1"/>
          <w:sz w:val="26"/>
          <w:szCs w:val="26"/>
        </w:rPr>
      </w:pPr>
    </w:p>
    <w:p w:rsidR="00826763" w:rsidRDefault="00826763" w:rsidP="001234CB">
      <w:pPr>
        <w:rPr>
          <w:color w:val="000000" w:themeColor="text1"/>
          <w:sz w:val="26"/>
          <w:szCs w:val="26"/>
        </w:rPr>
      </w:pPr>
    </w:p>
    <w:p w:rsidR="00826763" w:rsidRPr="00AC6E31" w:rsidRDefault="00826763" w:rsidP="001234CB">
      <w:pPr>
        <w:rPr>
          <w:color w:val="000000" w:themeColor="text1"/>
          <w:sz w:val="26"/>
          <w:szCs w:val="26"/>
        </w:rPr>
      </w:pPr>
    </w:p>
    <w:p w:rsidR="000142C4" w:rsidRPr="00AC6E31" w:rsidRDefault="000142C4" w:rsidP="001234CB">
      <w:pPr>
        <w:rPr>
          <w:color w:val="000000" w:themeColor="text1"/>
          <w:sz w:val="26"/>
          <w:szCs w:val="26"/>
        </w:rPr>
      </w:pPr>
    </w:p>
    <w:p w:rsidR="00D258FD" w:rsidRDefault="00D258FD" w:rsidP="001234CB">
      <w:pPr>
        <w:rPr>
          <w:color w:val="000000" w:themeColor="text1"/>
          <w:sz w:val="26"/>
          <w:szCs w:val="26"/>
        </w:rPr>
      </w:pPr>
    </w:p>
    <w:p w:rsidR="00B57E98" w:rsidRDefault="00B57E98" w:rsidP="001234CB">
      <w:pPr>
        <w:rPr>
          <w:color w:val="000000" w:themeColor="text1"/>
          <w:sz w:val="26"/>
          <w:szCs w:val="26"/>
        </w:rPr>
      </w:pPr>
    </w:p>
    <w:p w:rsidR="00B57E98" w:rsidRDefault="00B57E98" w:rsidP="001234CB">
      <w:pPr>
        <w:rPr>
          <w:color w:val="000000" w:themeColor="text1"/>
          <w:sz w:val="26"/>
          <w:szCs w:val="26"/>
        </w:rPr>
      </w:pPr>
    </w:p>
    <w:p w:rsidR="00B57E98" w:rsidRDefault="00B57E98" w:rsidP="001234CB">
      <w:pPr>
        <w:rPr>
          <w:color w:val="000000" w:themeColor="text1"/>
          <w:sz w:val="26"/>
          <w:szCs w:val="26"/>
        </w:rPr>
      </w:pPr>
    </w:p>
    <w:p w:rsidR="00B57E98" w:rsidRDefault="00B57E98" w:rsidP="001234CB">
      <w:pPr>
        <w:rPr>
          <w:color w:val="000000" w:themeColor="text1"/>
          <w:sz w:val="26"/>
          <w:szCs w:val="26"/>
        </w:rPr>
      </w:pPr>
    </w:p>
    <w:p w:rsidR="00FC2FD8" w:rsidRDefault="00FC2FD8" w:rsidP="00402BC4">
      <w:pPr>
        <w:jc w:val="center"/>
        <w:rPr>
          <w:color w:val="000000" w:themeColor="text1"/>
          <w:sz w:val="26"/>
          <w:szCs w:val="26"/>
        </w:rPr>
      </w:pPr>
    </w:p>
    <w:p w:rsidR="00FC2FD8" w:rsidRDefault="00FC2FD8" w:rsidP="00402BC4">
      <w:pPr>
        <w:jc w:val="center"/>
        <w:rPr>
          <w:color w:val="000000" w:themeColor="text1"/>
          <w:sz w:val="26"/>
          <w:szCs w:val="26"/>
        </w:rPr>
      </w:pPr>
    </w:p>
    <w:p w:rsidR="00FC2FD8" w:rsidRDefault="00FC2FD8" w:rsidP="00402BC4">
      <w:pPr>
        <w:jc w:val="center"/>
        <w:rPr>
          <w:color w:val="000000" w:themeColor="text1"/>
          <w:sz w:val="26"/>
          <w:szCs w:val="26"/>
        </w:rPr>
      </w:pPr>
    </w:p>
    <w:p w:rsidR="00FC2FD8" w:rsidRDefault="00FC2FD8" w:rsidP="00402BC4">
      <w:pPr>
        <w:jc w:val="center"/>
        <w:rPr>
          <w:color w:val="000000" w:themeColor="text1"/>
          <w:sz w:val="26"/>
          <w:szCs w:val="26"/>
        </w:rPr>
      </w:pPr>
    </w:p>
    <w:p w:rsidR="00FC2FD8" w:rsidRDefault="00FC2FD8" w:rsidP="00402BC4">
      <w:pPr>
        <w:jc w:val="center"/>
        <w:rPr>
          <w:color w:val="000000" w:themeColor="text1"/>
          <w:sz w:val="26"/>
          <w:szCs w:val="26"/>
        </w:rPr>
      </w:pPr>
    </w:p>
    <w:p w:rsidR="00FC2FD8" w:rsidRDefault="00FC2FD8" w:rsidP="00402BC4">
      <w:pPr>
        <w:jc w:val="center"/>
        <w:rPr>
          <w:color w:val="000000" w:themeColor="text1"/>
          <w:sz w:val="26"/>
          <w:szCs w:val="26"/>
        </w:rPr>
      </w:pPr>
    </w:p>
    <w:p w:rsidR="00FC2FD8" w:rsidRDefault="00FC2FD8" w:rsidP="00402BC4">
      <w:pPr>
        <w:jc w:val="center"/>
        <w:rPr>
          <w:color w:val="000000" w:themeColor="text1"/>
          <w:sz w:val="26"/>
          <w:szCs w:val="26"/>
        </w:rPr>
      </w:pPr>
    </w:p>
    <w:p w:rsidR="00D258FD" w:rsidRPr="00AC6E31" w:rsidRDefault="00D258FD" w:rsidP="001234CB">
      <w:pPr>
        <w:jc w:val="center"/>
        <w:rPr>
          <w:color w:val="000000" w:themeColor="text1"/>
          <w:sz w:val="26"/>
          <w:szCs w:val="26"/>
        </w:rPr>
        <w:sectPr w:rsidR="00D258FD" w:rsidRPr="00AC6E31" w:rsidSect="007122B4">
          <w:headerReference w:type="default" r:id="rId8"/>
          <w:pgSz w:w="11906" w:h="16838"/>
          <w:pgMar w:top="1134" w:right="624" w:bottom="851" w:left="1701" w:header="709" w:footer="709" w:gutter="0"/>
          <w:cols w:space="708"/>
          <w:titlePg/>
          <w:docGrid w:linePitch="360"/>
        </w:sectPr>
      </w:pPr>
      <w:r w:rsidRPr="00AC6E31">
        <w:rPr>
          <w:color w:val="000000" w:themeColor="text1"/>
          <w:sz w:val="26"/>
          <w:szCs w:val="26"/>
        </w:rPr>
        <w:t xml:space="preserve">г. </w:t>
      </w:r>
      <w:r w:rsidR="00FC2FD8">
        <w:rPr>
          <w:color w:val="000000" w:themeColor="text1"/>
          <w:sz w:val="26"/>
          <w:szCs w:val="26"/>
        </w:rPr>
        <w:t>Сургут</w:t>
      </w:r>
      <w:r w:rsidR="00FC2FD8">
        <w:rPr>
          <w:sz w:val="26"/>
          <w:szCs w:val="26"/>
        </w:rPr>
        <w:t>, 2023</w:t>
      </w:r>
      <w:r w:rsidR="001F5BF8" w:rsidRPr="00AC6E31">
        <w:rPr>
          <w:sz w:val="26"/>
          <w:szCs w:val="26"/>
        </w:rPr>
        <w:t> </w:t>
      </w:r>
      <w:r w:rsidRPr="00AC6E31">
        <w:rPr>
          <w:sz w:val="26"/>
          <w:szCs w:val="26"/>
        </w:rPr>
        <w:t>г</w:t>
      </w:r>
      <w:r w:rsidR="00247158" w:rsidRPr="00AC6E31">
        <w:rPr>
          <w:sz w:val="26"/>
          <w:szCs w:val="26"/>
        </w:rPr>
        <w:t>од</w:t>
      </w:r>
    </w:p>
    <w:p w:rsidR="00D258FD" w:rsidRPr="00AC6E31" w:rsidRDefault="00D258FD" w:rsidP="001234CB">
      <w:pPr>
        <w:jc w:val="center"/>
        <w:rPr>
          <w:b/>
          <w:color w:val="000000" w:themeColor="text1"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Cs/>
          <w:color w:val="auto"/>
          <w:sz w:val="26"/>
          <w:szCs w:val="26"/>
          <w:lang w:eastAsia="en-US"/>
        </w:rPr>
        <w:id w:val="-318579979"/>
        <w:docPartObj>
          <w:docPartGallery w:val="Table of Contents"/>
          <w:docPartUnique/>
        </w:docPartObj>
      </w:sdtPr>
      <w:sdtEndPr>
        <w:rPr>
          <w:rFonts w:eastAsia="Times New Roman"/>
          <w:bCs w:val="0"/>
          <w:lang w:eastAsia="ru-RU"/>
        </w:rPr>
      </w:sdtEndPr>
      <w:sdtContent>
        <w:p w:rsidR="00D258FD" w:rsidRPr="00AC6E31" w:rsidRDefault="00D258FD" w:rsidP="001234CB">
          <w:pPr>
            <w:pStyle w:val="a8"/>
            <w:spacing w:before="0"/>
            <w:contextualSpacing/>
            <w:rPr>
              <w:rFonts w:ascii="Times New Roman" w:hAnsi="Times New Roman" w:cs="Times New Roman"/>
              <w:color w:val="auto"/>
              <w:sz w:val="26"/>
              <w:szCs w:val="26"/>
            </w:rPr>
          </w:pPr>
          <w:r w:rsidRPr="00AC6E31">
            <w:rPr>
              <w:rFonts w:ascii="Times New Roman" w:hAnsi="Times New Roman" w:cs="Times New Roman"/>
              <w:color w:val="auto"/>
              <w:sz w:val="26"/>
              <w:szCs w:val="26"/>
            </w:rPr>
            <w:t>Оглавление</w:t>
          </w:r>
        </w:p>
        <w:p w:rsidR="00C626DC" w:rsidRPr="00AC6E31" w:rsidRDefault="00C626DC" w:rsidP="00C626DC">
          <w:pPr>
            <w:rPr>
              <w:sz w:val="26"/>
              <w:szCs w:val="26"/>
            </w:rPr>
          </w:pPr>
        </w:p>
        <w:p w:rsidR="00C10E19" w:rsidRPr="00AC6E31" w:rsidRDefault="00D258FD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AC6E31">
            <w:rPr>
              <w:color w:val="C00000"/>
              <w:sz w:val="26"/>
              <w:szCs w:val="26"/>
            </w:rPr>
            <w:fldChar w:fldCharType="begin"/>
          </w:r>
          <w:r w:rsidRPr="00AC6E31">
            <w:rPr>
              <w:color w:val="C00000"/>
              <w:sz w:val="26"/>
              <w:szCs w:val="26"/>
            </w:rPr>
            <w:instrText xml:space="preserve"> TOC \o "1-3" \h \z \u </w:instrText>
          </w:r>
          <w:r w:rsidRPr="00AC6E31">
            <w:rPr>
              <w:color w:val="C00000"/>
              <w:sz w:val="26"/>
              <w:szCs w:val="26"/>
            </w:rPr>
            <w:fldChar w:fldCharType="separate"/>
          </w:r>
          <w:hyperlink w:anchor="_Toc106272115" w:history="1">
            <w:r w:rsidR="00C10E19" w:rsidRPr="00AC6E31">
              <w:rPr>
                <w:rStyle w:val="a9"/>
                <w:noProof/>
                <w:sz w:val="26"/>
                <w:szCs w:val="26"/>
              </w:rPr>
              <w:t>1.</w:t>
            </w:r>
            <w:r w:rsidR="00C10E19" w:rsidRPr="00AC6E31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C10E19" w:rsidRPr="00AC6E31">
              <w:rPr>
                <w:rStyle w:val="a9"/>
                <w:noProof/>
                <w:sz w:val="26"/>
                <w:szCs w:val="26"/>
              </w:rPr>
              <w:t>Общие положения</w:t>
            </w:r>
            <w:r w:rsidR="00C10E19" w:rsidRPr="00AC6E31">
              <w:rPr>
                <w:noProof/>
                <w:webHidden/>
                <w:sz w:val="26"/>
                <w:szCs w:val="26"/>
              </w:rPr>
              <w:tab/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begin"/>
            </w:r>
            <w:r w:rsidR="00C10E19" w:rsidRPr="00AC6E31">
              <w:rPr>
                <w:noProof/>
                <w:webHidden/>
                <w:sz w:val="26"/>
                <w:szCs w:val="26"/>
              </w:rPr>
              <w:instrText xml:space="preserve"> PAGEREF _Toc106272115 \h </w:instrText>
            </w:r>
            <w:r w:rsidR="00C10E19" w:rsidRPr="00AC6E31">
              <w:rPr>
                <w:noProof/>
                <w:webHidden/>
                <w:sz w:val="26"/>
                <w:szCs w:val="26"/>
              </w:rPr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61085">
              <w:rPr>
                <w:noProof/>
                <w:webHidden/>
                <w:sz w:val="26"/>
                <w:szCs w:val="26"/>
              </w:rPr>
              <w:t>3</w:t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10E19" w:rsidRPr="00AC6E31" w:rsidRDefault="0090444D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06272116" w:history="1">
            <w:r w:rsidR="00C10E19" w:rsidRPr="00AC6E31">
              <w:rPr>
                <w:rStyle w:val="a9"/>
                <w:noProof/>
                <w:sz w:val="26"/>
                <w:szCs w:val="26"/>
              </w:rPr>
              <w:t>2.</w:t>
            </w:r>
            <w:r w:rsidR="00C10E19" w:rsidRPr="00AC6E31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C10E19" w:rsidRPr="00AC6E31">
              <w:rPr>
                <w:rStyle w:val="a9"/>
                <w:noProof/>
                <w:sz w:val="26"/>
                <w:szCs w:val="26"/>
              </w:rPr>
              <w:t>Термины и определения</w:t>
            </w:r>
            <w:r w:rsidR="00C10E19" w:rsidRPr="00AC6E31">
              <w:rPr>
                <w:noProof/>
                <w:webHidden/>
                <w:sz w:val="26"/>
                <w:szCs w:val="26"/>
              </w:rPr>
              <w:tab/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begin"/>
            </w:r>
            <w:r w:rsidR="00C10E19" w:rsidRPr="00AC6E31">
              <w:rPr>
                <w:noProof/>
                <w:webHidden/>
                <w:sz w:val="26"/>
                <w:szCs w:val="26"/>
              </w:rPr>
              <w:instrText xml:space="preserve"> PAGEREF _Toc106272116 \h </w:instrText>
            </w:r>
            <w:r w:rsidR="00C10E19" w:rsidRPr="00AC6E31">
              <w:rPr>
                <w:noProof/>
                <w:webHidden/>
                <w:sz w:val="26"/>
                <w:szCs w:val="26"/>
              </w:rPr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61085">
              <w:rPr>
                <w:noProof/>
                <w:webHidden/>
                <w:sz w:val="26"/>
                <w:szCs w:val="26"/>
              </w:rPr>
              <w:t>4</w:t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10E19" w:rsidRPr="00AC6E31" w:rsidRDefault="0090444D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06272117" w:history="1">
            <w:r w:rsidR="00C10E19" w:rsidRPr="00AC6E31">
              <w:rPr>
                <w:rStyle w:val="a9"/>
                <w:noProof/>
                <w:sz w:val="26"/>
                <w:szCs w:val="26"/>
              </w:rPr>
              <w:t>3.</w:t>
            </w:r>
            <w:r w:rsidR="00C10E19" w:rsidRPr="00AC6E31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C10E19" w:rsidRPr="00AC6E31">
              <w:rPr>
                <w:rStyle w:val="a9"/>
                <w:noProof/>
                <w:sz w:val="26"/>
                <w:szCs w:val="26"/>
              </w:rPr>
              <w:t>Цели и задачи СУРиВК</w:t>
            </w:r>
            <w:r w:rsidR="00C10E19" w:rsidRPr="00AC6E31">
              <w:rPr>
                <w:noProof/>
                <w:webHidden/>
                <w:sz w:val="26"/>
                <w:szCs w:val="26"/>
              </w:rPr>
              <w:tab/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begin"/>
            </w:r>
            <w:r w:rsidR="00C10E19" w:rsidRPr="00AC6E31">
              <w:rPr>
                <w:noProof/>
                <w:webHidden/>
                <w:sz w:val="26"/>
                <w:szCs w:val="26"/>
              </w:rPr>
              <w:instrText xml:space="preserve"> PAGEREF _Toc106272117 \h </w:instrText>
            </w:r>
            <w:r w:rsidR="00C10E19" w:rsidRPr="00AC6E31">
              <w:rPr>
                <w:noProof/>
                <w:webHidden/>
                <w:sz w:val="26"/>
                <w:szCs w:val="26"/>
              </w:rPr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61085">
              <w:rPr>
                <w:noProof/>
                <w:webHidden/>
                <w:sz w:val="26"/>
                <w:szCs w:val="26"/>
              </w:rPr>
              <w:t>5</w:t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10E19" w:rsidRPr="00AC6E31" w:rsidRDefault="0090444D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06272118" w:history="1">
            <w:r w:rsidR="00C10E19" w:rsidRPr="00AC6E31">
              <w:rPr>
                <w:rStyle w:val="a9"/>
                <w:noProof/>
                <w:sz w:val="26"/>
                <w:szCs w:val="26"/>
              </w:rPr>
              <w:t>4.</w:t>
            </w:r>
            <w:r w:rsidR="00C10E19" w:rsidRPr="00AC6E31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C10E19" w:rsidRPr="00AC6E31">
              <w:rPr>
                <w:rStyle w:val="a9"/>
                <w:noProof/>
                <w:sz w:val="26"/>
                <w:szCs w:val="26"/>
              </w:rPr>
              <w:t>Принципы функционирования СУРиВК</w:t>
            </w:r>
            <w:r w:rsidR="00C10E19" w:rsidRPr="00AC6E31">
              <w:rPr>
                <w:noProof/>
                <w:webHidden/>
                <w:sz w:val="26"/>
                <w:szCs w:val="26"/>
              </w:rPr>
              <w:tab/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begin"/>
            </w:r>
            <w:r w:rsidR="00C10E19" w:rsidRPr="00AC6E31">
              <w:rPr>
                <w:noProof/>
                <w:webHidden/>
                <w:sz w:val="26"/>
                <w:szCs w:val="26"/>
              </w:rPr>
              <w:instrText xml:space="preserve"> PAGEREF _Toc106272118 \h </w:instrText>
            </w:r>
            <w:r w:rsidR="00C10E19" w:rsidRPr="00AC6E31">
              <w:rPr>
                <w:noProof/>
                <w:webHidden/>
                <w:sz w:val="26"/>
                <w:szCs w:val="26"/>
              </w:rPr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61085">
              <w:rPr>
                <w:noProof/>
                <w:webHidden/>
                <w:sz w:val="26"/>
                <w:szCs w:val="26"/>
              </w:rPr>
              <w:t>7</w:t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10E19" w:rsidRPr="00AC6E31" w:rsidRDefault="0090444D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06272119" w:history="1">
            <w:r w:rsidR="00C10E19" w:rsidRPr="00AC6E31">
              <w:rPr>
                <w:rStyle w:val="a9"/>
                <w:bCs/>
                <w:noProof/>
                <w:sz w:val="26"/>
                <w:szCs w:val="26"/>
                <w:lang w:eastAsia="en-US"/>
              </w:rPr>
              <w:t xml:space="preserve">5. </w:t>
            </w:r>
            <w:r w:rsidR="00390921" w:rsidRPr="00AC6E31">
              <w:rPr>
                <w:rStyle w:val="a9"/>
                <w:bCs/>
                <w:noProof/>
                <w:sz w:val="26"/>
                <w:szCs w:val="26"/>
                <w:lang w:val="en-US" w:eastAsia="en-US"/>
              </w:rPr>
              <w:t xml:space="preserve">  </w:t>
            </w:r>
            <w:r w:rsidR="00C10E19" w:rsidRPr="00AC6E31">
              <w:rPr>
                <w:rStyle w:val="a9"/>
                <w:bCs/>
                <w:noProof/>
                <w:sz w:val="26"/>
                <w:szCs w:val="26"/>
                <w:lang w:eastAsia="en-US"/>
              </w:rPr>
              <w:t>Участники СУРиВК</w:t>
            </w:r>
            <w:r w:rsidR="00C10E19" w:rsidRPr="00AC6E31">
              <w:rPr>
                <w:noProof/>
                <w:webHidden/>
                <w:sz w:val="26"/>
                <w:szCs w:val="26"/>
              </w:rPr>
              <w:tab/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begin"/>
            </w:r>
            <w:r w:rsidR="00C10E19" w:rsidRPr="00AC6E31">
              <w:rPr>
                <w:noProof/>
                <w:webHidden/>
                <w:sz w:val="26"/>
                <w:szCs w:val="26"/>
              </w:rPr>
              <w:instrText xml:space="preserve"> PAGEREF _Toc106272119 \h </w:instrText>
            </w:r>
            <w:r w:rsidR="00C10E19" w:rsidRPr="00AC6E31">
              <w:rPr>
                <w:noProof/>
                <w:webHidden/>
                <w:sz w:val="26"/>
                <w:szCs w:val="26"/>
              </w:rPr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61085">
              <w:rPr>
                <w:noProof/>
                <w:webHidden/>
                <w:sz w:val="26"/>
                <w:szCs w:val="26"/>
              </w:rPr>
              <w:t>8</w:t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10E19" w:rsidRPr="00AC6E31" w:rsidRDefault="0090444D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06272120" w:history="1">
            <w:r w:rsidR="00C10E19" w:rsidRPr="00AC6E31">
              <w:rPr>
                <w:rStyle w:val="a9"/>
                <w:bCs/>
                <w:noProof/>
                <w:sz w:val="26"/>
                <w:szCs w:val="26"/>
                <w:lang w:eastAsia="en-US"/>
              </w:rPr>
              <w:t xml:space="preserve">6. </w:t>
            </w:r>
            <w:r w:rsidR="00390921" w:rsidRPr="00AC6E31">
              <w:rPr>
                <w:rStyle w:val="a9"/>
                <w:bCs/>
                <w:noProof/>
                <w:sz w:val="26"/>
                <w:szCs w:val="26"/>
                <w:lang w:val="en-US" w:eastAsia="en-US"/>
              </w:rPr>
              <w:t xml:space="preserve">  </w:t>
            </w:r>
            <w:r w:rsidR="00C10E19" w:rsidRPr="00AC6E31">
              <w:rPr>
                <w:rStyle w:val="a9"/>
                <w:bCs/>
                <w:noProof/>
                <w:sz w:val="26"/>
                <w:szCs w:val="26"/>
                <w:lang w:eastAsia="en-US"/>
              </w:rPr>
              <w:t>Взаимодействие в рамках СУРиВК</w:t>
            </w:r>
            <w:r w:rsidR="00C10E19" w:rsidRPr="00AC6E31">
              <w:rPr>
                <w:noProof/>
                <w:webHidden/>
                <w:sz w:val="26"/>
                <w:szCs w:val="26"/>
              </w:rPr>
              <w:tab/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begin"/>
            </w:r>
            <w:r w:rsidR="00C10E19" w:rsidRPr="00AC6E31">
              <w:rPr>
                <w:noProof/>
                <w:webHidden/>
                <w:sz w:val="26"/>
                <w:szCs w:val="26"/>
              </w:rPr>
              <w:instrText xml:space="preserve"> PAGEREF _Toc106272120 \h </w:instrText>
            </w:r>
            <w:r w:rsidR="00C10E19" w:rsidRPr="00AC6E31">
              <w:rPr>
                <w:noProof/>
                <w:webHidden/>
                <w:sz w:val="26"/>
                <w:szCs w:val="26"/>
              </w:rPr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61085">
              <w:rPr>
                <w:noProof/>
                <w:webHidden/>
                <w:sz w:val="26"/>
                <w:szCs w:val="26"/>
              </w:rPr>
              <w:t>11</w:t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10E19" w:rsidRPr="00AC6E31" w:rsidRDefault="0090444D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06272121" w:history="1">
            <w:r w:rsidR="00C10E19" w:rsidRPr="00AC6E31">
              <w:rPr>
                <w:rStyle w:val="a9"/>
                <w:bCs/>
                <w:noProof/>
                <w:sz w:val="26"/>
                <w:szCs w:val="26"/>
                <w:lang w:eastAsia="en-US"/>
              </w:rPr>
              <w:t>7.</w:t>
            </w:r>
            <w:r w:rsidR="00C10E19" w:rsidRPr="00AC6E31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C10E19" w:rsidRPr="00AC6E31">
              <w:rPr>
                <w:rStyle w:val="a9"/>
                <w:bCs/>
                <w:noProof/>
                <w:sz w:val="26"/>
                <w:szCs w:val="26"/>
                <w:lang w:eastAsia="en-US"/>
              </w:rPr>
              <w:t>Предпочтительный риск (риск-аппетит)</w:t>
            </w:r>
            <w:r w:rsidR="00C10E19" w:rsidRPr="00AC6E31">
              <w:rPr>
                <w:noProof/>
                <w:webHidden/>
                <w:sz w:val="26"/>
                <w:szCs w:val="26"/>
              </w:rPr>
              <w:tab/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begin"/>
            </w:r>
            <w:r w:rsidR="00C10E19" w:rsidRPr="00AC6E31">
              <w:rPr>
                <w:noProof/>
                <w:webHidden/>
                <w:sz w:val="26"/>
                <w:szCs w:val="26"/>
              </w:rPr>
              <w:instrText xml:space="preserve"> PAGEREF _Toc106272121 \h </w:instrText>
            </w:r>
            <w:r w:rsidR="00C10E19" w:rsidRPr="00AC6E31">
              <w:rPr>
                <w:noProof/>
                <w:webHidden/>
                <w:sz w:val="26"/>
                <w:szCs w:val="26"/>
              </w:rPr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61085">
              <w:rPr>
                <w:noProof/>
                <w:webHidden/>
                <w:sz w:val="26"/>
                <w:szCs w:val="26"/>
              </w:rPr>
              <w:t>12</w:t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10E19" w:rsidRPr="00AC6E31" w:rsidRDefault="0090444D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06272122" w:history="1">
            <w:r w:rsidR="00C10E19" w:rsidRPr="00AC6E31">
              <w:rPr>
                <w:rStyle w:val="a9"/>
                <w:bCs/>
                <w:noProof/>
                <w:sz w:val="26"/>
                <w:szCs w:val="26"/>
                <w:lang w:eastAsia="en-US"/>
              </w:rPr>
              <w:t>8.</w:t>
            </w:r>
            <w:r w:rsidR="00C10E19" w:rsidRPr="00AC6E31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C10E19" w:rsidRPr="00AC6E31">
              <w:rPr>
                <w:rStyle w:val="a9"/>
                <w:bCs/>
                <w:noProof/>
                <w:sz w:val="26"/>
                <w:szCs w:val="26"/>
                <w:lang w:eastAsia="en-US"/>
              </w:rPr>
              <w:t>Компонеты СУРиВК</w:t>
            </w:r>
            <w:r w:rsidR="00C10E19" w:rsidRPr="00AC6E31">
              <w:rPr>
                <w:noProof/>
                <w:webHidden/>
                <w:sz w:val="26"/>
                <w:szCs w:val="26"/>
              </w:rPr>
              <w:tab/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begin"/>
            </w:r>
            <w:r w:rsidR="00C10E19" w:rsidRPr="00AC6E31">
              <w:rPr>
                <w:noProof/>
                <w:webHidden/>
                <w:sz w:val="26"/>
                <w:szCs w:val="26"/>
              </w:rPr>
              <w:instrText xml:space="preserve"> PAGEREF _Toc106272122 \h </w:instrText>
            </w:r>
            <w:r w:rsidR="00C10E19" w:rsidRPr="00AC6E31">
              <w:rPr>
                <w:noProof/>
                <w:webHidden/>
                <w:sz w:val="26"/>
                <w:szCs w:val="26"/>
              </w:rPr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61085">
              <w:rPr>
                <w:noProof/>
                <w:webHidden/>
                <w:sz w:val="26"/>
                <w:szCs w:val="26"/>
              </w:rPr>
              <w:t>13</w:t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10E19" w:rsidRPr="00AC6E31" w:rsidRDefault="0090444D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06272123" w:history="1">
            <w:r w:rsidR="00C10E19" w:rsidRPr="00AC6E31">
              <w:rPr>
                <w:rStyle w:val="a9"/>
                <w:noProof/>
                <w:sz w:val="26"/>
                <w:szCs w:val="26"/>
              </w:rPr>
              <w:t>9.</w:t>
            </w:r>
            <w:r w:rsidR="00C10E19" w:rsidRPr="00AC6E31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C10E19" w:rsidRPr="00AC6E31">
              <w:rPr>
                <w:rStyle w:val="a9"/>
                <w:noProof/>
                <w:sz w:val="26"/>
                <w:szCs w:val="26"/>
              </w:rPr>
              <w:t>Организация СУРиВК</w:t>
            </w:r>
            <w:r w:rsidR="00C10E19" w:rsidRPr="00AC6E31">
              <w:rPr>
                <w:noProof/>
                <w:webHidden/>
                <w:sz w:val="26"/>
                <w:szCs w:val="26"/>
              </w:rPr>
              <w:tab/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begin"/>
            </w:r>
            <w:r w:rsidR="00C10E19" w:rsidRPr="00AC6E31">
              <w:rPr>
                <w:noProof/>
                <w:webHidden/>
                <w:sz w:val="26"/>
                <w:szCs w:val="26"/>
              </w:rPr>
              <w:instrText xml:space="preserve"> PAGEREF _Toc106272123 \h </w:instrText>
            </w:r>
            <w:r w:rsidR="00C10E19" w:rsidRPr="00AC6E31">
              <w:rPr>
                <w:noProof/>
                <w:webHidden/>
                <w:sz w:val="26"/>
                <w:szCs w:val="26"/>
              </w:rPr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61085">
              <w:rPr>
                <w:noProof/>
                <w:webHidden/>
                <w:sz w:val="26"/>
                <w:szCs w:val="26"/>
              </w:rPr>
              <w:t>16</w:t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C10E19" w:rsidRPr="00AC6E31" w:rsidRDefault="0090444D">
          <w:pPr>
            <w:pStyle w:val="11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06272124" w:history="1">
            <w:r w:rsidR="00C10E19" w:rsidRPr="00AC6E31">
              <w:rPr>
                <w:rStyle w:val="a9"/>
                <w:noProof/>
                <w:sz w:val="26"/>
                <w:szCs w:val="26"/>
              </w:rPr>
              <w:t>10.</w:t>
            </w:r>
            <w:r w:rsidR="00C10E19" w:rsidRPr="00AC6E31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C10E19" w:rsidRPr="00AC6E31">
              <w:rPr>
                <w:rStyle w:val="a9"/>
                <w:noProof/>
                <w:sz w:val="26"/>
                <w:szCs w:val="26"/>
              </w:rPr>
              <w:t xml:space="preserve">Оценка </w:t>
            </w:r>
            <w:r w:rsidR="00C10E19" w:rsidRPr="00AC6E31">
              <w:rPr>
                <w:rStyle w:val="a9"/>
                <w:bCs/>
                <w:noProof/>
                <w:sz w:val="26"/>
                <w:szCs w:val="26"/>
                <w:lang w:eastAsia="en-US"/>
              </w:rPr>
              <w:t>эффективности</w:t>
            </w:r>
            <w:r w:rsidR="00C10E19" w:rsidRPr="00AC6E31">
              <w:rPr>
                <w:rStyle w:val="a9"/>
                <w:noProof/>
                <w:sz w:val="26"/>
                <w:szCs w:val="26"/>
              </w:rPr>
              <w:t xml:space="preserve"> СУРиВК</w:t>
            </w:r>
            <w:r w:rsidR="00C10E19" w:rsidRPr="00AC6E31">
              <w:rPr>
                <w:noProof/>
                <w:webHidden/>
                <w:sz w:val="26"/>
                <w:szCs w:val="26"/>
              </w:rPr>
              <w:tab/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begin"/>
            </w:r>
            <w:r w:rsidR="00C10E19" w:rsidRPr="00AC6E31">
              <w:rPr>
                <w:noProof/>
                <w:webHidden/>
                <w:sz w:val="26"/>
                <w:szCs w:val="26"/>
              </w:rPr>
              <w:instrText xml:space="preserve"> PAGEREF _Toc106272124 \h </w:instrText>
            </w:r>
            <w:r w:rsidR="00C10E19" w:rsidRPr="00AC6E31">
              <w:rPr>
                <w:noProof/>
                <w:webHidden/>
                <w:sz w:val="26"/>
                <w:szCs w:val="26"/>
              </w:rPr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61085">
              <w:rPr>
                <w:noProof/>
                <w:webHidden/>
                <w:sz w:val="26"/>
                <w:szCs w:val="26"/>
              </w:rPr>
              <w:t>18</w:t>
            </w:r>
            <w:r w:rsidR="00C10E19" w:rsidRPr="00AC6E31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D258FD" w:rsidRPr="00AC6E31" w:rsidRDefault="00D258FD" w:rsidP="00DF0A9E">
          <w:pPr>
            <w:contextualSpacing/>
            <w:rPr>
              <w:sz w:val="26"/>
              <w:szCs w:val="26"/>
            </w:rPr>
          </w:pPr>
          <w:r w:rsidRPr="00AC6E31">
            <w:rPr>
              <w:bCs/>
              <w:color w:val="C00000"/>
              <w:sz w:val="26"/>
              <w:szCs w:val="26"/>
            </w:rPr>
            <w:fldChar w:fldCharType="end"/>
          </w:r>
        </w:p>
      </w:sdtContent>
    </w:sdt>
    <w:p w:rsidR="00D258FD" w:rsidRPr="00AC6E31" w:rsidRDefault="00D258FD" w:rsidP="001234CB">
      <w:pPr>
        <w:contextualSpacing/>
        <w:rPr>
          <w:rFonts w:eastAsiaTheme="majorEastAsia"/>
          <w:b/>
          <w:bCs/>
          <w:sz w:val="26"/>
          <w:szCs w:val="26"/>
        </w:rPr>
      </w:pPr>
      <w:r w:rsidRPr="00AC6E31">
        <w:rPr>
          <w:sz w:val="26"/>
          <w:szCs w:val="26"/>
        </w:rPr>
        <w:br w:type="page"/>
      </w:r>
    </w:p>
    <w:p w:rsidR="00D258FD" w:rsidRPr="00AC6E31" w:rsidRDefault="00D258FD" w:rsidP="00AA3DE7">
      <w:pPr>
        <w:pStyle w:val="1"/>
        <w:numPr>
          <w:ilvl w:val="0"/>
          <w:numId w:val="1"/>
        </w:numPr>
        <w:spacing w:before="0" w:line="360" w:lineRule="auto"/>
        <w:ind w:left="0" w:firstLine="426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" w:name="_Toc433137998"/>
      <w:bookmarkStart w:id="2" w:name="_Toc106272115"/>
      <w:r w:rsidRPr="00AC6E31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Общие положения</w:t>
      </w:r>
      <w:bookmarkEnd w:id="1"/>
      <w:bookmarkEnd w:id="2"/>
    </w:p>
    <w:p w:rsidR="001523EB" w:rsidRDefault="001523EB" w:rsidP="001523EB">
      <w:pPr>
        <w:pStyle w:val="a6"/>
        <w:numPr>
          <w:ilvl w:val="1"/>
          <w:numId w:val="46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Политика управления рисками и внутреннего контроля АО «Россети</w:t>
      </w:r>
      <w:r w:rsidR="00FC2FD8">
        <w:rPr>
          <w:sz w:val="26"/>
          <w:szCs w:val="26"/>
        </w:rPr>
        <w:t xml:space="preserve"> Тюмень</w:t>
      </w:r>
      <w:r>
        <w:rPr>
          <w:sz w:val="26"/>
          <w:szCs w:val="26"/>
        </w:rPr>
        <w:t xml:space="preserve">» (далее </w:t>
      </w:r>
      <w:r w:rsidR="00402BC4">
        <w:rPr>
          <w:sz w:val="26"/>
          <w:szCs w:val="26"/>
        </w:rPr>
        <w:t>-</w:t>
      </w:r>
      <w:r>
        <w:rPr>
          <w:sz w:val="26"/>
          <w:szCs w:val="26"/>
        </w:rPr>
        <w:t xml:space="preserve"> Политика) разработана в целях определения основных принципов организации и функционирования системы управления рисками и внутреннего контроля (далее - СУРиВК), формирования единых подходов к построению СУРиВК в АО «Россети</w:t>
      </w:r>
      <w:r w:rsidR="00ED1D8E">
        <w:rPr>
          <w:sz w:val="26"/>
          <w:szCs w:val="26"/>
        </w:rPr>
        <w:t xml:space="preserve"> Тюмень</w:t>
      </w:r>
      <w:r>
        <w:rPr>
          <w:sz w:val="26"/>
          <w:szCs w:val="26"/>
        </w:rPr>
        <w:t>» (далее - Общество).</w:t>
      </w:r>
    </w:p>
    <w:p w:rsidR="001523EB" w:rsidRDefault="001523EB" w:rsidP="001523EB">
      <w:pPr>
        <w:pStyle w:val="a6"/>
        <w:numPr>
          <w:ilvl w:val="1"/>
          <w:numId w:val="46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Политика определяет:</w:t>
      </w:r>
    </w:p>
    <w:p w:rsidR="001523EB" w:rsidRDefault="001523EB" w:rsidP="001523EB">
      <w:pPr>
        <w:pStyle w:val="a6"/>
        <w:numPr>
          <w:ilvl w:val="0"/>
          <w:numId w:val="47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цели и задачи СУРиВК; </w:t>
      </w:r>
    </w:p>
    <w:p w:rsidR="001523EB" w:rsidRDefault="001523EB" w:rsidP="001523EB">
      <w:pPr>
        <w:pStyle w:val="a6"/>
        <w:numPr>
          <w:ilvl w:val="0"/>
          <w:numId w:val="47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принципы функционирования СУРиВК; </w:t>
      </w:r>
    </w:p>
    <w:p w:rsidR="001523EB" w:rsidRDefault="001523EB" w:rsidP="001523EB">
      <w:pPr>
        <w:pStyle w:val="a6"/>
        <w:numPr>
          <w:ilvl w:val="0"/>
          <w:numId w:val="47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участников СУРиВК, распределение обязанностей и полномочий между участниками СУРиВК и характер их взаимодействия;</w:t>
      </w:r>
    </w:p>
    <w:p w:rsidR="001523EB" w:rsidRDefault="001523EB" w:rsidP="001523EB">
      <w:pPr>
        <w:pStyle w:val="a6"/>
        <w:numPr>
          <w:ilvl w:val="0"/>
          <w:numId w:val="47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формы оценки эффективности СУРиВК;</w:t>
      </w:r>
    </w:p>
    <w:p w:rsidR="001523EB" w:rsidRDefault="001523EB" w:rsidP="001523EB">
      <w:pPr>
        <w:pStyle w:val="a6"/>
        <w:numPr>
          <w:ilvl w:val="0"/>
          <w:numId w:val="47"/>
        </w:numPr>
        <w:tabs>
          <w:tab w:val="left" w:pos="993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иные подходы, применяемые при организации и функционировании СУРиВК.</w:t>
      </w:r>
    </w:p>
    <w:p w:rsidR="001523EB" w:rsidRDefault="001523EB" w:rsidP="001523EB">
      <w:pPr>
        <w:pStyle w:val="a6"/>
        <w:numPr>
          <w:ilvl w:val="1"/>
          <w:numId w:val="46"/>
        </w:numPr>
        <w:tabs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Политики является обеспечение внедрения и поддержания функционирования эффективной СУРиВК, соответствующей общепризнанным практикам и стандартам деятельности в области управления рисками и внутреннего контроля, а также требованиям регулирующих и надзорных органов, и способствующей достижению целей деятельности </w:t>
      </w:r>
      <w:r w:rsidR="00C11E9C">
        <w:rPr>
          <w:sz w:val="26"/>
          <w:szCs w:val="26"/>
        </w:rPr>
        <w:t>Общества</w:t>
      </w:r>
      <w:r>
        <w:rPr>
          <w:sz w:val="26"/>
          <w:szCs w:val="26"/>
        </w:rPr>
        <w:t xml:space="preserve">. </w:t>
      </w:r>
    </w:p>
    <w:p w:rsidR="001523EB" w:rsidRDefault="001523EB" w:rsidP="001523EB">
      <w:pPr>
        <w:pStyle w:val="a6"/>
        <w:numPr>
          <w:ilvl w:val="1"/>
          <w:numId w:val="46"/>
        </w:numPr>
        <w:tabs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Политика разработана в соответствии с требованиями действующего законодательства Российской Федерации, рекомендациями международных, национальных стандартов в области управления рисками и внутреннего контроля, локальными нормативными актами Общества, а также передовыми практиками в области управления рисками и внутреннего контроля.</w:t>
      </w:r>
    </w:p>
    <w:p w:rsidR="001523EB" w:rsidRDefault="001523EB" w:rsidP="001523EB">
      <w:pPr>
        <w:pStyle w:val="a6"/>
        <w:numPr>
          <w:ilvl w:val="1"/>
          <w:numId w:val="46"/>
        </w:numPr>
        <w:tabs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Управление рисками и внутренний контроль рассматриваются в контексте единой интегрированной в бизнес-процессы Общества системы, не являются обособленными процессами и (или) деятельностью, отдельной от основной деятельности и бизнес-процессов Общества. Интегрирование управления рисками и внутреннего контроля в деятельность Общества направлено на повышение эффективности реализации стратегии и достижение целей </w:t>
      </w:r>
      <w:r w:rsidR="00095481">
        <w:rPr>
          <w:sz w:val="26"/>
          <w:szCs w:val="26"/>
        </w:rPr>
        <w:t>Общества</w:t>
      </w:r>
      <w:r>
        <w:rPr>
          <w:rFonts w:eastAsia="Calibri"/>
          <w:sz w:val="26"/>
          <w:szCs w:val="26"/>
        </w:rPr>
        <w:t xml:space="preserve">. </w:t>
      </w:r>
    </w:p>
    <w:p w:rsidR="001523EB" w:rsidRDefault="001523EB" w:rsidP="001523EB">
      <w:pPr>
        <w:pStyle w:val="a6"/>
        <w:numPr>
          <w:ilvl w:val="1"/>
          <w:numId w:val="46"/>
        </w:numPr>
        <w:tabs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Политика распространяется на всех участников процесса управления рисками и внутреннего контроля Общества, указанных в </w:t>
      </w:r>
      <w:r>
        <w:rPr>
          <w:sz w:val="26"/>
          <w:szCs w:val="26"/>
        </w:rPr>
        <w:t xml:space="preserve">разделе 5 </w:t>
      </w:r>
      <w:r>
        <w:rPr>
          <w:rFonts w:eastAsiaTheme="minorEastAsia"/>
          <w:bCs/>
          <w:sz w:val="26"/>
          <w:szCs w:val="26"/>
        </w:rPr>
        <w:t>Политики.</w:t>
      </w:r>
      <w:bookmarkStart w:id="3" w:name="_Hlk112235416"/>
      <w:r>
        <w:rPr>
          <w:rFonts w:eastAsiaTheme="minorEastAsia"/>
          <w:bCs/>
          <w:sz w:val="26"/>
          <w:szCs w:val="26"/>
        </w:rPr>
        <w:t xml:space="preserve"> </w:t>
      </w:r>
      <w:bookmarkEnd w:id="3"/>
    </w:p>
    <w:p w:rsidR="001523EB" w:rsidRDefault="001523EB" w:rsidP="001523EB">
      <w:pPr>
        <w:pStyle w:val="a6"/>
        <w:numPr>
          <w:ilvl w:val="1"/>
          <w:numId w:val="46"/>
        </w:numPr>
        <w:tabs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>Политика является основой для разработки отдельных методологических и организационно-распорядительных документов, регламентирующих прикладные аспекты организации и функционирования СУРиВК на всех уровнях управления Общества и описывающих методики и инструменты в области управления рисками и внутреннего контроля.</w:t>
      </w:r>
    </w:p>
    <w:p w:rsidR="001523EB" w:rsidRDefault="001523EB" w:rsidP="001523EB">
      <w:pPr>
        <w:tabs>
          <w:tab w:val="left" w:pos="1418"/>
        </w:tabs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1.8. Политика, а также все изменения и дополнения к ней, утверждаются Советом директоров Общества. </w:t>
      </w:r>
    </w:p>
    <w:p w:rsidR="001523EB" w:rsidRDefault="001523EB" w:rsidP="001523EB">
      <w:pPr>
        <w:tabs>
          <w:tab w:val="left" w:pos="1418"/>
        </w:tabs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Подготовка предложений по актуализации Политики осуществляется подразделением по управлению рисками и внутреннему контролю. </w:t>
      </w:r>
    </w:p>
    <w:p w:rsidR="00F90B40" w:rsidRPr="00AC6E31" w:rsidRDefault="001523EB" w:rsidP="00FB1CBE">
      <w:pPr>
        <w:tabs>
          <w:tab w:val="left" w:pos="1418"/>
        </w:tabs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Инициаторами внесения изменений в Политику могут быть: Совет директоров Общества, уполномоченный Комитет Совета директоров </w:t>
      </w:r>
      <w:r>
        <w:rPr>
          <w:sz w:val="26"/>
          <w:szCs w:val="26"/>
        </w:rPr>
        <w:t>или иные комитеты Совета директоров Общества</w:t>
      </w:r>
      <w:r w:rsidR="00916FF6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своих компетенций</w:t>
      </w:r>
      <w:r>
        <w:rPr>
          <w:rFonts w:eastAsiaTheme="minorEastAsia"/>
          <w:bCs/>
          <w:sz w:val="26"/>
          <w:szCs w:val="26"/>
        </w:rPr>
        <w:t xml:space="preserve">, Ревизионная комиссия Общества, исполнительные органы Общества. Изменения и дополнения в Политику вносятся по мере необходимости: при изменениях законодательства Российской Федерации, при изменениях международных или национальных стандартов в </w:t>
      </w:r>
      <w:r>
        <w:rPr>
          <w:rFonts w:eastAsiaTheme="minorEastAsia"/>
          <w:bCs/>
          <w:sz w:val="26"/>
          <w:szCs w:val="26"/>
        </w:rPr>
        <w:lastRenderedPageBreak/>
        <w:t xml:space="preserve">области управления рисками и внутреннего контроля, при дальнейшем развитии и совершенствовании СУРиВК, при изменении организационно-функциональной структуры, по результатам внешней оценки эффективности СУРиВК и иных существенных условий функционирования </w:t>
      </w:r>
      <w:r w:rsidR="00095481">
        <w:rPr>
          <w:sz w:val="26"/>
          <w:szCs w:val="26"/>
        </w:rPr>
        <w:t>Общества</w:t>
      </w:r>
      <w:r>
        <w:rPr>
          <w:rFonts w:eastAsiaTheme="minorEastAsia"/>
          <w:bCs/>
          <w:sz w:val="26"/>
          <w:szCs w:val="26"/>
        </w:rPr>
        <w:t>.</w:t>
      </w:r>
      <w:r w:rsidR="00D779B9" w:rsidRPr="00AC6E31">
        <w:rPr>
          <w:rFonts w:eastAsiaTheme="minorEastAsia"/>
          <w:bCs/>
          <w:sz w:val="26"/>
          <w:szCs w:val="26"/>
        </w:rPr>
        <w:t xml:space="preserve"> </w:t>
      </w:r>
    </w:p>
    <w:p w:rsidR="00D258FD" w:rsidRPr="00AC6E31" w:rsidRDefault="00D1356C" w:rsidP="00AA3DE7">
      <w:pPr>
        <w:pStyle w:val="1"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4" w:name="_Toc106272116"/>
      <w:bookmarkStart w:id="5" w:name="_Toc433137999"/>
      <w:r w:rsidRPr="00AC6E31">
        <w:rPr>
          <w:rFonts w:ascii="Times New Roman" w:hAnsi="Times New Roman" w:cs="Times New Roman"/>
          <w:b/>
          <w:color w:val="auto"/>
          <w:sz w:val="26"/>
          <w:szCs w:val="26"/>
        </w:rPr>
        <w:t>Термины</w:t>
      </w:r>
      <w:r w:rsidR="000E0D31">
        <w:rPr>
          <w:rFonts w:ascii="Times New Roman" w:hAnsi="Times New Roman" w:cs="Times New Roman"/>
          <w:b/>
          <w:color w:val="auto"/>
          <w:sz w:val="26"/>
          <w:szCs w:val="26"/>
        </w:rPr>
        <w:t>,</w:t>
      </w:r>
      <w:r w:rsidRPr="00AC6E3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определения</w:t>
      </w:r>
      <w:bookmarkEnd w:id="4"/>
      <w:r w:rsidR="00D258FD" w:rsidRPr="00AC6E3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bookmarkEnd w:id="5"/>
      <w:r w:rsidR="000E0D31">
        <w:rPr>
          <w:rFonts w:ascii="Times New Roman" w:hAnsi="Times New Roman" w:cs="Times New Roman"/>
          <w:b/>
          <w:color w:val="auto"/>
          <w:sz w:val="26"/>
          <w:szCs w:val="26"/>
        </w:rPr>
        <w:t>и сокращения</w:t>
      </w:r>
    </w:p>
    <w:p w:rsidR="00673F3C" w:rsidRPr="00AC6E31" w:rsidRDefault="005F282D" w:rsidP="003C751B">
      <w:pPr>
        <w:spacing w:before="240"/>
        <w:ind w:firstLine="709"/>
        <w:contextualSpacing/>
        <w:jc w:val="both"/>
        <w:rPr>
          <w:rFonts w:eastAsiaTheme="minorEastAsia"/>
          <w:bCs/>
          <w:sz w:val="26"/>
          <w:szCs w:val="26"/>
        </w:rPr>
      </w:pPr>
      <w:r w:rsidRPr="00AC6E31">
        <w:rPr>
          <w:spacing w:val="-4"/>
          <w:sz w:val="26"/>
          <w:szCs w:val="26"/>
        </w:rPr>
        <w:t xml:space="preserve">2.1. </w:t>
      </w:r>
      <w:r w:rsidR="003C7FA5" w:rsidRPr="00AC6E31">
        <w:rPr>
          <w:spacing w:val="-4"/>
          <w:sz w:val="26"/>
          <w:szCs w:val="26"/>
        </w:rPr>
        <w:t xml:space="preserve">В </w:t>
      </w:r>
      <w:r w:rsidRPr="00AC6E31">
        <w:rPr>
          <w:spacing w:val="-4"/>
          <w:sz w:val="26"/>
          <w:szCs w:val="26"/>
        </w:rPr>
        <w:t xml:space="preserve">Политике используются следующие </w:t>
      </w:r>
      <w:r w:rsidRPr="00AC6E31">
        <w:rPr>
          <w:rFonts w:eastAsiaTheme="minorEastAsia"/>
          <w:bCs/>
          <w:sz w:val="26"/>
          <w:szCs w:val="26"/>
        </w:rPr>
        <w:t>основные</w:t>
      </w:r>
      <w:r w:rsidR="00673F3C" w:rsidRPr="00AC6E31">
        <w:rPr>
          <w:rFonts w:eastAsiaTheme="minorEastAsia"/>
          <w:bCs/>
          <w:sz w:val="26"/>
          <w:szCs w:val="26"/>
        </w:rPr>
        <w:t xml:space="preserve"> термины и определения:</w:t>
      </w:r>
    </w:p>
    <w:p w:rsidR="000B4CB5" w:rsidRPr="000B579A" w:rsidRDefault="000B4CB5" w:rsidP="000B4CB5">
      <w:pPr>
        <w:ind w:firstLine="540"/>
        <w:jc w:val="both"/>
        <w:rPr>
          <w:color w:val="000000" w:themeColor="text1"/>
          <w:sz w:val="26"/>
          <w:szCs w:val="26"/>
        </w:rPr>
      </w:pPr>
      <w:r w:rsidRPr="000B579A">
        <w:rPr>
          <w:b/>
          <w:color w:val="000000" w:themeColor="text1"/>
          <w:spacing w:val="-4"/>
          <w:sz w:val="26"/>
          <w:szCs w:val="26"/>
        </w:rPr>
        <w:t>Внутренний контроль</w:t>
      </w:r>
      <w:r w:rsidRPr="00F240E0">
        <w:rPr>
          <w:color w:val="000000" w:themeColor="text1"/>
          <w:spacing w:val="-4"/>
          <w:sz w:val="26"/>
          <w:szCs w:val="26"/>
        </w:rPr>
        <w:t xml:space="preserve"> –</w:t>
      </w:r>
      <w:r w:rsidRPr="000B579A">
        <w:rPr>
          <w:b/>
          <w:color w:val="000000" w:themeColor="text1"/>
          <w:spacing w:val="-4"/>
          <w:sz w:val="26"/>
          <w:szCs w:val="26"/>
        </w:rPr>
        <w:t xml:space="preserve"> </w:t>
      </w:r>
      <w:r w:rsidRPr="000B579A">
        <w:rPr>
          <w:color w:val="000000" w:themeColor="text1"/>
          <w:sz w:val="26"/>
          <w:szCs w:val="26"/>
        </w:rPr>
        <w:t>процесс, осуществляемый Советом директоров</w:t>
      </w:r>
      <w:r w:rsidRPr="003D02A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Общества</w:t>
      </w:r>
      <w:r w:rsidRPr="000B579A">
        <w:rPr>
          <w:color w:val="000000" w:themeColor="text1"/>
          <w:sz w:val="26"/>
          <w:szCs w:val="26"/>
        </w:rPr>
        <w:t>, Ревизионной комиссией</w:t>
      </w:r>
      <w:r>
        <w:rPr>
          <w:color w:val="000000" w:themeColor="text1"/>
          <w:sz w:val="26"/>
          <w:szCs w:val="26"/>
        </w:rPr>
        <w:t xml:space="preserve"> Общества</w:t>
      </w:r>
      <w:r w:rsidRPr="000B579A">
        <w:rPr>
          <w:color w:val="000000" w:themeColor="text1"/>
          <w:sz w:val="26"/>
          <w:szCs w:val="26"/>
        </w:rPr>
        <w:t>, исполнительными органами и работниками Общества на всех уровнях управления и направленный на получение разумной уверенности в том, что Общество обеспечивает:</w:t>
      </w:r>
    </w:p>
    <w:p w:rsidR="000B4CB5" w:rsidRPr="000B579A" w:rsidRDefault="000B4CB5" w:rsidP="000B4CB5">
      <w:pPr>
        <w:autoSpaceDE w:val="0"/>
        <w:autoSpaceDN w:val="0"/>
        <w:adjustRightInd w:val="0"/>
        <w:ind w:firstLine="426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Pr="000B579A">
        <w:rPr>
          <w:color w:val="000000" w:themeColor="text1"/>
          <w:sz w:val="26"/>
          <w:szCs w:val="26"/>
        </w:rPr>
        <w:t>эффективность и результативность своей деятельности, в том числе достижение финансовых и операционных показателей, сохранность активов;</w:t>
      </w:r>
    </w:p>
    <w:p w:rsidR="000B4CB5" w:rsidRPr="000B579A" w:rsidRDefault="000B4CB5" w:rsidP="000B4CB5">
      <w:pPr>
        <w:autoSpaceDE w:val="0"/>
        <w:autoSpaceDN w:val="0"/>
        <w:adjustRightInd w:val="0"/>
        <w:ind w:firstLine="426"/>
        <w:jc w:val="both"/>
        <w:rPr>
          <w:color w:val="000000" w:themeColor="text1"/>
          <w:sz w:val="26"/>
          <w:szCs w:val="26"/>
        </w:rPr>
      </w:pPr>
      <w:r w:rsidRPr="000B579A"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 xml:space="preserve"> </w:t>
      </w:r>
      <w:r w:rsidRPr="000B579A">
        <w:rPr>
          <w:color w:val="000000" w:themeColor="text1"/>
          <w:sz w:val="26"/>
          <w:szCs w:val="26"/>
        </w:rPr>
        <w:t>достоверность, полноту и своевременность бухгалтерской (финансовой) и иной отчетности;</w:t>
      </w:r>
    </w:p>
    <w:p w:rsidR="000B4CB5" w:rsidRDefault="000B4CB5" w:rsidP="000B4CB5">
      <w:pPr>
        <w:spacing w:before="24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B579A">
        <w:rPr>
          <w:color w:val="000000" w:themeColor="text1"/>
          <w:sz w:val="26"/>
          <w:szCs w:val="26"/>
        </w:rPr>
        <w:t xml:space="preserve">- </w:t>
      </w:r>
      <w:r>
        <w:rPr>
          <w:color w:val="000000" w:themeColor="text1"/>
          <w:sz w:val="26"/>
          <w:szCs w:val="26"/>
        </w:rPr>
        <w:t xml:space="preserve"> </w:t>
      </w:r>
      <w:r w:rsidRPr="000B579A">
        <w:rPr>
          <w:color w:val="000000" w:themeColor="text1"/>
          <w:sz w:val="26"/>
          <w:szCs w:val="26"/>
        </w:rPr>
        <w:t>соблюдение применимого законодательства и нормативных актов, а также внутренних нормативных документов Общества</w:t>
      </w:r>
    </w:p>
    <w:p w:rsidR="005100CD" w:rsidRPr="000E0D31" w:rsidRDefault="000B4CB5" w:rsidP="000B4CB5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0B579A">
        <w:rPr>
          <w:b/>
          <w:color w:val="000000" w:themeColor="text1"/>
          <w:spacing w:val="-4"/>
          <w:sz w:val="26"/>
          <w:szCs w:val="26"/>
        </w:rPr>
        <w:t>Владелец риска</w:t>
      </w:r>
      <w:r w:rsidRPr="00F240E0">
        <w:rPr>
          <w:color w:val="000000" w:themeColor="text1"/>
          <w:spacing w:val="-4"/>
          <w:sz w:val="26"/>
          <w:szCs w:val="26"/>
        </w:rPr>
        <w:t xml:space="preserve"> </w:t>
      </w:r>
      <w:r w:rsidRPr="00F240E0">
        <w:rPr>
          <w:bCs/>
          <w:color w:val="000000" w:themeColor="text1"/>
          <w:sz w:val="26"/>
          <w:szCs w:val="26"/>
        </w:rPr>
        <w:t>–</w:t>
      </w:r>
      <w:r w:rsidRPr="00B14A80">
        <w:rPr>
          <w:bCs/>
          <w:color w:val="000000" w:themeColor="text1"/>
          <w:sz w:val="26"/>
          <w:szCs w:val="26"/>
        </w:rPr>
        <w:t xml:space="preserve"> лицо (</w:t>
      </w:r>
      <w:r>
        <w:rPr>
          <w:bCs/>
          <w:color w:val="000000" w:themeColor="text1"/>
          <w:sz w:val="26"/>
          <w:szCs w:val="26"/>
        </w:rPr>
        <w:t>п</w:t>
      </w:r>
      <w:r w:rsidRPr="00B14A80">
        <w:rPr>
          <w:bCs/>
          <w:color w:val="000000" w:themeColor="text1"/>
          <w:sz w:val="26"/>
          <w:szCs w:val="26"/>
        </w:rPr>
        <w:t>ервы</w:t>
      </w:r>
      <w:r>
        <w:rPr>
          <w:bCs/>
          <w:color w:val="000000" w:themeColor="text1"/>
          <w:sz w:val="26"/>
          <w:szCs w:val="26"/>
        </w:rPr>
        <w:t>е</w:t>
      </w:r>
      <w:r w:rsidRPr="00B14A80">
        <w:rPr>
          <w:bCs/>
          <w:color w:val="000000" w:themeColor="text1"/>
          <w:sz w:val="26"/>
          <w:szCs w:val="26"/>
        </w:rPr>
        <w:t xml:space="preserve"> заместител</w:t>
      </w:r>
      <w:r>
        <w:rPr>
          <w:bCs/>
          <w:color w:val="000000" w:themeColor="text1"/>
          <w:sz w:val="26"/>
          <w:szCs w:val="26"/>
        </w:rPr>
        <w:t>и</w:t>
      </w:r>
      <w:r w:rsidRPr="00B14A80">
        <w:rPr>
          <w:bCs/>
          <w:color w:val="000000" w:themeColor="text1"/>
          <w:sz w:val="26"/>
          <w:szCs w:val="26"/>
        </w:rPr>
        <w:t xml:space="preserve"> Генерального директора, заместители Генерального директора, директора, руководители структурных подразделений) которое имеет полномочия и несет ответственность</w:t>
      </w:r>
      <w:r w:rsidRPr="000B579A">
        <w:rPr>
          <w:color w:val="000000" w:themeColor="text1"/>
          <w:sz w:val="26"/>
          <w:szCs w:val="26"/>
          <w:shd w:val="clear" w:color="auto" w:fill="FFFFFF"/>
        </w:rPr>
        <w:t xml:space="preserve"> за управление риском.</w:t>
      </w:r>
    </w:p>
    <w:p w:rsidR="008E25B5" w:rsidRPr="000E0D31" w:rsidRDefault="008E25B5" w:rsidP="003C751B">
      <w:pPr>
        <w:spacing w:before="240"/>
        <w:ind w:firstLine="709"/>
        <w:contextualSpacing/>
        <w:jc w:val="both"/>
        <w:rPr>
          <w:rFonts w:eastAsiaTheme="minorEastAsia"/>
          <w:b/>
          <w:bCs/>
          <w:sz w:val="26"/>
          <w:szCs w:val="26"/>
        </w:rPr>
      </w:pPr>
      <w:r w:rsidRPr="000E0D31">
        <w:rPr>
          <w:b/>
          <w:color w:val="000000" w:themeColor="text1"/>
          <w:spacing w:val="-4"/>
          <w:sz w:val="26"/>
          <w:szCs w:val="26"/>
        </w:rPr>
        <w:t>Источник риска (фактор риска, риск-фактор)</w:t>
      </w:r>
      <w:r w:rsidR="000B4CB5" w:rsidRPr="00F240E0">
        <w:rPr>
          <w:color w:val="000000" w:themeColor="text1"/>
          <w:spacing w:val="-4"/>
          <w:sz w:val="26"/>
          <w:szCs w:val="26"/>
        </w:rPr>
        <w:t xml:space="preserve"> –</w:t>
      </w:r>
      <w:r w:rsidR="000B4CB5">
        <w:rPr>
          <w:b/>
          <w:color w:val="000000" w:themeColor="text1"/>
          <w:spacing w:val="-4"/>
          <w:sz w:val="26"/>
          <w:szCs w:val="26"/>
        </w:rPr>
        <w:t xml:space="preserve"> </w:t>
      </w:r>
      <w:r w:rsidR="00593396" w:rsidRPr="000E0D31">
        <w:rPr>
          <w:sz w:val="26"/>
          <w:szCs w:val="26"/>
        </w:rPr>
        <w:t>объект, ситуация или действие, которые самостоятельно или в комбинации могут повлечь за собой риск.</w:t>
      </w:r>
    </w:p>
    <w:p w:rsidR="008E25B5" w:rsidRPr="000E0D31" w:rsidRDefault="00E97E44" w:rsidP="00593396">
      <w:pPr>
        <w:spacing w:before="24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0E0D31">
        <w:rPr>
          <w:b/>
          <w:color w:val="000000" w:themeColor="text1"/>
          <w:spacing w:val="-4"/>
          <w:sz w:val="26"/>
          <w:szCs w:val="26"/>
        </w:rPr>
        <w:t>Контрольные процедуры</w:t>
      </w:r>
      <w:r w:rsidR="008E25B5" w:rsidRPr="000E0D31">
        <w:rPr>
          <w:rFonts w:eastAsiaTheme="minorEastAsia"/>
          <w:b/>
          <w:bCs/>
          <w:sz w:val="26"/>
          <w:szCs w:val="26"/>
        </w:rPr>
        <w:t xml:space="preserve"> </w:t>
      </w:r>
      <w:r w:rsidR="00FB4560" w:rsidRPr="000E0D31">
        <w:rPr>
          <w:rFonts w:eastAsiaTheme="minorEastAsia"/>
          <w:b/>
          <w:bCs/>
          <w:sz w:val="26"/>
          <w:szCs w:val="26"/>
        </w:rPr>
        <w:t>(процедуры внутреннего контроля)</w:t>
      </w:r>
      <w:r w:rsidR="00FB4560" w:rsidRPr="00F240E0">
        <w:rPr>
          <w:rFonts w:eastAsiaTheme="minorEastAsia"/>
          <w:bCs/>
          <w:sz w:val="26"/>
          <w:szCs w:val="26"/>
        </w:rPr>
        <w:t xml:space="preserve"> </w:t>
      </w:r>
      <w:r w:rsidRPr="00F240E0">
        <w:rPr>
          <w:rFonts w:eastAsiaTheme="minorEastAsia"/>
          <w:bCs/>
          <w:sz w:val="26"/>
          <w:szCs w:val="26"/>
        </w:rPr>
        <w:t>–</w:t>
      </w:r>
      <w:r w:rsidR="008E25B5" w:rsidRPr="000E0D31">
        <w:rPr>
          <w:rFonts w:eastAsiaTheme="minorEastAsia"/>
          <w:b/>
          <w:bCs/>
          <w:sz w:val="26"/>
          <w:szCs w:val="26"/>
        </w:rPr>
        <w:t xml:space="preserve"> </w:t>
      </w:r>
      <w:r w:rsidR="007F7963" w:rsidRPr="000E0D31">
        <w:rPr>
          <w:color w:val="000000" w:themeColor="text1"/>
          <w:sz w:val="26"/>
          <w:szCs w:val="26"/>
        </w:rPr>
        <w:t>действия и мероприятия, направленные на предотвращение и выявление отклонений, ошибок и злоупотреблений, а также на обеспечение разумной уверенности в том, что реагирование на риск осуществляется эффективно, своевременно, согласованно и позволяет снизить уровень риска до приемлемого.</w:t>
      </w:r>
    </w:p>
    <w:p w:rsidR="00454166" w:rsidRPr="000E0D31" w:rsidRDefault="00454166" w:rsidP="00593396">
      <w:pPr>
        <w:spacing w:before="240"/>
        <w:ind w:firstLine="709"/>
        <w:contextualSpacing/>
        <w:jc w:val="both"/>
        <w:rPr>
          <w:rFonts w:eastAsiaTheme="minorEastAsia"/>
          <w:b/>
          <w:bCs/>
          <w:sz w:val="26"/>
          <w:szCs w:val="26"/>
        </w:rPr>
      </w:pPr>
      <w:r w:rsidRPr="000E0D31">
        <w:rPr>
          <w:b/>
          <w:color w:val="000000" w:themeColor="text1"/>
          <w:sz w:val="26"/>
          <w:szCs w:val="26"/>
        </w:rPr>
        <w:t>Общество</w:t>
      </w:r>
      <w:r w:rsidRPr="000E0D31">
        <w:rPr>
          <w:color w:val="000000" w:themeColor="text1"/>
          <w:sz w:val="26"/>
          <w:szCs w:val="26"/>
        </w:rPr>
        <w:t xml:space="preserve"> </w:t>
      </w:r>
      <w:r w:rsidR="0085471F" w:rsidRPr="00F240E0">
        <w:rPr>
          <w:color w:val="000000" w:themeColor="text1"/>
          <w:sz w:val="26"/>
          <w:szCs w:val="26"/>
        </w:rPr>
        <w:t>–</w:t>
      </w:r>
      <w:r w:rsidRPr="00F240E0">
        <w:rPr>
          <w:color w:val="000000" w:themeColor="text1"/>
          <w:sz w:val="26"/>
          <w:szCs w:val="26"/>
        </w:rPr>
        <w:t xml:space="preserve"> </w:t>
      </w:r>
      <w:r w:rsidR="00607C4D" w:rsidRPr="00607C4D">
        <w:rPr>
          <w:color w:val="000000" w:themeColor="text1"/>
          <w:sz w:val="26"/>
          <w:szCs w:val="26"/>
        </w:rPr>
        <w:t>АО «Россети</w:t>
      </w:r>
      <w:r w:rsidR="003B59E2">
        <w:rPr>
          <w:color w:val="000000" w:themeColor="text1"/>
          <w:sz w:val="26"/>
          <w:szCs w:val="26"/>
        </w:rPr>
        <w:t xml:space="preserve"> Тюмень</w:t>
      </w:r>
      <w:r w:rsidR="00607C4D" w:rsidRPr="00607C4D">
        <w:rPr>
          <w:color w:val="000000" w:themeColor="text1"/>
          <w:sz w:val="26"/>
          <w:szCs w:val="26"/>
        </w:rPr>
        <w:t>»</w:t>
      </w:r>
      <w:r w:rsidR="0085471F" w:rsidRPr="000E0D31">
        <w:rPr>
          <w:color w:val="000000" w:themeColor="text1"/>
          <w:sz w:val="26"/>
          <w:szCs w:val="26"/>
        </w:rPr>
        <w:t>.</w:t>
      </w:r>
      <w:r w:rsidR="003D60E2">
        <w:rPr>
          <w:color w:val="000000" w:themeColor="text1"/>
          <w:sz w:val="26"/>
          <w:szCs w:val="26"/>
        </w:rPr>
        <w:t xml:space="preserve"> </w:t>
      </w:r>
    </w:p>
    <w:p w:rsidR="005B25C6" w:rsidRPr="001D5621" w:rsidRDefault="000E0D31" w:rsidP="008E3AB7">
      <w:pPr>
        <w:spacing w:before="240"/>
        <w:ind w:firstLine="709"/>
        <w:contextualSpacing/>
        <w:jc w:val="both"/>
        <w:rPr>
          <w:sz w:val="26"/>
          <w:szCs w:val="26"/>
        </w:rPr>
      </w:pPr>
      <w:r w:rsidRPr="000E0D31">
        <w:rPr>
          <w:b/>
          <w:color w:val="000000" w:themeColor="text1"/>
          <w:sz w:val="26"/>
          <w:szCs w:val="26"/>
        </w:rPr>
        <w:t>Подразделение по управлению рисками и внутреннему контролю</w:t>
      </w:r>
      <w:r w:rsidRPr="00F240E0">
        <w:rPr>
          <w:color w:val="000000" w:themeColor="text1"/>
          <w:sz w:val="26"/>
          <w:szCs w:val="26"/>
        </w:rPr>
        <w:t xml:space="preserve"> –</w:t>
      </w:r>
      <w:r w:rsidRPr="000E0D31">
        <w:rPr>
          <w:color w:val="000000" w:themeColor="text1"/>
          <w:sz w:val="26"/>
          <w:szCs w:val="26"/>
        </w:rPr>
        <w:t xml:space="preserve"> структурное подразделение Общества</w:t>
      </w:r>
      <w:r w:rsidRPr="000E0D31">
        <w:rPr>
          <w:rFonts w:eastAsiaTheme="minorEastAsia"/>
          <w:bCs/>
          <w:sz w:val="26"/>
          <w:szCs w:val="26"/>
        </w:rPr>
        <w:t xml:space="preserve">, </w:t>
      </w:r>
      <w:r w:rsidRPr="000E0D31">
        <w:rPr>
          <w:sz w:val="26"/>
          <w:szCs w:val="26"/>
        </w:rPr>
        <w:t xml:space="preserve">на которое возложена функция координации и методологического обеспечения деятельности по управлению рисками и </w:t>
      </w:r>
      <w:r w:rsidRPr="001D5621">
        <w:rPr>
          <w:sz w:val="26"/>
          <w:szCs w:val="26"/>
        </w:rPr>
        <w:t>внутреннему контролю</w:t>
      </w:r>
      <w:r w:rsidR="005B25C6" w:rsidRPr="001D5621">
        <w:rPr>
          <w:sz w:val="26"/>
          <w:szCs w:val="26"/>
        </w:rPr>
        <w:t>.</w:t>
      </w:r>
    </w:p>
    <w:p w:rsidR="008E3AB7" w:rsidRDefault="005B25C6" w:rsidP="008E3AB7">
      <w:pPr>
        <w:spacing w:before="240"/>
        <w:ind w:firstLine="709"/>
        <w:contextualSpacing/>
        <w:jc w:val="both"/>
        <w:rPr>
          <w:sz w:val="26"/>
          <w:szCs w:val="26"/>
        </w:rPr>
      </w:pPr>
      <w:r w:rsidRPr="001D5621">
        <w:rPr>
          <w:sz w:val="26"/>
          <w:szCs w:val="26"/>
        </w:rPr>
        <w:t xml:space="preserve">На подразделение </w:t>
      </w:r>
      <w:r w:rsidRPr="001D5621">
        <w:rPr>
          <w:color w:val="000000" w:themeColor="text1"/>
          <w:sz w:val="26"/>
          <w:szCs w:val="26"/>
        </w:rPr>
        <w:t>по управлению рисками и внутреннему контролю</w:t>
      </w:r>
      <w:r w:rsidRPr="001D5621">
        <w:rPr>
          <w:sz w:val="26"/>
          <w:szCs w:val="26"/>
        </w:rPr>
        <w:t xml:space="preserve"> </w:t>
      </w:r>
      <w:r w:rsidR="009C73CE" w:rsidRPr="001D5621">
        <w:rPr>
          <w:sz w:val="26"/>
          <w:szCs w:val="26"/>
        </w:rPr>
        <w:t xml:space="preserve">может </w:t>
      </w:r>
      <w:r w:rsidRPr="001D5621">
        <w:rPr>
          <w:sz w:val="26"/>
          <w:szCs w:val="26"/>
        </w:rPr>
        <w:t>быть</w:t>
      </w:r>
      <w:r w:rsidR="00A30309" w:rsidRPr="001D5621">
        <w:rPr>
          <w:sz w:val="26"/>
          <w:szCs w:val="26"/>
        </w:rPr>
        <w:t xml:space="preserve"> также</w:t>
      </w:r>
      <w:r w:rsidRPr="001D5621">
        <w:rPr>
          <w:sz w:val="26"/>
          <w:szCs w:val="26"/>
        </w:rPr>
        <w:t xml:space="preserve"> возложена задача по </w:t>
      </w:r>
      <w:r w:rsidR="008E3AB7" w:rsidRPr="001D5621">
        <w:rPr>
          <w:sz w:val="26"/>
          <w:szCs w:val="26"/>
        </w:rPr>
        <w:t>мониторинг</w:t>
      </w:r>
      <w:r w:rsidRPr="001D5621">
        <w:rPr>
          <w:sz w:val="26"/>
          <w:szCs w:val="26"/>
        </w:rPr>
        <w:t>у</w:t>
      </w:r>
      <w:r w:rsidR="008E3AB7" w:rsidRPr="001D5621">
        <w:rPr>
          <w:sz w:val="26"/>
          <w:szCs w:val="26"/>
        </w:rPr>
        <w:t xml:space="preserve"> / дополнительн</w:t>
      </w:r>
      <w:r w:rsidRPr="001D5621">
        <w:rPr>
          <w:sz w:val="26"/>
          <w:szCs w:val="26"/>
        </w:rPr>
        <w:t>ому</w:t>
      </w:r>
      <w:r w:rsidR="008E3AB7" w:rsidRPr="001D5621">
        <w:rPr>
          <w:sz w:val="26"/>
          <w:szCs w:val="26"/>
        </w:rPr>
        <w:t xml:space="preserve"> контрол</w:t>
      </w:r>
      <w:r w:rsidRPr="001D5621">
        <w:rPr>
          <w:sz w:val="26"/>
          <w:szCs w:val="26"/>
        </w:rPr>
        <w:t>ю</w:t>
      </w:r>
      <w:r w:rsidR="008E3AB7" w:rsidRPr="001D5621">
        <w:rPr>
          <w:sz w:val="26"/>
          <w:szCs w:val="26"/>
        </w:rPr>
        <w:t xml:space="preserve"> отдельных областей деятельности, подверженных значимым рискам</w:t>
      </w:r>
      <w:r w:rsidRPr="001D5621">
        <w:rPr>
          <w:sz w:val="26"/>
          <w:szCs w:val="26"/>
        </w:rPr>
        <w:t>, в соответствии с положением о подразделении и/или по решению органов управления Общества.</w:t>
      </w:r>
    </w:p>
    <w:p w:rsidR="00B67944" w:rsidRPr="000B579A" w:rsidRDefault="00B67944" w:rsidP="008E3AB7">
      <w:pPr>
        <w:spacing w:before="240"/>
        <w:ind w:firstLine="709"/>
        <w:contextualSpacing/>
        <w:jc w:val="both"/>
        <w:rPr>
          <w:rFonts w:eastAsia="Calibri"/>
          <w:color w:val="000000" w:themeColor="text1"/>
          <w:sz w:val="26"/>
          <w:szCs w:val="26"/>
        </w:rPr>
      </w:pPr>
      <w:r w:rsidRPr="000B579A">
        <w:rPr>
          <w:b/>
          <w:color w:val="000000" w:themeColor="text1"/>
          <w:spacing w:val="-4"/>
          <w:sz w:val="26"/>
          <w:szCs w:val="26"/>
        </w:rPr>
        <w:t>Последствия риска</w:t>
      </w:r>
      <w:r w:rsidRPr="00F240E0">
        <w:rPr>
          <w:color w:val="000000" w:themeColor="text1"/>
          <w:spacing w:val="-4"/>
          <w:sz w:val="26"/>
          <w:szCs w:val="26"/>
        </w:rPr>
        <w:t xml:space="preserve"> –</w:t>
      </w:r>
      <w:r w:rsidRPr="003449E3">
        <w:rPr>
          <w:color w:val="000000" w:themeColor="text1"/>
          <w:spacing w:val="-4"/>
          <w:sz w:val="26"/>
          <w:szCs w:val="26"/>
        </w:rPr>
        <w:t xml:space="preserve"> </w:t>
      </w:r>
      <w:r w:rsidRPr="000B579A">
        <w:rPr>
          <w:rFonts w:eastAsia="Calibri"/>
          <w:color w:val="000000" w:themeColor="text1"/>
          <w:sz w:val="26"/>
          <w:szCs w:val="26"/>
        </w:rPr>
        <w:t>результат влияния события на достижение целей.</w:t>
      </w:r>
    </w:p>
    <w:p w:rsidR="005100CD" w:rsidRPr="00AC6E31" w:rsidRDefault="005100CD" w:rsidP="003C751B">
      <w:pPr>
        <w:spacing w:before="240"/>
        <w:ind w:firstLine="709"/>
        <w:contextualSpacing/>
        <w:jc w:val="both"/>
        <w:rPr>
          <w:rFonts w:eastAsiaTheme="minorEastAsia"/>
          <w:b/>
          <w:bCs/>
          <w:sz w:val="26"/>
          <w:szCs w:val="26"/>
        </w:rPr>
      </w:pPr>
      <w:r w:rsidRPr="000E0D31">
        <w:rPr>
          <w:rFonts w:eastAsiaTheme="minorEastAsia"/>
          <w:b/>
          <w:bCs/>
          <w:sz w:val="26"/>
          <w:szCs w:val="26"/>
        </w:rPr>
        <w:t>Предпочтительный риск (риск-аппетит)</w:t>
      </w:r>
      <w:r w:rsidR="00B67944" w:rsidRPr="00F240E0">
        <w:rPr>
          <w:rFonts w:eastAsiaTheme="minorEastAsia"/>
          <w:bCs/>
          <w:sz w:val="26"/>
          <w:szCs w:val="26"/>
        </w:rPr>
        <w:t xml:space="preserve"> –</w:t>
      </w:r>
      <w:r w:rsidR="00B67944">
        <w:rPr>
          <w:rFonts w:eastAsiaTheme="minorEastAsia"/>
          <w:b/>
          <w:bCs/>
          <w:sz w:val="26"/>
          <w:szCs w:val="26"/>
        </w:rPr>
        <w:t xml:space="preserve"> </w:t>
      </w:r>
      <w:r w:rsidR="00593396" w:rsidRPr="000E0D31">
        <w:rPr>
          <w:color w:val="000000" w:themeColor="text1"/>
          <w:sz w:val="26"/>
          <w:szCs w:val="26"/>
        </w:rPr>
        <w:t xml:space="preserve">предельно допустимый уровень рисков, который </w:t>
      </w:r>
      <w:r w:rsidR="00095481">
        <w:rPr>
          <w:color w:val="000000" w:themeColor="text1"/>
          <w:sz w:val="26"/>
          <w:szCs w:val="26"/>
        </w:rPr>
        <w:t>Общество</w:t>
      </w:r>
      <w:r w:rsidR="009D367C" w:rsidRPr="000E0D31">
        <w:rPr>
          <w:color w:val="000000" w:themeColor="text1"/>
          <w:sz w:val="26"/>
          <w:szCs w:val="26"/>
        </w:rPr>
        <w:t xml:space="preserve"> </w:t>
      </w:r>
      <w:r w:rsidR="00593396" w:rsidRPr="000E0D31">
        <w:rPr>
          <w:color w:val="000000" w:themeColor="text1"/>
          <w:sz w:val="26"/>
          <w:szCs w:val="26"/>
        </w:rPr>
        <w:t>считает приемлемым в процессе достижения целей</w:t>
      </w:r>
      <w:r w:rsidR="003434E4">
        <w:rPr>
          <w:color w:val="000000" w:themeColor="text1"/>
          <w:sz w:val="26"/>
          <w:szCs w:val="26"/>
        </w:rPr>
        <w:t xml:space="preserve"> </w:t>
      </w:r>
      <w:r w:rsidR="00593396" w:rsidRPr="000E0D31">
        <w:rPr>
          <w:color w:val="000000" w:themeColor="text1"/>
          <w:sz w:val="26"/>
          <w:szCs w:val="26"/>
        </w:rPr>
        <w:t>и готов</w:t>
      </w:r>
      <w:r w:rsidR="00095481">
        <w:rPr>
          <w:color w:val="000000" w:themeColor="text1"/>
          <w:sz w:val="26"/>
          <w:szCs w:val="26"/>
        </w:rPr>
        <w:t>о</w:t>
      </w:r>
      <w:r w:rsidR="00593396" w:rsidRPr="000E0D31">
        <w:rPr>
          <w:color w:val="000000" w:themeColor="text1"/>
          <w:sz w:val="26"/>
          <w:szCs w:val="26"/>
        </w:rPr>
        <w:t xml:space="preserve"> под</w:t>
      </w:r>
      <w:r w:rsidR="00593396" w:rsidRPr="00AC6E31">
        <w:rPr>
          <w:color w:val="000000" w:themeColor="text1"/>
          <w:sz w:val="26"/>
          <w:szCs w:val="26"/>
        </w:rPr>
        <w:t>держивать.</w:t>
      </w:r>
      <w:r w:rsidR="003D60E2">
        <w:rPr>
          <w:color w:val="000000" w:themeColor="text1"/>
          <w:sz w:val="26"/>
          <w:szCs w:val="26"/>
        </w:rPr>
        <w:t xml:space="preserve"> </w:t>
      </w:r>
    </w:p>
    <w:p w:rsidR="005100CD" w:rsidRPr="00AC6E31" w:rsidRDefault="005100CD" w:rsidP="003C751B">
      <w:pPr>
        <w:spacing w:before="240"/>
        <w:ind w:firstLine="709"/>
        <w:contextualSpacing/>
        <w:jc w:val="both"/>
        <w:rPr>
          <w:rFonts w:eastAsiaTheme="minorEastAsia"/>
          <w:b/>
          <w:bCs/>
          <w:sz w:val="26"/>
          <w:szCs w:val="26"/>
        </w:rPr>
      </w:pPr>
      <w:r w:rsidRPr="00AC6E31">
        <w:rPr>
          <w:rFonts w:eastAsiaTheme="minorEastAsia"/>
          <w:b/>
          <w:bCs/>
          <w:sz w:val="26"/>
          <w:szCs w:val="26"/>
        </w:rPr>
        <w:t>Реестр риск</w:t>
      </w:r>
      <w:r w:rsidR="00AE0427" w:rsidRPr="00AC6E31">
        <w:rPr>
          <w:rFonts w:eastAsiaTheme="minorEastAsia"/>
          <w:b/>
          <w:bCs/>
          <w:sz w:val="26"/>
          <w:szCs w:val="26"/>
        </w:rPr>
        <w:t>ов</w:t>
      </w:r>
      <w:r w:rsidR="00B67944" w:rsidRPr="00F240E0">
        <w:rPr>
          <w:rFonts w:eastAsiaTheme="minorEastAsia"/>
          <w:bCs/>
          <w:sz w:val="26"/>
          <w:szCs w:val="26"/>
        </w:rPr>
        <w:t xml:space="preserve"> –</w:t>
      </w:r>
      <w:r w:rsidR="00B67944">
        <w:rPr>
          <w:rFonts w:eastAsiaTheme="minorEastAsia"/>
          <w:b/>
          <w:bCs/>
          <w:sz w:val="26"/>
          <w:szCs w:val="26"/>
        </w:rPr>
        <w:t xml:space="preserve"> </w:t>
      </w:r>
      <w:r w:rsidR="00593396" w:rsidRPr="00AC6E31">
        <w:rPr>
          <w:rFonts w:eastAsia="Calibri"/>
          <w:color w:val="000000" w:themeColor="text1"/>
          <w:sz w:val="26"/>
          <w:szCs w:val="26"/>
        </w:rPr>
        <w:t>задокументированная информация об идентифицированных рисках.</w:t>
      </w:r>
    </w:p>
    <w:p w:rsidR="005100CD" w:rsidRPr="00AC6E31" w:rsidRDefault="005100CD" w:rsidP="003C751B">
      <w:pPr>
        <w:spacing w:before="240"/>
        <w:ind w:firstLine="709"/>
        <w:contextualSpacing/>
        <w:jc w:val="both"/>
        <w:rPr>
          <w:rFonts w:eastAsiaTheme="minorEastAsia"/>
          <w:b/>
          <w:bCs/>
          <w:sz w:val="26"/>
          <w:szCs w:val="26"/>
        </w:rPr>
      </w:pPr>
      <w:r w:rsidRPr="00AC6E31">
        <w:rPr>
          <w:rFonts w:eastAsiaTheme="minorEastAsia"/>
          <w:b/>
          <w:bCs/>
          <w:sz w:val="26"/>
          <w:szCs w:val="26"/>
        </w:rPr>
        <w:t>Риск</w:t>
      </w:r>
      <w:r w:rsidR="00B67944" w:rsidRPr="00F240E0">
        <w:rPr>
          <w:rFonts w:eastAsiaTheme="minorEastAsia"/>
          <w:bCs/>
          <w:sz w:val="26"/>
          <w:szCs w:val="26"/>
        </w:rPr>
        <w:t xml:space="preserve"> –</w:t>
      </w:r>
      <w:r w:rsidR="00B67944">
        <w:rPr>
          <w:rFonts w:eastAsiaTheme="minorEastAsia"/>
          <w:b/>
          <w:bCs/>
          <w:sz w:val="26"/>
          <w:szCs w:val="26"/>
        </w:rPr>
        <w:t xml:space="preserve"> </w:t>
      </w:r>
      <w:r w:rsidR="00593396" w:rsidRPr="00AC6E31">
        <w:rPr>
          <w:color w:val="000000" w:themeColor="text1"/>
          <w:sz w:val="26"/>
          <w:szCs w:val="26"/>
          <w:shd w:val="clear" w:color="auto" w:fill="FFFFFF"/>
        </w:rPr>
        <w:t xml:space="preserve">влияние неопределенности на достижение поставленных целей. Под влиянием неопределенности понимается отклонение от ожидаемого результата. </w:t>
      </w:r>
      <w:r w:rsidR="00593396" w:rsidRPr="00AC6E31">
        <w:rPr>
          <w:sz w:val="26"/>
          <w:szCs w:val="26"/>
        </w:rPr>
        <w:t>Оно может быть положительным и/или отрицательным, может создавать или приводить к возникновению возможностей и угроз.</w:t>
      </w:r>
      <w:r w:rsidR="00593396" w:rsidRPr="00AC6E3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593396" w:rsidRPr="00AC6E31">
        <w:rPr>
          <w:sz w:val="26"/>
          <w:szCs w:val="26"/>
        </w:rPr>
        <w:t xml:space="preserve">Цели могут иметь различные аспекты и </w:t>
      </w:r>
      <w:r w:rsidR="00593396" w:rsidRPr="00AC6E31">
        <w:rPr>
          <w:sz w:val="26"/>
          <w:szCs w:val="26"/>
        </w:rPr>
        <w:lastRenderedPageBreak/>
        <w:t>категории и определяться на различных уровнях.</w:t>
      </w:r>
      <w:r w:rsidR="00593396" w:rsidRPr="00AC6E3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593396" w:rsidRPr="00AC6E31">
        <w:rPr>
          <w:sz w:val="26"/>
          <w:szCs w:val="26"/>
        </w:rPr>
        <w:t xml:space="preserve">Риск часто выражается через его </w:t>
      </w:r>
      <w:r w:rsidR="00593396" w:rsidRPr="00AC6E31">
        <w:rPr>
          <w:bCs/>
          <w:sz w:val="26"/>
          <w:szCs w:val="26"/>
        </w:rPr>
        <w:t>источники</w:t>
      </w:r>
      <w:r w:rsidR="00593396" w:rsidRPr="00AC6E31">
        <w:rPr>
          <w:sz w:val="26"/>
          <w:szCs w:val="26"/>
        </w:rPr>
        <w:t xml:space="preserve">, потенциальные </w:t>
      </w:r>
      <w:r w:rsidR="00593396" w:rsidRPr="00AC6E31">
        <w:rPr>
          <w:bCs/>
          <w:sz w:val="26"/>
          <w:szCs w:val="26"/>
        </w:rPr>
        <w:t>события</w:t>
      </w:r>
      <w:r w:rsidR="00593396" w:rsidRPr="00AC6E31">
        <w:rPr>
          <w:sz w:val="26"/>
          <w:szCs w:val="26"/>
        </w:rPr>
        <w:t xml:space="preserve">, </w:t>
      </w:r>
      <w:r w:rsidR="00593396" w:rsidRPr="00AC6E31">
        <w:rPr>
          <w:bCs/>
          <w:sz w:val="26"/>
          <w:szCs w:val="26"/>
        </w:rPr>
        <w:t>их последствия</w:t>
      </w:r>
      <w:r w:rsidR="00593396" w:rsidRPr="00AC6E31">
        <w:rPr>
          <w:sz w:val="26"/>
          <w:szCs w:val="26"/>
        </w:rPr>
        <w:t xml:space="preserve"> и </w:t>
      </w:r>
      <w:r w:rsidR="00593396" w:rsidRPr="00AC6E31">
        <w:rPr>
          <w:bCs/>
          <w:sz w:val="26"/>
          <w:szCs w:val="26"/>
        </w:rPr>
        <w:t>вероятность</w:t>
      </w:r>
      <w:r w:rsidR="00593396" w:rsidRPr="00AC6E31">
        <w:rPr>
          <w:color w:val="000000" w:themeColor="text1"/>
          <w:sz w:val="26"/>
          <w:szCs w:val="26"/>
          <w:shd w:val="clear" w:color="auto" w:fill="FFFFFF"/>
        </w:rPr>
        <w:t>.</w:t>
      </w:r>
    </w:p>
    <w:p w:rsidR="0078381E" w:rsidRDefault="00E704D1" w:rsidP="0078381E">
      <w:pPr>
        <w:spacing w:before="24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AC6E31">
        <w:rPr>
          <w:rFonts w:eastAsiaTheme="minorEastAsia"/>
          <w:b/>
          <w:bCs/>
          <w:sz w:val="26"/>
          <w:szCs w:val="26"/>
        </w:rPr>
        <w:t>Система управления рисками и внутреннего контроля (</w:t>
      </w:r>
      <w:r w:rsidR="005100CD" w:rsidRPr="00AC6E31">
        <w:rPr>
          <w:rFonts w:eastAsiaTheme="minorEastAsia"/>
          <w:b/>
          <w:bCs/>
          <w:sz w:val="26"/>
          <w:szCs w:val="26"/>
        </w:rPr>
        <w:t>СУРиВК</w:t>
      </w:r>
      <w:r w:rsidRPr="00AC6E31">
        <w:rPr>
          <w:rFonts w:eastAsiaTheme="minorEastAsia"/>
          <w:b/>
          <w:bCs/>
          <w:sz w:val="26"/>
          <w:szCs w:val="26"/>
        </w:rPr>
        <w:t>)</w:t>
      </w:r>
      <w:r w:rsidR="00B67944" w:rsidRPr="00F240E0">
        <w:rPr>
          <w:rFonts w:eastAsiaTheme="minorEastAsia"/>
          <w:bCs/>
          <w:sz w:val="26"/>
          <w:szCs w:val="26"/>
        </w:rPr>
        <w:t xml:space="preserve"> –</w:t>
      </w:r>
      <w:r w:rsidR="00B67944">
        <w:rPr>
          <w:rFonts w:eastAsiaTheme="minorEastAsia"/>
          <w:b/>
          <w:bCs/>
          <w:sz w:val="26"/>
          <w:szCs w:val="26"/>
        </w:rPr>
        <w:t xml:space="preserve"> </w:t>
      </w:r>
      <w:r w:rsidR="00593396" w:rsidRPr="00AC6E31">
        <w:rPr>
          <w:rFonts w:eastAsiaTheme="minorEastAsia"/>
          <w:b/>
          <w:bCs/>
          <w:sz w:val="26"/>
          <w:szCs w:val="26"/>
        </w:rPr>
        <w:t xml:space="preserve"> </w:t>
      </w:r>
      <w:r w:rsidR="00593396" w:rsidRPr="00AC6E31">
        <w:rPr>
          <w:color w:val="000000" w:themeColor="text1"/>
          <w:sz w:val="26"/>
          <w:szCs w:val="26"/>
        </w:rPr>
        <w:t>совокупность организацион</w:t>
      </w:r>
      <w:r w:rsidR="00593396" w:rsidRPr="00AC6E31">
        <w:rPr>
          <w:color w:val="000000" w:themeColor="text1"/>
          <w:sz w:val="26"/>
          <w:szCs w:val="26"/>
        </w:rPr>
        <w:softHyphen/>
        <w:t>ных мер, методик, процедур, норм корпоративной культуры и действий, предпринимаемых Обществом для достижения оптимального баланса между ростом стоимости Общества, прибыльностью и рисками, для обеспечения финансовой устойчивости Общества, эффективного ведения хозяйственной деятель</w:t>
      </w:r>
      <w:r w:rsidR="00593396" w:rsidRPr="00AC6E31">
        <w:rPr>
          <w:color w:val="000000" w:themeColor="text1"/>
          <w:sz w:val="26"/>
          <w:szCs w:val="26"/>
        </w:rPr>
        <w:softHyphen/>
        <w:t xml:space="preserve">ности, обеспечения сохранности активов, соблюдения законодательства, устава и </w:t>
      </w:r>
      <w:r w:rsidR="00B67944">
        <w:rPr>
          <w:color w:val="000000" w:themeColor="text1"/>
          <w:sz w:val="26"/>
          <w:szCs w:val="26"/>
        </w:rPr>
        <w:t>внутренних документов</w:t>
      </w:r>
      <w:r w:rsidR="00593396" w:rsidRPr="00AC6E31">
        <w:rPr>
          <w:color w:val="000000" w:themeColor="text1"/>
          <w:sz w:val="26"/>
          <w:szCs w:val="26"/>
        </w:rPr>
        <w:t xml:space="preserve"> Общества, своевременной подготовки достоверной отчетности.</w:t>
      </w:r>
    </w:p>
    <w:p w:rsidR="0078381E" w:rsidRPr="00AC6E31" w:rsidRDefault="00B67944" w:rsidP="0078381E">
      <w:pPr>
        <w:spacing w:before="240"/>
        <w:ind w:firstLine="709"/>
        <w:contextualSpacing/>
        <w:jc w:val="both"/>
        <w:rPr>
          <w:rFonts w:eastAsiaTheme="minorEastAsia"/>
          <w:b/>
          <w:bCs/>
          <w:sz w:val="26"/>
          <w:szCs w:val="26"/>
        </w:rPr>
      </w:pPr>
      <w:r>
        <w:rPr>
          <w:rFonts w:eastAsiaTheme="minorEastAsia"/>
          <w:b/>
          <w:bCs/>
          <w:sz w:val="26"/>
          <w:szCs w:val="26"/>
        </w:rPr>
        <w:t>Управление рисками</w:t>
      </w:r>
      <w:r w:rsidRPr="00F240E0">
        <w:rPr>
          <w:rFonts w:eastAsiaTheme="minorEastAsia"/>
          <w:bCs/>
          <w:sz w:val="26"/>
          <w:szCs w:val="26"/>
        </w:rPr>
        <w:t xml:space="preserve"> –</w:t>
      </w:r>
      <w:r w:rsidR="00593396" w:rsidRPr="00AC6E31">
        <w:rPr>
          <w:rFonts w:eastAsiaTheme="minorEastAsia"/>
          <w:b/>
          <w:bCs/>
          <w:sz w:val="26"/>
          <w:szCs w:val="26"/>
        </w:rPr>
        <w:t xml:space="preserve"> </w:t>
      </w:r>
      <w:r w:rsidR="00E704D1" w:rsidRPr="00AC6E31">
        <w:rPr>
          <w:sz w:val="26"/>
          <w:szCs w:val="26"/>
        </w:rPr>
        <w:t xml:space="preserve">скоординированные действия по руководству, контролю и управлению </w:t>
      </w:r>
      <w:r w:rsidR="00AD2A12">
        <w:rPr>
          <w:sz w:val="26"/>
          <w:szCs w:val="26"/>
        </w:rPr>
        <w:t>Обществом</w:t>
      </w:r>
      <w:r w:rsidR="00E704D1" w:rsidRPr="00AC6E31">
        <w:rPr>
          <w:sz w:val="26"/>
          <w:szCs w:val="26"/>
        </w:rPr>
        <w:t xml:space="preserve"> с учетом риска.</w:t>
      </w:r>
    </w:p>
    <w:p w:rsidR="005100CD" w:rsidRPr="00AC6E31" w:rsidRDefault="005F282D" w:rsidP="005F282D">
      <w:pPr>
        <w:spacing w:before="240"/>
        <w:ind w:firstLine="709"/>
        <w:contextualSpacing/>
        <w:jc w:val="both"/>
        <w:rPr>
          <w:spacing w:val="-4"/>
          <w:sz w:val="26"/>
          <w:szCs w:val="26"/>
        </w:rPr>
      </w:pPr>
      <w:r w:rsidRPr="00AC6E31">
        <w:rPr>
          <w:spacing w:val="-4"/>
          <w:sz w:val="26"/>
          <w:szCs w:val="26"/>
        </w:rPr>
        <w:t xml:space="preserve">2.2. В целях обеспечения единого понимания всех аспектов управления рисками и </w:t>
      </w:r>
      <w:r w:rsidR="003777BC" w:rsidRPr="00AC6E31">
        <w:rPr>
          <w:spacing w:val="-4"/>
          <w:sz w:val="26"/>
          <w:szCs w:val="26"/>
        </w:rPr>
        <w:t>внутреннего контроля,</w:t>
      </w:r>
      <w:r w:rsidRPr="00AC6E31">
        <w:rPr>
          <w:spacing w:val="-4"/>
          <w:sz w:val="26"/>
          <w:szCs w:val="26"/>
        </w:rPr>
        <w:t xml:space="preserve"> и эффективной реализации положений Политики </w:t>
      </w:r>
      <w:r w:rsidR="0049201F">
        <w:rPr>
          <w:spacing w:val="-4"/>
          <w:sz w:val="26"/>
          <w:szCs w:val="26"/>
        </w:rPr>
        <w:t xml:space="preserve">перечень используемых Обществом терминов раскрыт в отдельном документе - </w:t>
      </w:r>
      <w:r w:rsidR="009D367C" w:rsidRPr="00AC6E31">
        <w:rPr>
          <w:spacing w:val="-4"/>
          <w:sz w:val="26"/>
          <w:szCs w:val="26"/>
        </w:rPr>
        <w:t>Глоссари</w:t>
      </w:r>
      <w:r w:rsidR="0049201F">
        <w:rPr>
          <w:spacing w:val="-4"/>
          <w:sz w:val="26"/>
          <w:szCs w:val="26"/>
        </w:rPr>
        <w:t>и</w:t>
      </w:r>
      <w:r w:rsidR="009D367C" w:rsidRPr="00AC6E31">
        <w:rPr>
          <w:spacing w:val="-4"/>
          <w:sz w:val="26"/>
          <w:szCs w:val="26"/>
        </w:rPr>
        <w:t xml:space="preserve"> в области управления рисками и внутреннего контроля</w:t>
      </w:r>
      <w:r w:rsidR="0049201F">
        <w:rPr>
          <w:spacing w:val="-4"/>
          <w:sz w:val="26"/>
          <w:szCs w:val="26"/>
        </w:rPr>
        <w:t xml:space="preserve">, </w:t>
      </w:r>
      <w:r w:rsidRPr="00AC6E31">
        <w:rPr>
          <w:spacing w:val="-4"/>
          <w:sz w:val="26"/>
          <w:szCs w:val="26"/>
        </w:rPr>
        <w:t>утверждае</w:t>
      </w:r>
      <w:r w:rsidR="0049201F">
        <w:rPr>
          <w:spacing w:val="-4"/>
          <w:sz w:val="26"/>
          <w:szCs w:val="26"/>
        </w:rPr>
        <w:t>мом</w:t>
      </w:r>
      <w:r w:rsidR="00276ABE" w:rsidRPr="00AC6E31">
        <w:rPr>
          <w:spacing w:val="-4"/>
          <w:sz w:val="26"/>
          <w:szCs w:val="26"/>
        </w:rPr>
        <w:t xml:space="preserve"> организационно-распорядительным документом</w:t>
      </w:r>
      <w:r w:rsidR="009D367C" w:rsidRPr="00AC6E31">
        <w:rPr>
          <w:spacing w:val="-4"/>
          <w:sz w:val="26"/>
          <w:szCs w:val="26"/>
        </w:rPr>
        <w:t xml:space="preserve"> Общества</w:t>
      </w:r>
      <w:r w:rsidRPr="00AC6E31">
        <w:rPr>
          <w:spacing w:val="-4"/>
          <w:sz w:val="26"/>
          <w:szCs w:val="26"/>
        </w:rPr>
        <w:t>.</w:t>
      </w:r>
    </w:p>
    <w:p w:rsidR="0092796C" w:rsidRPr="00AC6E31" w:rsidRDefault="0092796C" w:rsidP="00AA3DE7">
      <w:pPr>
        <w:pStyle w:val="1"/>
        <w:numPr>
          <w:ilvl w:val="0"/>
          <w:numId w:val="1"/>
        </w:numPr>
        <w:spacing w:after="240"/>
        <w:ind w:left="0" w:firstLine="426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6" w:name="_Toc106272117"/>
      <w:r w:rsidRPr="00AC6E31">
        <w:rPr>
          <w:rFonts w:ascii="Times New Roman" w:hAnsi="Times New Roman" w:cs="Times New Roman"/>
          <w:b/>
          <w:color w:val="auto"/>
          <w:sz w:val="26"/>
          <w:szCs w:val="26"/>
        </w:rPr>
        <w:t xml:space="preserve">Цели и задачи </w:t>
      </w:r>
      <w:r w:rsidR="00CE16D0" w:rsidRPr="00AC6E31">
        <w:rPr>
          <w:rFonts w:ascii="Times New Roman" w:hAnsi="Times New Roman" w:cs="Times New Roman"/>
          <w:b/>
          <w:color w:val="auto"/>
          <w:sz w:val="26"/>
          <w:szCs w:val="26"/>
        </w:rPr>
        <w:t>СУРиВК</w:t>
      </w:r>
      <w:bookmarkEnd w:id="6"/>
      <w:r w:rsidR="0044220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055F93" w:rsidRPr="005A4683" w:rsidRDefault="005A4683" w:rsidP="005A4683">
      <w:pPr>
        <w:tabs>
          <w:tab w:val="left" w:pos="1134"/>
        </w:tabs>
        <w:ind w:firstLine="709"/>
        <w:jc w:val="both"/>
        <w:rPr>
          <w:sz w:val="26"/>
          <w:szCs w:val="26"/>
          <w:highlight w:val="yellow"/>
        </w:rPr>
      </w:pPr>
      <w:r>
        <w:rPr>
          <w:bCs/>
          <w:iCs/>
          <w:sz w:val="26"/>
          <w:szCs w:val="26"/>
        </w:rPr>
        <w:t>3.</w:t>
      </w:r>
      <w:r w:rsidRPr="001C2DE0">
        <w:rPr>
          <w:bCs/>
          <w:iCs/>
          <w:sz w:val="26"/>
          <w:szCs w:val="26"/>
        </w:rPr>
        <w:t>1. Целью</w:t>
      </w:r>
      <w:r w:rsidR="00055F93" w:rsidRPr="001C2DE0">
        <w:rPr>
          <w:bCs/>
          <w:iCs/>
          <w:sz w:val="26"/>
          <w:szCs w:val="26"/>
        </w:rPr>
        <w:t xml:space="preserve"> </w:t>
      </w:r>
      <w:r w:rsidR="00263656" w:rsidRPr="001C2DE0">
        <w:rPr>
          <w:bCs/>
          <w:iCs/>
          <w:sz w:val="26"/>
          <w:szCs w:val="26"/>
        </w:rPr>
        <w:t xml:space="preserve">СУРиВК </w:t>
      </w:r>
      <w:r w:rsidR="00055F93" w:rsidRPr="001C2DE0">
        <w:rPr>
          <w:bCs/>
          <w:iCs/>
          <w:sz w:val="26"/>
          <w:szCs w:val="26"/>
        </w:rPr>
        <w:t>явля</w:t>
      </w:r>
      <w:r w:rsidRPr="001C2DE0">
        <w:rPr>
          <w:bCs/>
          <w:iCs/>
          <w:sz w:val="26"/>
          <w:szCs w:val="26"/>
        </w:rPr>
        <w:t>е</w:t>
      </w:r>
      <w:r w:rsidR="00055F93" w:rsidRPr="001C2DE0">
        <w:rPr>
          <w:bCs/>
          <w:iCs/>
          <w:sz w:val="26"/>
          <w:szCs w:val="26"/>
        </w:rPr>
        <w:t>тся</w:t>
      </w:r>
      <w:r w:rsidRPr="001C2DE0">
        <w:rPr>
          <w:bCs/>
          <w:iCs/>
          <w:sz w:val="26"/>
          <w:szCs w:val="26"/>
        </w:rPr>
        <w:t xml:space="preserve"> </w:t>
      </w:r>
      <w:r w:rsidR="009E3C59" w:rsidRPr="001C2DE0">
        <w:rPr>
          <w:bCs/>
          <w:iCs/>
          <w:sz w:val="26"/>
          <w:szCs w:val="26"/>
        </w:rPr>
        <w:t xml:space="preserve">обеспечение разумной уверенности в достижении </w:t>
      </w:r>
      <w:r w:rsidR="00522D3D" w:rsidRPr="001C2DE0">
        <w:rPr>
          <w:bCs/>
          <w:iCs/>
          <w:sz w:val="26"/>
          <w:szCs w:val="26"/>
        </w:rPr>
        <w:t xml:space="preserve">стоящих перед </w:t>
      </w:r>
      <w:r w:rsidR="00C11E9C">
        <w:rPr>
          <w:bCs/>
          <w:iCs/>
          <w:sz w:val="26"/>
          <w:szCs w:val="26"/>
        </w:rPr>
        <w:t>Обществом</w:t>
      </w:r>
      <w:r w:rsidR="00402BC4">
        <w:rPr>
          <w:bCs/>
          <w:iCs/>
          <w:sz w:val="26"/>
          <w:szCs w:val="26"/>
        </w:rPr>
        <w:t xml:space="preserve"> стратегических </w:t>
      </w:r>
      <w:r w:rsidRPr="001C2DE0">
        <w:rPr>
          <w:bCs/>
          <w:iCs/>
          <w:sz w:val="26"/>
          <w:szCs w:val="26"/>
        </w:rPr>
        <w:t xml:space="preserve">целей, включая обеспечение надежного, качественного и доступного энергоснабжения потребителей, </w:t>
      </w:r>
      <w:r w:rsidR="00607120">
        <w:rPr>
          <w:bCs/>
          <w:iCs/>
          <w:sz w:val="26"/>
          <w:szCs w:val="26"/>
        </w:rPr>
        <w:t>а также</w:t>
      </w:r>
      <w:r w:rsidR="005E3414" w:rsidRPr="001C2DE0">
        <w:rPr>
          <w:bCs/>
          <w:iCs/>
          <w:sz w:val="26"/>
          <w:szCs w:val="26"/>
        </w:rPr>
        <w:t xml:space="preserve"> операционных</w:t>
      </w:r>
      <w:r w:rsidR="004B672E" w:rsidRPr="001C2DE0">
        <w:rPr>
          <w:bCs/>
          <w:iCs/>
          <w:sz w:val="26"/>
          <w:szCs w:val="26"/>
        </w:rPr>
        <w:t xml:space="preserve"> </w:t>
      </w:r>
      <w:r w:rsidR="00522D3D" w:rsidRPr="001C2DE0">
        <w:rPr>
          <w:bCs/>
          <w:iCs/>
          <w:sz w:val="26"/>
          <w:szCs w:val="26"/>
        </w:rPr>
        <w:t>целей</w:t>
      </w:r>
      <w:r w:rsidRPr="001C2DE0">
        <w:rPr>
          <w:bCs/>
          <w:iCs/>
          <w:sz w:val="26"/>
          <w:szCs w:val="26"/>
        </w:rPr>
        <w:t xml:space="preserve"> финансово-хозяйственной деятельности Общества.</w:t>
      </w:r>
      <w:r w:rsidR="00F73B7E" w:rsidRPr="001C2DE0">
        <w:rPr>
          <w:bCs/>
          <w:iCs/>
          <w:sz w:val="26"/>
          <w:szCs w:val="26"/>
        </w:rPr>
        <w:t xml:space="preserve"> </w:t>
      </w:r>
    </w:p>
    <w:p w:rsidR="0092796C" w:rsidRPr="00AC6E31" w:rsidRDefault="0092796C" w:rsidP="003D60E2">
      <w:pPr>
        <w:pStyle w:val="a6"/>
        <w:tabs>
          <w:tab w:val="left" w:pos="1276"/>
        </w:tabs>
        <w:ind w:left="0" w:firstLine="709"/>
        <w:jc w:val="both"/>
        <w:rPr>
          <w:bCs/>
          <w:iCs/>
          <w:sz w:val="26"/>
          <w:szCs w:val="26"/>
        </w:rPr>
      </w:pPr>
      <w:r w:rsidRPr="00AC6E31">
        <w:rPr>
          <w:sz w:val="26"/>
          <w:szCs w:val="26"/>
        </w:rPr>
        <w:t>3.2. Задачами С</w:t>
      </w:r>
      <w:r w:rsidR="004E2C57" w:rsidRPr="00AC6E31">
        <w:rPr>
          <w:sz w:val="26"/>
          <w:szCs w:val="26"/>
        </w:rPr>
        <w:t>УРи</w:t>
      </w:r>
      <w:r w:rsidRPr="00AC6E31">
        <w:rPr>
          <w:sz w:val="26"/>
          <w:szCs w:val="26"/>
        </w:rPr>
        <w:t>ВК являются</w:t>
      </w:r>
      <w:r w:rsidRPr="00AC6E31">
        <w:rPr>
          <w:bCs/>
          <w:iCs/>
          <w:sz w:val="26"/>
          <w:szCs w:val="26"/>
        </w:rPr>
        <w:t>:</w:t>
      </w:r>
    </w:p>
    <w:p w:rsidR="005A7281" w:rsidRPr="00AC6E31" w:rsidRDefault="0065255B" w:rsidP="00073648">
      <w:pPr>
        <w:pStyle w:val="a6"/>
        <w:numPr>
          <w:ilvl w:val="0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</w:t>
      </w:r>
      <w:r w:rsidR="002060AF" w:rsidRPr="00AC6E31">
        <w:rPr>
          <w:sz w:val="26"/>
          <w:szCs w:val="26"/>
        </w:rPr>
        <w:t xml:space="preserve"> экономически эффективной деятельности </w:t>
      </w:r>
      <w:r w:rsidR="00095481">
        <w:rPr>
          <w:sz w:val="26"/>
          <w:szCs w:val="26"/>
        </w:rPr>
        <w:t>Общества</w:t>
      </w:r>
      <w:r w:rsidR="002060AF" w:rsidRPr="00AC6E31">
        <w:rPr>
          <w:sz w:val="26"/>
          <w:szCs w:val="26"/>
        </w:rPr>
        <w:t>, рационального распределения и использования ресурсов, сохранности активов;</w:t>
      </w:r>
      <w:r w:rsidR="003D60E2">
        <w:rPr>
          <w:sz w:val="26"/>
          <w:szCs w:val="26"/>
        </w:rPr>
        <w:t xml:space="preserve">  </w:t>
      </w:r>
    </w:p>
    <w:p w:rsidR="005A7281" w:rsidRPr="00AC6E31" w:rsidRDefault="0065255B" w:rsidP="00073648">
      <w:pPr>
        <w:pStyle w:val="a6"/>
        <w:numPr>
          <w:ilvl w:val="0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</w:t>
      </w:r>
      <w:r w:rsidR="009C73CE">
        <w:rPr>
          <w:sz w:val="26"/>
          <w:szCs w:val="26"/>
        </w:rPr>
        <w:t xml:space="preserve"> </w:t>
      </w:r>
      <w:r w:rsidR="005A7281" w:rsidRPr="00AC6E31">
        <w:rPr>
          <w:sz w:val="26"/>
          <w:szCs w:val="26"/>
        </w:rPr>
        <w:t>полноты, надежности, достоверности и своевременности формирования, доведения / представления информации и всех видов отчетности</w:t>
      </w:r>
      <w:r w:rsidR="00C41D2A" w:rsidRPr="00AC6E31">
        <w:rPr>
          <w:sz w:val="26"/>
          <w:szCs w:val="26"/>
        </w:rPr>
        <w:t xml:space="preserve"> </w:t>
      </w:r>
      <w:r w:rsidR="00617C01">
        <w:rPr>
          <w:sz w:val="26"/>
          <w:szCs w:val="26"/>
        </w:rPr>
        <w:t>Общества</w:t>
      </w:r>
      <w:r w:rsidR="005A7281" w:rsidRPr="00AC6E31">
        <w:rPr>
          <w:sz w:val="26"/>
          <w:szCs w:val="26"/>
        </w:rPr>
        <w:t>,</w:t>
      </w:r>
      <w:r w:rsidR="00C41D2A" w:rsidRPr="00AC6E31">
        <w:rPr>
          <w:sz w:val="26"/>
          <w:szCs w:val="26"/>
        </w:rPr>
        <w:t xml:space="preserve"> </w:t>
      </w:r>
      <w:r w:rsidR="005A7281" w:rsidRPr="00AC6E31">
        <w:rPr>
          <w:sz w:val="26"/>
          <w:szCs w:val="26"/>
        </w:rPr>
        <w:t>установленных применимым законодательством и</w:t>
      </w:r>
      <w:r w:rsidR="00AA2307" w:rsidRPr="00AC6E31">
        <w:rPr>
          <w:sz w:val="26"/>
          <w:szCs w:val="26"/>
        </w:rPr>
        <w:t xml:space="preserve"> </w:t>
      </w:r>
      <w:r w:rsidR="002771C8">
        <w:rPr>
          <w:sz w:val="26"/>
          <w:szCs w:val="26"/>
        </w:rPr>
        <w:t>локальными нормативными актами</w:t>
      </w:r>
      <w:r w:rsidR="005A7281" w:rsidRPr="00AC6E31">
        <w:rPr>
          <w:sz w:val="26"/>
          <w:szCs w:val="26"/>
        </w:rPr>
        <w:t xml:space="preserve"> Общества</w:t>
      </w:r>
      <w:r w:rsidR="00C41D2A" w:rsidRPr="00AC6E31">
        <w:rPr>
          <w:sz w:val="26"/>
          <w:szCs w:val="26"/>
        </w:rPr>
        <w:t>;</w:t>
      </w:r>
      <w:r w:rsidR="003D60E2">
        <w:rPr>
          <w:sz w:val="26"/>
          <w:szCs w:val="26"/>
        </w:rPr>
        <w:t xml:space="preserve"> </w:t>
      </w:r>
    </w:p>
    <w:p w:rsidR="002060AF" w:rsidRDefault="002060AF" w:rsidP="00073648">
      <w:pPr>
        <w:pStyle w:val="Default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обеспечение соблюдения требований законодательства, применимого к деятельности </w:t>
      </w:r>
      <w:r w:rsidR="00617C01">
        <w:rPr>
          <w:sz w:val="26"/>
          <w:szCs w:val="26"/>
        </w:rPr>
        <w:t>Общества</w:t>
      </w:r>
      <w:r w:rsidRPr="00AC6E31">
        <w:rPr>
          <w:sz w:val="26"/>
          <w:szCs w:val="26"/>
        </w:rPr>
        <w:t>, соблюдения внутренних политик, регламентов и процедур Общества;</w:t>
      </w:r>
    </w:p>
    <w:p w:rsidR="0065255B" w:rsidRPr="00AC6E31" w:rsidRDefault="0065255B" w:rsidP="0065255B">
      <w:pPr>
        <w:pStyle w:val="a6"/>
        <w:numPr>
          <w:ilvl w:val="0"/>
          <w:numId w:val="18"/>
        </w:numPr>
        <w:tabs>
          <w:tab w:val="left" w:pos="1134"/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</w:t>
      </w:r>
      <w:r w:rsidRPr="00AC6E31">
        <w:rPr>
          <w:sz w:val="26"/>
          <w:szCs w:val="26"/>
        </w:rPr>
        <w:t xml:space="preserve">сохранности окружающей среды, безопасности работников и третьих лиц при осуществлении </w:t>
      </w:r>
      <w:r w:rsidR="00617C01">
        <w:rPr>
          <w:sz w:val="26"/>
          <w:szCs w:val="26"/>
        </w:rPr>
        <w:t>Обществом</w:t>
      </w:r>
      <w:r w:rsidRPr="00AC6E31">
        <w:rPr>
          <w:sz w:val="26"/>
          <w:szCs w:val="26"/>
        </w:rPr>
        <w:t xml:space="preserve"> своей деятельности;</w:t>
      </w:r>
    </w:p>
    <w:p w:rsidR="00263656" w:rsidRPr="00AC6E31" w:rsidRDefault="00263656" w:rsidP="00073648">
      <w:pPr>
        <w:pStyle w:val="Defaul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поддержание процесса идентификации, анализа и оценивания </w:t>
      </w:r>
      <w:r w:rsidR="00B01A9D" w:rsidRPr="00AC6E31">
        <w:rPr>
          <w:sz w:val="26"/>
          <w:szCs w:val="26"/>
        </w:rPr>
        <w:t xml:space="preserve">рисков, </w:t>
      </w:r>
      <w:r w:rsidRPr="00AC6E31">
        <w:rPr>
          <w:sz w:val="26"/>
          <w:szCs w:val="26"/>
        </w:rPr>
        <w:t xml:space="preserve">возникающих на всех уровнях управления </w:t>
      </w:r>
      <w:r w:rsidR="002E0CDE" w:rsidRPr="00AC6E31">
        <w:rPr>
          <w:sz w:val="26"/>
          <w:szCs w:val="26"/>
        </w:rPr>
        <w:t>Общества</w:t>
      </w:r>
      <w:r w:rsidR="00A31EB2" w:rsidRPr="00AC6E31">
        <w:rPr>
          <w:sz w:val="26"/>
          <w:szCs w:val="26"/>
        </w:rPr>
        <w:t>, эффективное управление рисками</w:t>
      </w:r>
      <w:r w:rsidRPr="00AC6E31">
        <w:rPr>
          <w:sz w:val="26"/>
          <w:szCs w:val="26"/>
        </w:rPr>
        <w:t>;</w:t>
      </w:r>
    </w:p>
    <w:p w:rsidR="005A7281" w:rsidRPr="00AC6E31" w:rsidRDefault="005A7281" w:rsidP="00073648">
      <w:pPr>
        <w:pStyle w:val="Defaul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обеспечение разработки и внедрения эффективных контрольных процедур, позволяющих снизить риски, связанные с деятельностью </w:t>
      </w:r>
      <w:r w:rsidR="00617C01">
        <w:rPr>
          <w:sz w:val="26"/>
          <w:szCs w:val="26"/>
        </w:rPr>
        <w:t>Общества</w:t>
      </w:r>
      <w:r w:rsidR="00EA67F5">
        <w:rPr>
          <w:sz w:val="26"/>
          <w:szCs w:val="26"/>
        </w:rPr>
        <w:t xml:space="preserve"> </w:t>
      </w:r>
      <w:r w:rsidRPr="00AC6E31">
        <w:rPr>
          <w:sz w:val="26"/>
          <w:szCs w:val="26"/>
        </w:rPr>
        <w:t>до уровня, не выше предпочтительного риска (риск-аппетита);</w:t>
      </w:r>
      <w:r w:rsidR="003D60E2">
        <w:rPr>
          <w:sz w:val="26"/>
          <w:szCs w:val="26"/>
        </w:rPr>
        <w:t xml:space="preserve"> </w:t>
      </w:r>
    </w:p>
    <w:p w:rsidR="005A7281" w:rsidRPr="00AC6E31" w:rsidRDefault="005A7281" w:rsidP="00073648">
      <w:pPr>
        <w:pStyle w:val="Defaul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обеспечение эффективного предупреждения, выявления </w:t>
      </w:r>
      <w:r w:rsidRPr="00AC6E31">
        <w:rPr>
          <w:sz w:val="26"/>
          <w:szCs w:val="26"/>
        </w:rPr>
        <w:br/>
        <w:t xml:space="preserve">и устранения нарушений при осуществлении </w:t>
      </w:r>
      <w:r w:rsidR="00617C01">
        <w:rPr>
          <w:sz w:val="26"/>
          <w:szCs w:val="26"/>
        </w:rPr>
        <w:t>Обществом</w:t>
      </w:r>
      <w:r w:rsidRPr="00AC6E31">
        <w:rPr>
          <w:sz w:val="26"/>
          <w:szCs w:val="26"/>
        </w:rPr>
        <w:t xml:space="preserve"> своей деятельности и проведении финансово-хозяйственных операций</w:t>
      </w:r>
      <w:r w:rsidR="00C95FDD" w:rsidRPr="00AC6E31">
        <w:rPr>
          <w:sz w:val="26"/>
          <w:szCs w:val="26"/>
        </w:rPr>
        <w:t>;</w:t>
      </w:r>
      <w:r w:rsidR="003D60E2">
        <w:rPr>
          <w:sz w:val="26"/>
          <w:szCs w:val="26"/>
        </w:rPr>
        <w:t xml:space="preserve"> </w:t>
      </w:r>
    </w:p>
    <w:p w:rsidR="00C95FDD" w:rsidRPr="00AC6E31" w:rsidRDefault="00C95FDD" w:rsidP="00073648">
      <w:pPr>
        <w:pStyle w:val="Defaul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color w:val="auto"/>
          <w:sz w:val="26"/>
          <w:szCs w:val="26"/>
        </w:rPr>
        <w:t>обеспечение защиты интересов</w:t>
      </w:r>
      <w:r w:rsidR="00C41D2A" w:rsidRPr="00AC6E31">
        <w:rPr>
          <w:sz w:val="26"/>
          <w:szCs w:val="26"/>
        </w:rPr>
        <w:t xml:space="preserve"> </w:t>
      </w:r>
      <w:r w:rsidR="00617C01">
        <w:rPr>
          <w:sz w:val="26"/>
          <w:szCs w:val="26"/>
        </w:rPr>
        <w:t>Общества</w:t>
      </w:r>
      <w:r w:rsidRPr="00AC6E31">
        <w:rPr>
          <w:color w:val="auto"/>
          <w:sz w:val="26"/>
          <w:szCs w:val="26"/>
        </w:rPr>
        <w:t xml:space="preserve">, противодействие недобросовестным действиям работников </w:t>
      </w:r>
      <w:r w:rsidR="00617C01">
        <w:rPr>
          <w:sz w:val="26"/>
          <w:szCs w:val="26"/>
        </w:rPr>
        <w:t>Общества</w:t>
      </w:r>
      <w:r w:rsidR="008C0183" w:rsidRPr="00AC6E31">
        <w:rPr>
          <w:color w:val="auto"/>
          <w:sz w:val="26"/>
          <w:szCs w:val="26"/>
        </w:rPr>
        <w:t xml:space="preserve"> и</w:t>
      </w:r>
      <w:r w:rsidRPr="00AC6E31">
        <w:rPr>
          <w:color w:val="auto"/>
          <w:sz w:val="26"/>
          <w:szCs w:val="26"/>
        </w:rPr>
        <w:t xml:space="preserve"> третьих лиц;</w:t>
      </w:r>
      <w:r w:rsidR="003D60E2">
        <w:rPr>
          <w:color w:val="auto"/>
          <w:sz w:val="26"/>
          <w:szCs w:val="26"/>
        </w:rPr>
        <w:t xml:space="preserve"> </w:t>
      </w:r>
    </w:p>
    <w:p w:rsidR="00263656" w:rsidRPr="00AC6E31" w:rsidRDefault="00263656" w:rsidP="00073648">
      <w:pPr>
        <w:pStyle w:val="Defaul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развитие в </w:t>
      </w:r>
      <w:r w:rsidR="00617C01">
        <w:rPr>
          <w:sz w:val="26"/>
          <w:szCs w:val="26"/>
        </w:rPr>
        <w:t>Обществе</w:t>
      </w:r>
      <w:r w:rsidRPr="00AC6E31">
        <w:rPr>
          <w:sz w:val="26"/>
          <w:szCs w:val="26"/>
        </w:rPr>
        <w:t xml:space="preserve"> риск-ориентированной корпоративной культуры;</w:t>
      </w:r>
      <w:r w:rsidR="003D60E2">
        <w:rPr>
          <w:sz w:val="26"/>
          <w:szCs w:val="26"/>
        </w:rPr>
        <w:t xml:space="preserve"> </w:t>
      </w:r>
    </w:p>
    <w:p w:rsidR="00263656" w:rsidRPr="00AC6E31" w:rsidRDefault="00263656" w:rsidP="00073648">
      <w:pPr>
        <w:pStyle w:val="Default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lastRenderedPageBreak/>
        <w:t>обеспечение информационной среды для организации эффективного управления рисками и внутреннего контроля, а также принятия сбалансированных управленческих решений</w:t>
      </w:r>
      <w:r w:rsidR="00C95FDD" w:rsidRPr="00AC6E31">
        <w:rPr>
          <w:sz w:val="26"/>
          <w:szCs w:val="26"/>
        </w:rPr>
        <w:t>.</w:t>
      </w:r>
    </w:p>
    <w:p w:rsidR="0092796C" w:rsidRPr="00AC6E31" w:rsidRDefault="0092796C" w:rsidP="0092796C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3.3. Цели и задачи СУРиВК могут изменяться по мере развития и совершенствования процесса управления рисками и внутреннего контроля. </w:t>
      </w:r>
    </w:p>
    <w:p w:rsidR="004E720D" w:rsidRPr="00AC6E31" w:rsidRDefault="002B5409" w:rsidP="00104C6B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3.4. </w:t>
      </w:r>
      <w:r w:rsidR="004E720D" w:rsidRPr="00AC6E31">
        <w:rPr>
          <w:sz w:val="26"/>
          <w:szCs w:val="26"/>
        </w:rPr>
        <w:t xml:space="preserve">СУРиВК стремится обеспечить разумную уверенность в достижении целей </w:t>
      </w:r>
      <w:r w:rsidR="00617C01">
        <w:rPr>
          <w:sz w:val="26"/>
          <w:szCs w:val="26"/>
        </w:rPr>
        <w:t>Общества</w:t>
      </w:r>
      <w:r w:rsidR="004E720D" w:rsidRPr="00AC6E31">
        <w:rPr>
          <w:sz w:val="26"/>
          <w:szCs w:val="26"/>
        </w:rPr>
        <w:t xml:space="preserve">, но при этом не </w:t>
      </w:r>
      <w:r w:rsidR="00104C6B" w:rsidRPr="00AC6E31">
        <w:rPr>
          <w:sz w:val="26"/>
          <w:szCs w:val="26"/>
        </w:rPr>
        <w:t>способна</w:t>
      </w:r>
      <w:r w:rsidR="004E720D" w:rsidRPr="00AC6E31">
        <w:rPr>
          <w:sz w:val="26"/>
          <w:szCs w:val="26"/>
        </w:rPr>
        <w:t xml:space="preserve"> дать абсолютную гарантию достижения целей в силу наличия ограничений функционирования. </w:t>
      </w:r>
      <w:r w:rsidR="00E17ADE" w:rsidRPr="00AC6E31">
        <w:rPr>
          <w:sz w:val="26"/>
          <w:szCs w:val="26"/>
        </w:rPr>
        <w:t xml:space="preserve">На деятельность </w:t>
      </w:r>
      <w:r w:rsidR="00617C01">
        <w:rPr>
          <w:sz w:val="26"/>
          <w:szCs w:val="26"/>
        </w:rPr>
        <w:t>Общества</w:t>
      </w:r>
      <w:r w:rsidR="00E17ADE" w:rsidRPr="00AC6E31">
        <w:rPr>
          <w:sz w:val="26"/>
          <w:szCs w:val="26"/>
        </w:rPr>
        <w:t xml:space="preserve"> в области управления рисками и внутреннего контроля</w:t>
      </w:r>
      <w:r w:rsidR="00104C6B" w:rsidRPr="00AC6E31">
        <w:rPr>
          <w:sz w:val="26"/>
          <w:szCs w:val="26"/>
        </w:rPr>
        <w:t xml:space="preserve"> </w:t>
      </w:r>
      <w:r w:rsidR="00BB5936">
        <w:rPr>
          <w:sz w:val="26"/>
          <w:szCs w:val="26"/>
        </w:rPr>
        <w:t>могут влиять (в совокупности или по отдельности)</w:t>
      </w:r>
      <w:r w:rsidR="00E17ADE" w:rsidRPr="00AC6E31">
        <w:rPr>
          <w:sz w:val="26"/>
          <w:szCs w:val="26"/>
        </w:rPr>
        <w:t xml:space="preserve"> следующие ограничения:</w:t>
      </w:r>
      <w:r w:rsidR="003D60E2">
        <w:rPr>
          <w:sz w:val="26"/>
          <w:szCs w:val="26"/>
        </w:rPr>
        <w:t xml:space="preserve"> </w:t>
      </w:r>
    </w:p>
    <w:p w:rsidR="00C631CF" w:rsidRPr="00AC6E31" w:rsidRDefault="004E720D" w:rsidP="00073648">
      <w:pPr>
        <w:pStyle w:val="a6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подверженность рискам, на которые </w:t>
      </w:r>
      <w:r w:rsidR="00617C01">
        <w:rPr>
          <w:sz w:val="26"/>
          <w:szCs w:val="26"/>
        </w:rPr>
        <w:t>Общество</w:t>
      </w:r>
      <w:r w:rsidR="00C41D2A" w:rsidRPr="00AC6E31">
        <w:rPr>
          <w:sz w:val="26"/>
          <w:szCs w:val="26"/>
        </w:rPr>
        <w:t xml:space="preserve"> </w:t>
      </w:r>
      <w:r w:rsidRPr="00AC6E31">
        <w:rPr>
          <w:sz w:val="26"/>
          <w:szCs w:val="26"/>
        </w:rPr>
        <w:t>не мо</w:t>
      </w:r>
      <w:r w:rsidR="00617C01">
        <w:rPr>
          <w:sz w:val="26"/>
          <w:szCs w:val="26"/>
        </w:rPr>
        <w:t>жет</w:t>
      </w:r>
      <w:r w:rsidRPr="00AC6E31">
        <w:rPr>
          <w:sz w:val="26"/>
          <w:szCs w:val="26"/>
        </w:rPr>
        <w:t xml:space="preserve"> оказать влияния или это влияние будет крайне ограниченным. СУРиВК не </w:t>
      </w:r>
      <w:r w:rsidR="00E17ADE" w:rsidRPr="00AC6E31">
        <w:rPr>
          <w:sz w:val="26"/>
          <w:szCs w:val="26"/>
        </w:rPr>
        <w:t>способна</w:t>
      </w:r>
      <w:r w:rsidRPr="00AC6E31">
        <w:rPr>
          <w:sz w:val="26"/>
          <w:szCs w:val="26"/>
        </w:rPr>
        <w:t xml:space="preserve"> обеспечить разумную уверенность, когда деятельность </w:t>
      </w:r>
      <w:r w:rsidR="00276ABE" w:rsidRPr="00AC6E31">
        <w:rPr>
          <w:sz w:val="26"/>
          <w:szCs w:val="26"/>
        </w:rPr>
        <w:t>Общества</w:t>
      </w:r>
      <w:r w:rsidRPr="00AC6E31">
        <w:rPr>
          <w:sz w:val="26"/>
          <w:szCs w:val="26"/>
        </w:rPr>
        <w:t xml:space="preserve"> подвержена значительному влиянию внешних событий;</w:t>
      </w:r>
    </w:p>
    <w:p w:rsidR="00C631CF" w:rsidRPr="00AC6E31" w:rsidRDefault="004E720D" w:rsidP="00AB3726">
      <w:pPr>
        <w:pStyle w:val="a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субъективность суждения</w:t>
      </w:r>
      <w:r w:rsidR="00E17ADE" w:rsidRPr="00AC6E31">
        <w:rPr>
          <w:sz w:val="26"/>
          <w:szCs w:val="26"/>
        </w:rPr>
        <w:t xml:space="preserve"> – р</w:t>
      </w:r>
      <w:r w:rsidRPr="00AC6E31">
        <w:rPr>
          <w:sz w:val="26"/>
          <w:szCs w:val="26"/>
        </w:rPr>
        <w:t>ешени</w:t>
      </w:r>
      <w:r w:rsidR="00E17ADE" w:rsidRPr="00AC6E31">
        <w:rPr>
          <w:sz w:val="26"/>
          <w:szCs w:val="26"/>
        </w:rPr>
        <w:t>я в отношении рисков принимаются на основе человеческого суждения, с учетом временных ограничений на основании имеющейся информации, подверженной искажению со стороны работников и в условиях внутреннего и внешнего давления (сроков, требований, ключевых показателей эффективности);</w:t>
      </w:r>
    </w:p>
    <w:p w:rsidR="00C631CF" w:rsidRPr="00AC6E31" w:rsidRDefault="00104C6B" w:rsidP="00AB3726">
      <w:pPr>
        <w:pStyle w:val="a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ограничения, связанные с организацией корпоративного управления, при котором ряд вопросов корпоративного управления выходит за рамки СУРиВК, но оказывает непосредственное влияние на функционирование системы;</w:t>
      </w:r>
    </w:p>
    <w:p w:rsidR="00C631CF" w:rsidRPr="00AC6E31" w:rsidRDefault="00E16A40" w:rsidP="00AB3726">
      <w:pPr>
        <w:pStyle w:val="a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сбои СУРиВК, которые могут быть вызваны как неверным толкованием участниками СУРиВК законодательства, </w:t>
      </w:r>
      <w:r w:rsidR="002771C8">
        <w:rPr>
          <w:sz w:val="26"/>
          <w:szCs w:val="26"/>
        </w:rPr>
        <w:t>локальных нормативных актов</w:t>
      </w:r>
      <w:r w:rsidRPr="00AC6E31">
        <w:rPr>
          <w:sz w:val="26"/>
          <w:szCs w:val="26"/>
        </w:rPr>
        <w:t>, так и ошибками работников по причине небрежности, недостаточного уровня компетенции</w:t>
      </w:r>
      <w:r w:rsidR="00104C6B" w:rsidRPr="00AC6E31">
        <w:rPr>
          <w:sz w:val="26"/>
          <w:szCs w:val="26"/>
        </w:rPr>
        <w:t>;</w:t>
      </w:r>
    </w:p>
    <w:p w:rsidR="00C63EBC" w:rsidRPr="00AC6E31" w:rsidRDefault="00E16A40" w:rsidP="00AB3726">
      <w:pPr>
        <w:pStyle w:val="a6"/>
        <w:numPr>
          <w:ilvl w:val="0"/>
          <w:numId w:val="16"/>
        </w:numPr>
        <w:tabs>
          <w:tab w:val="left" w:pos="993"/>
        </w:tabs>
        <w:spacing w:before="240"/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сознательное нарушение СУРиВК – совершение преднамеренных действий с целью сокрытия (искажения) данных о рисках и мероприятиях по управлению рисками, невыполнения мероприятий по управлению рисками и (или) совершения </w:t>
      </w:r>
      <w:r w:rsidR="00104C6B" w:rsidRPr="00AC6E31">
        <w:rPr>
          <w:sz w:val="26"/>
          <w:szCs w:val="26"/>
        </w:rPr>
        <w:t>неправомерных действий</w:t>
      </w:r>
      <w:r w:rsidR="00C63EBC" w:rsidRPr="00AC6E31">
        <w:rPr>
          <w:sz w:val="26"/>
          <w:szCs w:val="26"/>
        </w:rPr>
        <w:t>;</w:t>
      </w:r>
    </w:p>
    <w:p w:rsidR="004E720D" w:rsidRPr="00AC6E31" w:rsidRDefault="00C63EBC" w:rsidP="00AB3726">
      <w:pPr>
        <w:pStyle w:val="a6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отсутствие </w:t>
      </w:r>
      <w:r w:rsidR="002E4768">
        <w:rPr>
          <w:sz w:val="26"/>
          <w:szCs w:val="26"/>
        </w:rPr>
        <w:t>закрепленной во внутренних</w:t>
      </w:r>
      <w:r w:rsidR="00B35FF1">
        <w:rPr>
          <w:sz w:val="26"/>
          <w:szCs w:val="26"/>
        </w:rPr>
        <w:t xml:space="preserve"> </w:t>
      </w:r>
      <w:r w:rsidR="002E4768">
        <w:rPr>
          <w:sz w:val="26"/>
          <w:szCs w:val="26"/>
        </w:rPr>
        <w:t xml:space="preserve">документах </w:t>
      </w:r>
      <w:r w:rsidRPr="00AC6E31">
        <w:rPr>
          <w:sz w:val="26"/>
          <w:szCs w:val="26"/>
        </w:rPr>
        <w:t xml:space="preserve">персональной ответственности </w:t>
      </w:r>
      <w:r w:rsidR="002E4768">
        <w:rPr>
          <w:sz w:val="26"/>
          <w:szCs w:val="26"/>
        </w:rPr>
        <w:t>руководителей</w:t>
      </w:r>
      <w:r w:rsidRPr="00AC6E31">
        <w:rPr>
          <w:sz w:val="26"/>
          <w:szCs w:val="26"/>
        </w:rPr>
        <w:t xml:space="preserve"> и работников Общества</w:t>
      </w:r>
      <w:r w:rsidR="008C0183" w:rsidRPr="00AC6E31">
        <w:rPr>
          <w:sz w:val="26"/>
          <w:szCs w:val="26"/>
        </w:rPr>
        <w:t xml:space="preserve"> </w:t>
      </w:r>
      <w:r w:rsidRPr="00AC6E31">
        <w:rPr>
          <w:sz w:val="26"/>
          <w:szCs w:val="26"/>
        </w:rPr>
        <w:t>за ре</w:t>
      </w:r>
      <w:r w:rsidR="002E4768">
        <w:rPr>
          <w:sz w:val="26"/>
          <w:szCs w:val="26"/>
        </w:rPr>
        <w:t xml:space="preserve">ализацию существенных проектов </w:t>
      </w:r>
      <w:r w:rsidR="00DB3752">
        <w:rPr>
          <w:sz w:val="26"/>
          <w:szCs w:val="26"/>
        </w:rPr>
        <w:t>Общества</w:t>
      </w:r>
      <w:r w:rsidR="002E4768">
        <w:rPr>
          <w:sz w:val="26"/>
          <w:szCs w:val="26"/>
        </w:rPr>
        <w:t xml:space="preserve"> (помимо предусмотренной законодательством Российской Федерации)</w:t>
      </w:r>
      <w:r w:rsidRPr="00AC6E31">
        <w:rPr>
          <w:sz w:val="26"/>
          <w:szCs w:val="26"/>
        </w:rPr>
        <w:t>.</w:t>
      </w:r>
    </w:p>
    <w:p w:rsidR="00E34C4A" w:rsidRPr="00AC6E31" w:rsidRDefault="00E34C4A" w:rsidP="00AA3DE7">
      <w:pPr>
        <w:pStyle w:val="1"/>
        <w:numPr>
          <w:ilvl w:val="0"/>
          <w:numId w:val="1"/>
        </w:numPr>
        <w:spacing w:line="360" w:lineRule="auto"/>
        <w:ind w:left="0" w:firstLine="426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7" w:name="_Toc433138000"/>
      <w:bookmarkStart w:id="8" w:name="_Toc106272118"/>
      <w:r w:rsidRPr="00AC6E31">
        <w:rPr>
          <w:rFonts w:ascii="Times New Roman" w:hAnsi="Times New Roman" w:cs="Times New Roman"/>
          <w:b/>
          <w:color w:val="auto"/>
          <w:sz w:val="26"/>
          <w:szCs w:val="26"/>
        </w:rPr>
        <w:t>Принципы функционирования СУРиВК</w:t>
      </w:r>
      <w:bookmarkEnd w:id="7"/>
      <w:bookmarkEnd w:id="8"/>
    </w:p>
    <w:p w:rsidR="00E34C4A" w:rsidRPr="00AC6E31" w:rsidRDefault="00E34C4A" w:rsidP="00073648">
      <w:pPr>
        <w:pStyle w:val="Default"/>
        <w:keepNext/>
        <w:numPr>
          <w:ilvl w:val="1"/>
          <w:numId w:val="5"/>
        </w:numPr>
        <w:ind w:left="0" w:firstLine="709"/>
        <w:jc w:val="both"/>
        <w:rPr>
          <w:rFonts w:eastAsia="Times New Roman"/>
          <w:bCs/>
          <w:color w:val="auto"/>
          <w:sz w:val="26"/>
          <w:szCs w:val="26"/>
        </w:rPr>
      </w:pPr>
      <w:r w:rsidRPr="00AC6E31">
        <w:rPr>
          <w:rFonts w:eastAsia="Times New Roman"/>
          <w:bCs/>
          <w:color w:val="auto"/>
          <w:sz w:val="26"/>
          <w:szCs w:val="26"/>
        </w:rPr>
        <w:t xml:space="preserve">Развитие и функционирование </w:t>
      </w:r>
      <w:r w:rsidR="009D4D2C" w:rsidRPr="00AC6E31">
        <w:rPr>
          <w:rFonts w:eastAsia="Times New Roman"/>
          <w:bCs/>
          <w:color w:val="auto"/>
          <w:sz w:val="26"/>
          <w:szCs w:val="26"/>
        </w:rPr>
        <w:t>СУРи</w:t>
      </w:r>
      <w:r w:rsidRPr="00AC6E31">
        <w:rPr>
          <w:rFonts w:eastAsia="Times New Roman"/>
          <w:bCs/>
          <w:color w:val="auto"/>
          <w:sz w:val="26"/>
          <w:szCs w:val="26"/>
        </w:rPr>
        <w:t xml:space="preserve">ВК в </w:t>
      </w:r>
      <w:r w:rsidR="00DB3752">
        <w:rPr>
          <w:sz w:val="26"/>
          <w:szCs w:val="26"/>
        </w:rPr>
        <w:t>Обществе</w:t>
      </w:r>
      <w:r w:rsidR="008C0183" w:rsidRPr="00AC6E31">
        <w:rPr>
          <w:sz w:val="26"/>
          <w:szCs w:val="26"/>
        </w:rPr>
        <w:t xml:space="preserve"> </w:t>
      </w:r>
      <w:r w:rsidRPr="00AC6E31">
        <w:rPr>
          <w:rFonts w:eastAsia="Times New Roman"/>
          <w:bCs/>
          <w:color w:val="auto"/>
          <w:sz w:val="26"/>
          <w:szCs w:val="26"/>
        </w:rPr>
        <w:t>осуществляется на основе единых принципов, которые принимаются и соблюдаются органами управления и работниками на всех уровнях управления Общества:</w:t>
      </w:r>
    </w:p>
    <w:p w:rsidR="008A002C" w:rsidRPr="00AC6E31" w:rsidRDefault="00882D1B" w:rsidP="00073648">
      <w:pPr>
        <w:pStyle w:val="Default"/>
        <w:numPr>
          <w:ilvl w:val="2"/>
          <w:numId w:val="5"/>
        </w:numPr>
        <w:ind w:left="0" w:firstLine="709"/>
        <w:jc w:val="both"/>
        <w:rPr>
          <w:rFonts w:eastAsia="Times New Roman"/>
          <w:bCs/>
          <w:color w:val="auto"/>
          <w:sz w:val="26"/>
          <w:szCs w:val="26"/>
        </w:rPr>
      </w:pPr>
      <w:r w:rsidRPr="00AC6E31">
        <w:rPr>
          <w:rFonts w:eastAsia="Times New Roman"/>
          <w:bCs/>
          <w:color w:val="auto"/>
          <w:sz w:val="26"/>
          <w:szCs w:val="26"/>
          <w:u w:val="single"/>
        </w:rPr>
        <w:t>Принцип н</w:t>
      </w:r>
      <w:r w:rsidR="008A002C" w:rsidRPr="00AC6E31">
        <w:rPr>
          <w:rFonts w:eastAsia="Times New Roman"/>
          <w:bCs/>
          <w:color w:val="auto"/>
          <w:sz w:val="26"/>
          <w:szCs w:val="26"/>
          <w:u w:val="single"/>
        </w:rPr>
        <w:t>епрерывност</w:t>
      </w:r>
      <w:r w:rsidRPr="00AC6E31">
        <w:rPr>
          <w:rFonts w:eastAsia="Times New Roman"/>
          <w:bCs/>
          <w:color w:val="auto"/>
          <w:sz w:val="26"/>
          <w:szCs w:val="26"/>
          <w:u w:val="single"/>
        </w:rPr>
        <w:t>и</w:t>
      </w:r>
      <w:r w:rsidR="008A002C" w:rsidRPr="00AC6E31">
        <w:rPr>
          <w:rFonts w:eastAsia="Times New Roman"/>
          <w:bCs/>
          <w:color w:val="auto"/>
          <w:sz w:val="26"/>
          <w:szCs w:val="26"/>
          <w:u w:val="single"/>
        </w:rPr>
        <w:t xml:space="preserve"> и комплексност</w:t>
      </w:r>
      <w:r w:rsidRPr="00AC6E31">
        <w:rPr>
          <w:rFonts w:eastAsia="Times New Roman"/>
          <w:bCs/>
          <w:color w:val="auto"/>
          <w:sz w:val="26"/>
          <w:szCs w:val="26"/>
          <w:u w:val="single"/>
        </w:rPr>
        <w:t>и</w:t>
      </w:r>
      <w:r w:rsidR="008A002C" w:rsidRPr="00AC6E31">
        <w:rPr>
          <w:rFonts w:eastAsia="Times New Roman"/>
          <w:bCs/>
          <w:color w:val="auto"/>
          <w:sz w:val="26"/>
          <w:szCs w:val="26"/>
        </w:rPr>
        <w:t xml:space="preserve">: </w:t>
      </w:r>
      <w:r w:rsidR="00F7063F">
        <w:rPr>
          <w:rFonts w:eastAsia="Times New Roman"/>
          <w:bCs/>
          <w:color w:val="auto"/>
          <w:sz w:val="26"/>
          <w:szCs w:val="26"/>
        </w:rPr>
        <w:t>управление рисками и внутренний контроль</w:t>
      </w:r>
      <w:r w:rsidR="008A002C" w:rsidRPr="00AC6E31">
        <w:rPr>
          <w:rFonts w:eastAsia="Times New Roman"/>
          <w:bCs/>
          <w:color w:val="auto"/>
          <w:sz w:val="26"/>
          <w:szCs w:val="26"/>
        </w:rPr>
        <w:t xml:space="preserve"> явля</w:t>
      </w:r>
      <w:r w:rsidR="00F7063F">
        <w:rPr>
          <w:rFonts w:eastAsia="Times New Roman"/>
          <w:bCs/>
          <w:color w:val="auto"/>
          <w:sz w:val="26"/>
          <w:szCs w:val="26"/>
        </w:rPr>
        <w:t>е</w:t>
      </w:r>
      <w:r w:rsidR="008A002C" w:rsidRPr="00AC6E31">
        <w:rPr>
          <w:rFonts w:eastAsia="Times New Roman"/>
          <w:bCs/>
          <w:color w:val="auto"/>
          <w:sz w:val="26"/>
          <w:szCs w:val="26"/>
        </w:rPr>
        <w:t xml:space="preserve">тся непрерывным, постоянно функционирующим процессом, </w:t>
      </w:r>
      <w:r w:rsidR="005B3518" w:rsidRPr="00AC6E31">
        <w:rPr>
          <w:rFonts w:eastAsia="Times New Roman"/>
          <w:bCs/>
          <w:color w:val="auto"/>
          <w:sz w:val="26"/>
          <w:szCs w:val="26"/>
        </w:rPr>
        <w:t xml:space="preserve">осуществляемым на всех уровнях управления </w:t>
      </w:r>
      <w:r w:rsidR="008A002C" w:rsidRPr="00AC6E31">
        <w:rPr>
          <w:rFonts w:eastAsia="Times New Roman"/>
          <w:bCs/>
          <w:color w:val="auto"/>
          <w:sz w:val="26"/>
          <w:szCs w:val="26"/>
        </w:rPr>
        <w:t>Общества.</w:t>
      </w:r>
      <w:r w:rsidR="004A71CE" w:rsidRPr="00AC6E31">
        <w:rPr>
          <w:sz w:val="26"/>
          <w:szCs w:val="26"/>
        </w:rPr>
        <w:t xml:space="preserve"> Систематическое, регулярное, последовательное управление всеми типами рисков осуществляется по всем ключевым областям деятельности.</w:t>
      </w:r>
    </w:p>
    <w:p w:rsidR="00882D1B" w:rsidRPr="00AC6E31" w:rsidRDefault="00882D1B" w:rsidP="00073648">
      <w:pPr>
        <w:pStyle w:val="Default"/>
        <w:numPr>
          <w:ilvl w:val="2"/>
          <w:numId w:val="5"/>
        </w:numPr>
        <w:ind w:left="0" w:firstLine="709"/>
        <w:jc w:val="both"/>
        <w:rPr>
          <w:rFonts w:eastAsia="Times New Roman"/>
          <w:bCs/>
          <w:sz w:val="26"/>
          <w:szCs w:val="26"/>
        </w:rPr>
      </w:pPr>
      <w:r w:rsidRPr="00AC6E31">
        <w:rPr>
          <w:rFonts w:eastAsia="Times New Roman"/>
          <w:bCs/>
          <w:sz w:val="26"/>
          <w:szCs w:val="26"/>
          <w:u w:val="single"/>
        </w:rPr>
        <w:t>Принцип соответствия (ориентация на цели)</w:t>
      </w:r>
      <w:r w:rsidRPr="00AC6E31">
        <w:rPr>
          <w:rFonts w:eastAsia="Times New Roman"/>
          <w:bCs/>
          <w:sz w:val="26"/>
          <w:szCs w:val="26"/>
        </w:rPr>
        <w:t xml:space="preserve">: функционирование СУРиВК способствует достижению целей, установленных в документах </w:t>
      </w:r>
      <w:r w:rsidRPr="00AC6E31">
        <w:rPr>
          <w:rFonts w:eastAsia="Times New Roman"/>
          <w:bCs/>
          <w:sz w:val="26"/>
          <w:szCs w:val="26"/>
        </w:rPr>
        <w:lastRenderedPageBreak/>
        <w:t xml:space="preserve">стратегического и </w:t>
      </w:r>
      <w:r w:rsidR="00AE4FF6" w:rsidRPr="00AC6E31">
        <w:rPr>
          <w:rFonts w:eastAsia="Times New Roman"/>
          <w:bCs/>
          <w:sz w:val="26"/>
          <w:szCs w:val="26"/>
        </w:rPr>
        <w:t xml:space="preserve">оперативного </w:t>
      </w:r>
      <w:r w:rsidRPr="00AC6E31">
        <w:rPr>
          <w:rFonts w:eastAsia="Times New Roman"/>
          <w:bCs/>
          <w:sz w:val="26"/>
          <w:szCs w:val="26"/>
        </w:rPr>
        <w:t xml:space="preserve">планирования, таких как </w:t>
      </w:r>
      <w:r w:rsidR="00C16C2F">
        <w:rPr>
          <w:rFonts w:eastAsia="Times New Roman"/>
          <w:bCs/>
          <w:sz w:val="26"/>
          <w:szCs w:val="26"/>
        </w:rPr>
        <w:t>Долгосрочная программа</w:t>
      </w:r>
      <w:r w:rsidRPr="00AC6E31">
        <w:rPr>
          <w:rFonts w:eastAsia="Times New Roman"/>
          <w:bCs/>
          <w:sz w:val="26"/>
          <w:szCs w:val="26"/>
        </w:rPr>
        <w:t xml:space="preserve"> развития, Бизнес-план и других.</w:t>
      </w:r>
    </w:p>
    <w:p w:rsidR="004A71CE" w:rsidRPr="00AC6E31" w:rsidRDefault="00882D1B" w:rsidP="00073648">
      <w:pPr>
        <w:pStyle w:val="Default"/>
        <w:numPr>
          <w:ilvl w:val="2"/>
          <w:numId w:val="5"/>
        </w:numPr>
        <w:ind w:left="0" w:firstLine="709"/>
        <w:jc w:val="both"/>
        <w:rPr>
          <w:rFonts w:eastAsia="Times New Roman"/>
          <w:bCs/>
          <w:sz w:val="26"/>
          <w:szCs w:val="26"/>
        </w:rPr>
      </w:pPr>
      <w:r w:rsidRPr="00AC6E31">
        <w:rPr>
          <w:rFonts w:eastAsia="Times New Roman"/>
          <w:bCs/>
          <w:sz w:val="26"/>
          <w:szCs w:val="26"/>
          <w:u w:val="single"/>
        </w:rPr>
        <w:t>Принцип интегрированности</w:t>
      </w:r>
      <w:r w:rsidRPr="00AC6E31">
        <w:rPr>
          <w:rFonts w:eastAsia="Times New Roman"/>
          <w:bCs/>
          <w:sz w:val="26"/>
          <w:szCs w:val="26"/>
        </w:rPr>
        <w:t>: СУРиВК является неотъемлемой частью системы</w:t>
      </w:r>
      <w:r w:rsidR="00204B86" w:rsidRPr="00AC6E31">
        <w:rPr>
          <w:rFonts w:eastAsia="Times New Roman"/>
          <w:bCs/>
          <w:sz w:val="26"/>
          <w:szCs w:val="26"/>
        </w:rPr>
        <w:t xml:space="preserve"> стратегического планирования и</w:t>
      </w:r>
      <w:r w:rsidRPr="00AC6E31">
        <w:rPr>
          <w:rFonts w:eastAsia="Times New Roman"/>
          <w:bCs/>
          <w:sz w:val="26"/>
          <w:szCs w:val="26"/>
        </w:rPr>
        <w:t xml:space="preserve"> принятия решений в Обществе на всех уровнях управления. </w:t>
      </w:r>
      <w:r w:rsidRPr="00AC6E31">
        <w:rPr>
          <w:sz w:val="26"/>
          <w:szCs w:val="26"/>
        </w:rPr>
        <w:t>СУРиВК содействует обоснованному принятию решений с уч</w:t>
      </w:r>
      <w:r w:rsidR="00DD1DD1">
        <w:rPr>
          <w:sz w:val="26"/>
          <w:szCs w:val="26"/>
        </w:rPr>
        <w:t>е</w:t>
      </w:r>
      <w:r w:rsidRPr="00AC6E31">
        <w:rPr>
          <w:sz w:val="26"/>
          <w:szCs w:val="26"/>
        </w:rPr>
        <w:t>том анализа имеющейся информации о вероятности и последствиях принимаемых решений и возможных альтернативах данным решениям.</w:t>
      </w:r>
      <w:r w:rsidR="004A71CE" w:rsidRPr="00AC6E31">
        <w:rPr>
          <w:rFonts w:eastAsia="Times New Roman"/>
          <w:bCs/>
          <w:sz w:val="26"/>
          <w:szCs w:val="26"/>
        </w:rPr>
        <w:t xml:space="preserve"> </w:t>
      </w:r>
    </w:p>
    <w:p w:rsidR="00882D1B" w:rsidRPr="00AC6E31" w:rsidRDefault="00882D1B" w:rsidP="00073648">
      <w:pPr>
        <w:pStyle w:val="Default"/>
        <w:numPr>
          <w:ilvl w:val="2"/>
          <w:numId w:val="5"/>
        </w:numPr>
        <w:ind w:left="0" w:firstLine="709"/>
        <w:jc w:val="both"/>
        <w:rPr>
          <w:rFonts w:eastAsia="Times New Roman"/>
          <w:bCs/>
          <w:color w:val="auto"/>
          <w:sz w:val="26"/>
          <w:szCs w:val="26"/>
        </w:rPr>
      </w:pPr>
      <w:r w:rsidRPr="00AC6E31">
        <w:rPr>
          <w:rFonts w:eastAsia="Times New Roman"/>
          <w:bCs/>
          <w:sz w:val="26"/>
          <w:szCs w:val="26"/>
          <w:u w:val="single"/>
        </w:rPr>
        <w:t>Принцип методологического единства</w:t>
      </w:r>
      <w:r w:rsidRPr="00AC6E31">
        <w:rPr>
          <w:rFonts w:eastAsia="Times New Roman"/>
          <w:bCs/>
          <w:sz w:val="26"/>
          <w:szCs w:val="26"/>
        </w:rPr>
        <w:t xml:space="preserve">: </w:t>
      </w:r>
      <w:r w:rsidR="005B3518" w:rsidRPr="00AC6E31">
        <w:rPr>
          <w:sz w:val="26"/>
          <w:szCs w:val="26"/>
        </w:rPr>
        <w:t xml:space="preserve">в </w:t>
      </w:r>
      <w:r w:rsidR="00E51116">
        <w:rPr>
          <w:sz w:val="26"/>
          <w:szCs w:val="26"/>
        </w:rPr>
        <w:t>Обществе</w:t>
      </w:r>
      <w:r w:rsidR="00F643F0" w:rsidRPr="00AC6E31">
        <w:rPr>
          <w:sz w:val="26"/>
          <w:szCs w:val="26"/>
        </w:rPr>
        <w:t xml:space="preserve"> применяются единые</w:t>
      </w:r>
      <w:r w:rsidR="00825681">
        <w:rPr>
          <w:sz w:val="26"/>
          <w:szCs w:val="26"/>
        </w:rPr>
        <w:t>, действующие в группе компаний «Россети»</w:t>
      </w:r>
      <w:r w:rsidR="00F643F0" w:rsidRPr="00AC6E31">
        <w:rPr>
          <w:sz w:val="26"/>
          <w:szCs w:val="26"/>
        </w:rPr>
        <w:t xml:space="preserve"> подходы к организации СУРиВК.</w:t>
      </w:r>
    </w:p>
    <w:p w:rsidR="005B3518" w:rsidRPr="00AC6E31" w:rsidRDefault="00565BDC" w:rsidP="00073648">
      <w:pPr>
        <w:pStyle w:val="Default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  <w:u w:val="single"/>
        </w:rPr>
        <w:t>Принцип разумной уверенности</w:t>
      </w:r>
      <w:r w:rsidRPr="00AC6E31">
        <w:rPr>
          <w:sz w:val="26"/>
          <w:szCs w:val="26"/>
        </w:rPr>
        <w:t xml:space="preserve">: </w:t>
      </w:r>
      <w:r w:rsidR="005B3518" w:rsidRPr="00AC6E31">
        <w:rPr>
          <w:sz w:val="26"/>
          <w:szCs w:val="26"/>
        </w:rPr>
        <w:t>р</w:t>
      </w:r>
      <w:r w:rsidR="005F3BE2" w:rsidRPr="00AC6E31">
        <w:rPr>
          <w:sz w:val="26"/>
          <w:szCs w:val="26"/>
        </w:rPr>
        <w:t>еализуемые в рамках СУРиВК мероприятия направлены на обеспечение достаточно высокой, но не абсолютной гарантии достижения целей Общества</w:t>
      </w:r>
      <w:r w:rsidR="00D84952">
        <w:rPr>
          <w:sz w:val="26"/>
          <w:szCs w:val="26"/>
        </w:rPr>
        <w:t>.</w:t>
      </w:r>
    </w:p>
    <w:p w:rsidR="00565BDC" w:rsidRPr="00AC6E31" w:rsidRDefault="00565BDC" w:rsidP="00073648">
      <w:pPr>
        <w:pStyle w:val="Default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  <w:u w:val="single"/>
        </w:rPr>
        <w:t>Принцип адаптивности</w:t>
      </w:r>
      <w:r w:rsidRPr="00AC6E31">
        <w:rPr>
          <w:rFonts w:eastAsia="Times New Roman"/>
          <w:bCs/>
          <w:sz w:val="26"/>
          <w:szCs w:val="26"/>
        </w:rPr>
        <w:t xml:space="preserve">: </w:t>
      </w:r>
      <w:r w:rsidRPr="00AC6E31">
        <w:rPr>
          <w:sz w:val="26"/>
          <w:szCs w:val="26"/>
        </w:rPr>
        <w:t>СУРиВК функционирует</w:t>
      </w:r>
      <w:r w:rsidR="00AA7627">
        <w:rPr>
          <w:sz w:val="26"/>
          <w:szCs w:val="26"/>
        </w:rPr>
        <w:t xml:space="preserve"> и развивается</w:t>
      </w:r>
      <w:r w:rsidRPr="00AC6E31">
        <w:rPr>
          <w:sz w:val="26"/>
          <w:szCs w:val="26"/>
        </w:rPr>
        <w:t xml:space="preserve"> с уч</w:t>
      </w:r>
      <w:r w:rsidR="00677F7B">
        <w:rPr>
          <w:sz w:val="26"/>
          <w:szCs w:val="26"/>
        </w:rPr>
        <w:t>е</w:t>
      </w:r>
      <w:r w:rsidRPr="00AC6E31">
        <w:rPr>
          <w:sz w:val="26"/>
          <w:szCs w:val="26"/>
        </w:rPr>
        <w:t xml:space="preserve">том </w:t>
      </w:r>
      <w:r w:rsidR="00AA7627">
        <w:rPr>
          <w:sz w:val="26"/>
          <w:szCs w:val="26"/>
        </w:rPr>
        <w:t xml:space="preserve">изменений </w:t>
      </w:r>
      <w:r w:rsidRPr="00AC6E31">
        <w:rPr>
          <w:sz w:val="26"/>
          <w:szCs w:val="26"/>
        </w:rPr>
        <w:t>факторов внешней и внутренней среды.</w:t>
      </w:r>
    </w:p>
    <w:p w:rsidR="00161674" w:rsidRPr="00AC6E31" w:rsidRDefault="00161674" w:rsidP="00073648">
      <w:pPr>
        <w:pStyle w:val="Default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  <w:u w:val="single"/>
        </w:rPr>
        <w:t>Принцип эффективности:</w:t>
      </w:r>
      <w:r w:rsidRPr="00AC6E31">
        <w:rPr>
          <w:sz w:val="26"/>
          <w:szCs w:val="26"/>
        </w:rPr>
        <w:t xml:space="preserve"> СУРиВК основывается на принципе эффективности (результативности и экономности) осуществления процессов управления рисками и </w:t>
      </w:r>
      <w:r w:rsidR="00FB4560" w:rsidRPr="00AC6E31">
        <w:rPr>
          <w:sz w:val="26"/>
          <w:szCs w:val="26"/>
        </w:rPr>
        <w:t xml:space="preserve">контрольных </w:t>
      </w:r>
      <w:r w:rsidRPr="00AC6E31">
        <w:rPr>
          <w:sz w:val="26"/>
          <w:szCs w:val="26"/>
        </w:rPr>
        <w:t>процедур, а именно: необходимости достижения установленных целей Общества</w:t>
      </w:r>
      <w:r w:rsidR="008C0183" w:rsidRPr="00AC6E31">
        <w:rPr>
          <w:sz w:val="26"/>
          <w:szCs w:val="26"/>
        </w:rPr>
        <w:t xml:space="preserve"> </w:t>
      </w:r>
      <w:r w:rsidRPr="00AC6E31">
        <w:rPr>
          <w:sz w:val="26"/>
          <w:szCs w:val="26"/>
        </w:rPr>
        <w:t>с использованием наименьшего объема ресурсов (экономности) и (или) достижения наилучшего результата деятельности Общества с использованием установленного объема ресурсов (результативности).</w:t>
      </w:r>
    </w:p>
    <w:p w:rsidR="004E1D97" w:rsidRPr="00AC6E31" w:rsidRDefault="00161674" w:rsidP="00073648">
      <w:pPr>
        <w:pStyle w:val="Default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  <w:u w:val="single"/>
        </w:rPr>
        <w:t xml:space="preserve">Принцип </w:t>
      </w:r>
      <w:r w:rsidR="004E1D97" w:rsidRPr="00AC6E31">
        <w:rPr>
          <w:sz w:val="26"/>
          <w:szCs w:val="26"/>
          <w:u w:val="single"/>
        </w:rPr>
        <w:t>документирования</w:t>
      </w:r>
      <w:r w:rsidRPr="00AC6E31">
        <w:rPr>
          <w:sz w:val="26"/>
          <w:szCs w:val="26"/>
          <w:u w:val="single"/>
        </w:rPr>
        <w:t>:</w:t>
      </w:r>
      <w:r w:rsidR="004E1D97" w:rsidRPr="00AC6E31">
        <w:rPr>
          <w:sz w:val="26"/>
          <w:szCs w:val="26"/>
        </w:rPr>
        <w:t xml:space="preserve"> разумное и достаточное документирование и формализация основных процессов управления рисками и внутреннего контроля для обеспечения эффективного функционирования СУРиВК.</w:t>
      </w:r>
    </w:p>
    <w:p w:rsidR="006802BD" w:rsidRPr="00AC6E31" w:rsidRDefault="006802BD" w:rsidP="00073648">
      <w:pPr>
        <w:pStyle w:val="Default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  <w:u w:val="single"/>
        </w:rPr>
        <w:t>Принцип динамичности</w:t>
      </w:r>
      <w:r w:rsidRPr="00AC6E31">
        <w:rPr>
          <w:sz w:val="26"/>
          <w:szCs w:val="26"/>
        </w:rPr>
        <w:t xml:space="preserve">: </w:t>
      </w:r>
      <w:r w:rsidR="006702FE">
        <w:rPr>
          <w:sz w:val="26"/>
          <w:szCs w:val="26"/>
        </w:rPr>
        <w:t>у</w:t>
      </w:r>
      <w:r w:rsidR="005F6D87" w:rsidRPr="00AC6E31">
        <w:rPr>
          <w:sz w:val="26"/>
          <w:szCs w:val="26"/>
        </w:rPr>
        <w:t xml:space="preserve">правление рисками и внутренний контроль в </w:t>
      </w:r>
      <w:r w:rsidR="00D84952">
        <w:rPr>
          <w:sz w:val="26"/>
          <w:szCs w:val="26"/>
        </w:rPr>
        <w:t>Обществе</w:t>
      </w:r>
      <w:r w:rsidR="005F6D87" w:rsidRPr="00AC6E31">
        <w:rPr>
          <w:sz w:val="26"/>
          <w:szCs w:val="26"/>
        </w:rPr>
        <w:t xml:space="preserve"> является динамичным и реагирующим на </w:t>
      </w:r>
      <w:r w:rsidR="004A71CE" w:rsidRPr="00AC6E31">
        <w:rPr>
          <w:sz w:val="26"/>
          <w:szCs w:val="26"/>
        </w:rPr>
        <w:t>изменения</w:t>
      </w:r>
      <w:r w:rsidR="005F6D87" w:rsidRPr="00AC6E31">
        <w:rPr>
          <w:sz w:val="26"/>
          <w:szCs w:val="26"/>
        </w:rPr>
        <w:t xml:space="preserve"> процессом</w:t>
      </w:r>
      <w:r w:rsidR="004A71CE" w:rsidRPr="00AC6E31">
        <w:rPr>
          <w:sz w:val="26"/>
          <w:szCs w:val="26"/>
        </w:rPr>
        <w:t>.</w:t>
      </w:r>
      <w:r w:rsidRPr="00AC6E31">
        <w:rPr>
          <w:sz w:val="26"/>
          <w:szCs w:val="26"/>
        </w:rPr>
        <w:t xml:space="preserve"> </w:t>
      </w:r>
    </w:p>
    <w:p w:rsidR="006268D6" w:rsidRPr="00AC6E31" w:rsidRDefault="006268D6" w:rsidP="00073648">
      <w:pPr>
        <w:pStyle w:val="Default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  <w:u w:val="single"/>
        </w:rPr>
        <w:t>Принцип качества информации</w:t>
      </w:r>
      <w:r w:rsidRPr="00AC6E31">
        <w:rPr>
          <w:sz w:val="26"/>
          <w:szCs w:val="26"/>
        </w:rPr>
        <w:t xml:space="preserve">: функционирование СУРиВК основывается на </w:t>
      </w:r>
      <w:r w:rsidR="00FB04A8" w:rsidRPr="00AC6E31">
        <w:rPr>
          <w:sz w:val="26"/>
          <w:szCs w:val="26"/>
        </w:rPr>
        <w:t xml:space="preserve">наилучшей </w:t>
      </w:r>
      <w:r w:rsidRPr="00AC6E31">
        <w:rPr>
          <w:sz w:val="26"/>
          <w:szCs w:val="26"/>
        </w:rPr>
        <w:t>доступной информации. Вместе с тем, при принятии решений необходимо учитывать качество используемой информации, ограничения и допущения источников данных или используемых методов моделирования и оценки рисков, возможную субъективность мнения экспертов.</w:t>
      </w:r>
    </w:p>
    <w:p w:rsidR="00AA28DE" w:rsidRPr="00AC6E31" w:rsidRDefault="00AA28DE" w:rsidP="00073648">
      <w:pPr>
        <w:pStyle w:val="Default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  <w:u w:val="single"/>
        </w:rPr>
        <w:t>Принцип приоритизации</w:t>
      </w:r>
      <w:r w:rsidRPr="00AC6E31">
        <w:rPr>
          <w:sz w:val="26"/>
          <w:szCs w:val="26"/>
        </w:rPr>
        <w:t xml:space="preserve">: </w:t>
      </w:r>
      <w:r w:rsidR="00F643F0" w:rsidRPr="00AC6E31">
        <w:rPr>
          <w:sz w:val="26"/>
          <w:szCs w:val="26"/>
        </w:rPr>
        <w:t>приоритеты развития СУРиВК и распределения ресурсов в рамках СУРиВК определяются с учетом существенности рисков.</w:t>
      </w:r>
    </w:p>
    <w:p w:rsidR="00565BDC" w:rsidRPr="00AC6E31" w:rsidRDefault="00565BDC" w:rsidP="00073648">
      <w:pPr>
        <w:pStyle w:val="Default"/>
        <w:numPr>
          <w:ilvl w:val="2"/>
          <w:numId w:val="5"/>
        </w:numPr>
        <w:tabs>
          <w:tab w:val="left" w:pos="1276"/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rFonts w:eastAsia="Times New Roman"/>
          <w:bCs/>
          <w:sz w:val="26"/>
          <w:szCs w:val="26"/>
          <w:u w:val="single"/>
        </w:rPr>
        <w:t>Принцип</w:t>
      </w:r>
      <w:r w:rsidRPr="00AC6E31">
        <w:rPr>
          <w:sz w:val="26"/>
          <w:szCs w:val="26"/>
          <w:u w:val="single"/>
        </w:rPr>
        <w:t xml:space="preserve"> ответственности</w:t>
      </w:r>
      <w:r w:rsidRPr="00AC6E31">
        <w:rPr>
          <w:sz w:val="26"/>
          <w:szCs w:val="26"/>
        </w:rPr>
        <w:t xml:space="preserve">: </w:t>
      </w:r>
      <w:r w:rsidR="006802BD" w:rsidRPr="00AC6E31">
        <w:rPr>
          <w:sz w:val="26"/>
          <w:szCs w:val="26"/>
        </w:rPr>
        <w:t>участники СУРиВК несут ответственность за выявление, оценку, анализ и непрерывный мониторинг рисков в рамках своей деятельности, разработку и внедрение необходимых мероприятий по управлению рисками и средств контроля, их применение в рамках своей компетенции, непрерывный мониторинг эффективности мероприятий по управлению рисками и средств контроля.</w:t>
      </w:r>
    </w:p>
    <w:p w:rsidR="00436ED4" w:rsidRPr="00AC6E31" w:rsidRDefault="00436ED4" w:rsidP="00073648">
      <w:pPr>
        <w:pStyle w:val="Default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rFonts w:eastAsia="Times New Roman"/>
          <w:bCs/>
          <w:sz w:val="26"/>
          <w:szCs w:val="26"/>
          <w:u w:val="single"/>
        </w:rPr>
        <w:t>Принцип разделения полномочий и обязанностей</w:t>
      </w:r>
      <w:r w:rsidRPr="00AC6E31">
        <w:rPr>
          <w:sz w:val="26"/>
          <w:szCs w:val="26"/>
        </w:rPr>
        <w:t xml:space="preserve">: </w:t>
      </w:r>
      <w:r w:rsidR="00B35FF1">
        <w:rPr>
          <w:sz w:val="26"/>
          <w:szCs w:val="26"/>
        </w:rPr>
        <w:t>полномочия и обязанности участников СУРиВК распределяются таким образом, чтобы минимизировать риски ошибок, коррупционные риски и иные правонарушения.</w:t>
      </w:r>
    </w:p>
    <w:p w:rsidR="006D2583" w:rsidRPr="00AC6E31" w:rsidRDefault="00AA28DE" w:rsidP="00073648">
      <w:pPr>
        <w:pStyle w:val="Default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  <w:u w:val="single"/>
        </w:rPr>
        <w:t>Принцип кросс-функционального взаимодействия</w:t>
      </w:r>
      <w:r w:rsidRPr="00AC6E31">
        <w:rPr>
          <w:sz w:val="26"/>
          <w:szCs w:val="26"/>
        </w:rPr>
        <w:t xml:space="preserve">: процессы управления рисками и </w:t>
      </w:r>
      <w:r w:rsidR="00FB4560" w:rsidRPr="00AC6E31">
        <w:rPr>
          <w:sz w:val="26"/>
          <w:szCs w:val="26"/>
        </w:rPr>
        <w:t xml:space="preserve">контрольные </w:t>
      </w:r>
      <w:r w:rsidRPr="00AC6E31">
        <w:rPr>
          <w:sz w:val="26"/>
          <w:szCs w:val="26"/>
        </w:rPr>
        <w:t xml:space="preserve">процедуры, затрагивающие несколько направлений деятельности (бизнес-процессов) либо деятельность нескольких структурных подразделений </w:t>
      </w:r>
      <w:r w:rsidR="006B08B3" w:rsidRPr="00AC6E31">
        <w:rPr>
          <w:sz w:val="26"/>
          <w:szCs w:val="26"/>
        </w:rPr>
        <w:t xml:space="preserve">основываются </w:t>
      </w:r>
      <w:r w:rsidRPr="00AC6E31">
        <w:rPr>
          <w:sz w:val="26"/>
          <w:szCs w:val="26"/>
        </w:rPr>
        <w:t xml:space="preserve">на коллегиальных решениях, </w:t>
      </w:r>
      <w:r w:rsidRPr="00AC6E31">
        <w:rPr>
          <w:sz w:val="26"/>
          <w:szCs w:val="26"/>
        </w:rPr>
        <w:lastRenderedPageBreak/>
        <w:t>принимаемых совместно на основании информации, имеющейся у различных структурных подразделений, с учетом мнений всех заинтересованных сторон.</w:t>
      </w:r>
    </w:p>
    <w:p w:rsidR="00276ABE" w:rsidRDefault="00276ABE" w:rsidP="00276ABE">
      <w:pPr>
        <w:pStyle w:val="Default"/>
        <w:numPr>
          <w:ilvl w:val="2"/>
          <w:numId w:val="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  <w:u w:val="single"/>
        </w:rPr>
        <w:t>Принцип постоянного улучшения</w:t>
      </w:r>
      <w:r w:rsidRPr="00AC6E31">
        <w:rPr>
          <w:sz w:val="26"/>
          <w:szCs w:val="26"/>
        </w:rPr>
        <w:t xml:space="preserve">: </w:t>
      </w:r>
      <w:r w:rsidR="00C555FA">
        <w:rPr>
          <w:sz w:val="26"/>
          <w:szCs w:val="26"/>
        </w:rPr>
        <w:t xml:space="preserve">Общество </w:t>
      </w:r>
      <w:r w:rsidRPr="00AC6E31">
        <w:rPr>
          <w:sz w:val="26"/>
          <w:szCs w:val="26"/>
        </w:rPr>
        <w:t xml:space="preserve">обеспечивает постоянное совершенствование и развитие СУРиВК с учетом необходимости решения новых задач, изменения внутренних и внешних условий функционирования </w:t>
      </w:r>
      <w:r w:rsidR="006F5CB9" w:rsidRPr="00AC6E31">
        <w:rPr>
          <w:sz w:val="26"/>
          <w:szCs w:val="26"/>
        </w:rPr>
        <w:t>группы</w:t>
      </w:r>
      <w:r w:rsidRPr="00AC6E31">
        <w:rPr>
          <w:sz w:val="26"/>
          <w:szCs w:val="26"/>
        </w:rPr>
        <w:t>.</w:t>
      </w:r>
    </w:p>
    <w:p w:rsidR="00CE3128" w:rsidRPr="00AC6E31" w:rsidRDefault="00CE3128" w:rsidP="007265CB">
      <w:pPr>
        <w:keepNext/>
        <w:keepLines/>
        <w:spacing w:before="240" w:line="360" w:lineRule="auto"/>
        <w:ind w:firstLine="426"/>
        <w:jc w:val="center"/>
        <w:outlineLvl w:val="0"/>
        <w:rPr>
          <w:b/>
          <w:bCs/>
          <w:sz w:val="26"/>
          <w:szCs w:val="26"/>
          <w:lang w:eastAsia="en-US"/>
        </w:rPr>
      </w:pPr>
      <w:bookmarkStart w:id="9" w:name="_Toc433036395"/>
      <w:bookmarkStart w:id="10" w:name="_Toc50113047"/>
      <w:bookmarkStart w:id="11" w:name="_Toc106272119"/>
      <w:r w:rsidRPr="00AC6E31">
        <w:rPr>
          <w:b/>
          <w:bCs/>
          <w:sz w:val="26"/>
          <w:szCs w:val="26"/>
          <w:lang w:eastAsia="en-US"/>
        </w:rPr>
        <w:t xml:space="preserve">5. Участники СУРиВК </w:t>
      </w:r>
      <w:bookmarkEnd w:id="9"/>
      <w:bookmarkEnd w:id="10"/>
      <w:bookmarkEnd w:id="11"/>
    </w:p>
    <w:p w:rsidR="005474B4" w:rsidRPr="00AC6E31" w:rsidRDefault="005474B4" w:rsidP="005474B4">
      <w:pPr>
        <w:pStyle w:val="a6"/>
        <w:numPr>
          <w:ilvl w:val="1"/>
          <w:numId w:val="6"/>
        </w:numPr>
        <w:tabs>
          <w:tab w:val="left" w:pos="709"/>
        </w:tabs>
        <w:ind w:left="0" w:firstLine="709"/>
        <w:jc w:val="both"/>
        <w:rPr>
          <w:bCs/>
          <w:iCs/>
          <w:sz w:val="26"/>
          <w:szCs w:val="26"/>
        </w:rPr>
      </w:pPr>
      <w:r w:rsidRPr="00AC6E31">
        <w:rPr>
          <w:bCs/>
          <w:iCs/>
          <w:sz w:val="26"/>
          <w:szCs w:val="26"/>
        </w:rPr>
        <w:t>Участниками СУРиВК в Обществе / ДО являются:</w:t>
      </w:r>
    </w:p>
    <w:p w:rsidR="005474B4" w:rsidRPr="00AC6E31" w:rsidRDefault="005474B4" w:rsidP="005474B4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Совет </w:t>
      </w:r>
      <w:r w:rsidR="00721B3F">
        <w:rPr>
          <w:sz w:val="26"/>
          <w:szCs w:val="26"/>
        </w:rPr>
        <w:t>д</w:t>
      </w:r>
      <w:r w:rsidRPr="00AC6E31">
        <w:rPr>
          <w:sz w:val="26"/>
          <w:szCs w:val="26"/>
        </w:rPr>
        <w:t>иректоров;</w:t>
      </w:r>
    </w:p>
    <w:p w:rsidR="005474B4" w:rsidRPr="00AC6E31" w:rsidRDefault="005474B4" w:rsidP="005474B4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Уполномоченный Комитет Совета директоров и иные комитеты Совета директоров в рамках своих компетенций;</w:t>
      </w:r>
    </w:p>
    <w:p w:rsidR="005474B4" w:rsidRPr="00AC6E31" w:rsidRDefault="005474B4" w:rsidP="005474B4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Ревизионная комиссия;</w:t>
      </w:r>
    </w:p>
    <w:p w:rsidR="005474B4" w:rsidRPr="00AC6E31" w:rsidRDefault="005474B4" w:rsidP="005474B4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исполнительные органы (Правление, Генеральный директор);</w:t>
      </w:r>
    </w:p>
    <w:p w:rsidR="005474B4" w:rsidRPr="00AC6E31" w:rsidRDefault="005474B4" w:rsidP="005474B4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владельцы рисков;</w:t>
      </w:r>
    </w:p>
    <w:p w:rsidR="005474B4" w:rsidRPr="00AC6E31" w:rsidRDefault="006C1F72" w:rsidP="005474B4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руководители и </w:t>
      </w:r>
      <w:r w:rsidR="00140FB0">
        <w:rPr>
          <w:sz w:val="26"/>
          <w:szCs w:val="26"/>
        </w:rPr>
        <w:t xml:space="preserve">работники </w:t>
      </w:r>
      <w:r w:rsidR="005474B4" w:rsidRPr="00AC6E31">
        <w:rPr>
          <w:sz w:val="26"/>
          <w:szCs w:val="26"/>
        </w:rPr>
        <w:t>структурны</w:t>
      </w:r>
      <w:r w:rsidR="00140FB0">
        <w:rPr>
          <w:sz w:val="26"/>
          <w:szCs w:val="26"/>
        </w:rPr>
        <w:t>х</w:t>
      </w:r>
      <w:r w:rsidR="005474B4" w:rsidRPr="00AC6E31">
        <w:rPr>
          <w:sz w:val="26"/>
          <w:szCs w:val="26"/>
        </w:rPr>
        <w:t xml:space="preserve"> подразделени</w:t>
      </w:r>
      <w:r w:rsidR="00140FB0">
        <w:rPr>
          <w:sz w:val="26"/>
          <w:szCs w:val="26"/>
        </w:rPr>
        <w:t>й</w:t>
      </w:r>
      <w:r w:rsidR="005474B4" w:rsidRPr="00AC6E31">
        <w:rPr>
          <w:sz w:val="26"/>
          <w:szCs w:val="26"/>
        </w:rPr>
        <w:t>;</w:t>
      </w:r>
    </w:p>
    <w:p w:rsidR="005474B4" w:rsidRPr="00AC6E31" w:rsidRDefault="005474B4" w:rsidP="005474B4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подразделение по управлению рисками и внутреннему контролю;</w:t>
      </w:r>
    </w:p>
    <w:p w:rsidR="005474B4" w:rsidRPr="00AC6E31" w:rsidRDefault="005474B4" w:rsidP="005474B4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подразделение внутреннего аудита.</w:t>
      </w:r>
    </w:p>
    <w:p w:rsidR="00CE3128" w:rsidRPr="00AC6E31" w:rsidRDefault="00CE3128" w:rsidP="00073648">
      <w:pPr>
        <w:pStyle w:val="Default"/>
        <w:keepNext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Распределение обязанностей между участниками СУРиВК устанавливается следующим образом:</w:t>
      </w:r>
    </w:p>
    <w:p w:rsidR="00CE3128" w:rsidRPr="00AC6E31" w:rsidRDefault="00CE3128" w:rsidP="00073648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AC6E31">
        <w:rPr>
          <w:bCs/>
          <w:iCs/>
          <w:sz w:val="26"/>
          <w:szCs w:val="26"/>
        </w:rPr>
        <w:t>Совет директоров:</w:t>
      </w:r>
    </w:p>
    <w:p w:rsidR="00CE3128" w:rsidRPr="00AC6E31" w:rsidRDefault="00A55C8C" w:rsidP="00073648">
      <w:pPr>
        <w:pStyle w:val="Defaul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bookmarkStart w:id="12" w:name="_Hlk48179012"/>
      <w:r w:rsidRPr="00AC6E31">
        <w:rPr>
          <w:sz w:val="26"/>
          <w:szCs w:val="26"/>
        </w:rPr>
        <w:t xml:space="preserve">определяет принципы и подходы к организации управления рисками и внутреннего контроля, в том числе </w:t>
      </w:r>
      <w:r w:rsidR="00CE78C4" w:rsidRPr="00AC6E31">
        <w:rPr>
          <w:sz w:val="26"/>
          <w:szCs w:val="26"/>
        </w:rPr>
        <w:t>у</w:t>
      </w:r>
      <w:r w:rsidR="00CE3128" w:rsidRPr="00AC6E31">
        <w:rPr>
          <w:sz w:val="26"/>
          <w:szCs w:val="26"/>
        </w:rPr>
        <w:t>твержд</w:t>
      </w:r>
      <w:r w:rsidR="00CE78C4" w:rsidRPr="00AC6E31">
        <w:rPr>
          <w:sz w:val="26"/>
          <w:szCs w:val="26"/>
        </w:rPr>
        <w:t>ает внутренние</w:t>
      </w:r>
      <w:r w:rsidR="00A25D7D" w:rsidRPr="00AC6E31">
        <w:rPr>
          <w:sz w:val="26"/>
          <w:szCs w:val="26"/>
        </w:rPr>
        <w:t xml:space="preserve"> </w:t>
      </w:r>
      <w:r w:rsidR="00CE78C4" w:rsidRPr="00AC6E31">
        <w:rPr>
          <w:sz w:val="26"/>
          <w:szCs w:val="26"/>
        </w:rPr>
        <w:t>документы, определяющие п</w:t>
      </w:r>
      <w:r w:rsidR="00CE3128" w:rsidRPr="00AC6E31">
        <w:rPr>
          <w:sz w:val="26"/>
          <w:szCs w:val="26"/>
        </w:rPr>
        <w:t>олитик</w:t>
      </w:r>
      <w:r w:rsidR="00CE78C4" w:rsidRPr="00AC6E31">
        <w:rPr>
          <w:sz w:val="26"/>
          <w:szCs w:val="26"/>
        </w:rPr>
        <w:t>у</w:t>
      </w:r>
      <w:r w:rsidR="00CE3128" w:rsidRPr="00AC6E31">
        <w:rPr>
          <w:sz w:val="26"/>
          <w:szCs w:val="26"/>
        </w:rPr>
        <w:t xml:space="preserve"> </w:t>
      </w:r>
      <w:r w:rsidR="00CE78C4" w:rsidRPr="00AC6E31">
        <w:rPr>
          <w:sz w:val="26"/>
          <w:szCs w:val="26"/>
        </w:rPr>
        <w:t xml:space="preserve">в области </w:t>
      </w:r>
      <w:r w:rsidR="00CE3128" w:rsidRPr="00AC6E31">
        <w:rPr>
          <w:sz w:val="26"/>
          <w:szCs w:val="26"/>
        </w:rPr>
        <w:t>управления</w:t>
      </w:r>
      <w:r w:rsidR="001D47ED">
        <w:rPr>
          <w:sz w:val="26"/>
          <w:szCs w:val="26"/>
        </w:rPr>
        <w:t xml:space="preserve"> рисками и внутреннего контроля</w:t>
      </w:r>
      <w:r w:rsidR="00CE3128" w:rsidRPr="00AC6E31">
        <w:rPr>
          <w:sz w:val="26"/>
          <w:szCs w:val="26"/>
        </w:rPr>
        <w:t>;</w:t>
      </w:r>
    </w:p>
    <w:bookmarkEnd w:id="12"/>
    <w:p w:rsidR="00CE3128" w:rsidRPr="00AC6E31" w:rsidRDefault="00CE78C4" w:rsidP="00073648">
      <w:pPr>
        <w:pStyle w:val="Defaul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утверждает </w:t>
      </w:r>
      <w:r w:rsidR="00CE3128" w:rsidRPr="00AC6E31">
        <w:rPr>
          <w:sz w:val="26"/>
          <w:szCs w:val="26"/>
        </w:rPr>
        <w:t>предпочтительн</w:t>
      </w:r>
      <w:r w:rsidR="00CA06E0" w:rsidRPr="00AC6E31">
        <w:rPr>
          <w:sz w:val="26"/>
          <w:szCs w:val="26"/>
        </w:rPr>
        <w:t>ый</w:t>
      </w:r>
      <w:r w:rsidR="00CE3128" w:rsidRPr="00AC6E31">
        <w:rPr>
          <w:sz w:val="26"/>
          <w:szCs w:val="26"/>
        </w:rPr>
        <w:t xml:space="preserve"> риск (риск-аппетит);</w:t>
      </w:r>
    </w:p>
    <w:p w:rsidR="00D411DA" w:rsidRPr="00491EAA" w:rsidRDefault="00D411DA" w:rsidP="00073648">
      <w:pPr>
        <w:pStyle w:val="Defaul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91EAA">
        <w:rPr>
          <w:sz w:val="26"/>
          <w:szCs w:val="26"/>
        </w:rPr>
        <w:t xml:space="preserve">рассматривает информацию </w:t>
      </w:r>
      <w:r w:rsidRPr="00B22912">
        <w:rPr>
          <w:sz w:val="26"/>
          <w:szCs w:val="26"/>
        </w:rPr>
        <w:t xml:space="preserve">о </w:t>
      </w:r>
      <w:r w:rsidR="00B22912">
        <w:rPr>
          <w:sz w:val="26"/>
          <w:szCs w:val="26"/>
        </w:rPr>
        <w:t>наиболее существенных (</w:t>
      </w:r>
      <w:r w:rsidR="00B22912" w:rsidRPr="00B22912">
        <w:rPr>
          <w:sz w:val="26"/>
          <w:szCs w:val="26"/>
        </w:rPr>
        <w:t>ключевых</w:t>
      </w:r>
      <w:r w:rsidR="00B22912">
        <w:rPr>
          <w:sz w:val="26"/>
          <w:szCs w:val="26"/>
        </w:rPr>
        <w:t>) рисках</w:t>
      </w:r>
      <w:r w:rsidRPr="00491EAA">
        <w:rPr>
          <w:sz w:val="26"/>
          <w:szCs w:val="26"/>
        </w:rPr>
        <w:t xml:space="preserve">;  </w:t>
      </w:r>
      <w:r w:rsidR="00740CF8" w:rsidRPr="00740CF8">
        <w:rPr>
          <w:sz w:val="26"/>
          <w:szCs w:val="26"/>
        </w:rPr>
        <w:t xml:space="preserve">  </w:t>
      </w:r>
    </w:p>
    <w:p w:rsidR="00CE3128" w:rsidRPr="00491EAA" w:rsidRDefault="00CE78C4" w:rsidP="00073648">
      <w:pPr>
        <w:pStyle w:val="Defaul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91EAA">
        <w:rPr>
          <w:sz w:val="26"/>
          <w:szCs w:val="26"/>
        </w:rPr>
        <w:t>рассматривает</w:t>
      </w:r>
      <w:r w:rsidR="00DF73D1" w:rsidRPr="00491EAA">
        <w:rPr>
          <w:sz w:val="26"/>
          <w:szCs w:val="26"/>
        </w:rPr>
        <w:t xml:space="preserve"> на ежегодной основе</w:t>
      </w:r>
      <w:r w:rsidRPr="00491EAA">
        <w:rPr>
          <w:sz w:val="26"/>
          <w:szCs w:val="26"/>
        </w:rPr>
        <w:t xml:space="preserve"> </w:t>
      </w:r>
      <w:r w:rsidR="00CE3128" w:rsidRPr="00491EAA">
        <w:rPr>
          <w:sz w:val="26"/>
          <w:szCs w:val="26"/>
        </w:rPr>
        <w:t xml:space="preserve">отчет </w:t>
      </w:r>
      <w:r w:rsidR="00276ABE" w:rsidRPr="00491EAA">
        <w:rPr>
          <w:sz w:val="26"/>
          <w:szCs w:val="26"/>
        </w:rPr>
        <w:t xml:space="preserve">исполнительных органов </w:t>
      </w:r>
      <w:r w:rsidR="00CE3128" w:rsidRPr="00491EAA">
        <w:rPr>
          <w:sz w:val="26"/>
          <w:szCs w:val="26"/>
        </w:rPr>
        <w:t>об организации, функционировании и эффективности СУР</w:t>
      </w:r>
      <w:r w:rsidR="001340CE" w:rsidRPr="00491EAA">
        <w:rPr>
          <w:sz w:val="26"/>
          <w:szCs w:val="26"/>
        </w:rPr>
        <w:t>иВК</w:t>
      </w:r>
      <w:r w:rsidR="00CE3128" w:rsidRPr="00491EAA">
        <w:rPr>
          <w:sz w:val="26"/>
          <w:szCs w:val="26"/>
        </w:rPr>
        <w:t>, а также</w:t>
      </w:r>
      <w:r w:rsidR="00DF73D1" w:rsidRPr="00491EAA">
        <w:rPr>
          <w:sz w:val="26"/>
          <w:szCs w:val="26"/>
        </w:rPr>
        <w:t xml:space="preserve"> дает оценку</w:t>
      </w:r>
      <w:r w:rsidR="00CE3128" w:rsidRPr="00491EAA">
        <w:rPr>
          <w:sz w:val="26"/>
          <w:szCs w:val="26"/>
        </w:rPr>
        <w:t xml:space="preserve"> функционирования указанной системы и рекомендаци</w:t>
      </w:r>
      <w:r w:rsidR="00DF73D1" w:rsidRPr="00491EAA">
        <w:rPr>
          <w:sz w:val="26"/>
          <w:szCs w:val="26"/>
        </w:rPr>
        <w:t>и</w:t>
      </w:r>
      <w:r w:rsidR="00CE3128" w:rsidRPr="00491EAA">
        <w:rPr>
          <w:sz w:val="26"/>
          <w:szCs w:val="26"/>
        </w:rPr>
        <w:t xml:space="preserve"> по ее улучшению;</w:t>
      </w:r>
    </w:p>
    <w:p w:rsidR="00CE3128" w:rsidRPr="00491EAA" w:rsidRDefault="00CE78C4" w:rsidP="00073648">
      <w:pPr>
        <w:pStyle w:val="Defaul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91EAA">
        <w:rPr>
          <w:sz w:val="26"/>
          <w:szCs w:val="26"/>
        </w:rPr>
        <w:t>рассматривает</w:t>
      </w:r>
      <w:r w:rsidR="00DF73D1" w:rsidRPr="00491EAA">
        <w:rPr>
          <w:sz w:val="26"/>
          <w:szCs w:val="26"/>
        </w:rPr>
        <w:t xml:space="preserve"> на ежегодной основе </w:t>
      </w:r>
      <w:r w:rsidR="00CE3128" w:rsidRPr="00491EAA">
        <w:rPr>
          <w:sz w:val="26"/>
          <w:szCs w:val="26"/>
        </w:rPr>
        <w:t>результат</w:t>
      </w:r>
      <w:r w:rsidRPr="00491EAA">
        <w:rPr>
          <w:sz w:val="26"/>
          <w:szCs w:val="26"/>
        </w:rPr>
        <w:t>ы</w:t>
      </w:r>
      <w:r w:rsidR="00CE3128" w:rsidRPr="00491EAA">
        <w:rPr>
          <w:sz w:val="26"/>
          <w:szCs w:val="26"/>
        </w:rPr>
        <w:t xml:space="preserve"> оценки внутренним аудитом </w:t>
      </w:r>
      <w:r w:rsidR="00276ABE" w:rsidRPr="00491EAA">
        <w:rPr>
          <w:sz w:val="26"/>
          <w:szCs w:val="26"/>
        </w:rPr>
        <w:t>надежности</w:t>
      </w:r>
      <w:r w:rsidR="008555AE" w:rsidRPr="00491EAA">
        <w:rPr>
          <w:sz w:val="26"/>
          <w:szCs w:val="26"/>
        </w:rPr>
        <w:t xml:space="preserve"> и эффективности СУРиВК;</w:t>
      </w:r>
    </w:p>
    <w:p w:rsidR="00CE3128" w:rsidRPr="00AC6E31" w:rsidRDefault="00CE78C4" w:rsidP="00073648">
      <w:pPr>
        <w:pStyle w:val="Default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91EAA">
        <w:rPr>
          <w:sz w:val="26"/>
          <w:szCs w:val="26"/>
        </w:rPr>
        <w:t xml:space="preserve">рассматривает </w:t>
      </w:r>
      <w:r w:rsidR="00CE3128" w:rsidRPr="00491EAA">
        <w:rPr>
          <w:sz w:val="26"/>
          <w:szCs w:val="26"/>
        </w:rPr>
        <w:t>результат</w:t>
      </w:r>
      <w:r w:rsidRPr="00491EAA">
        <w:rPr>
          <w:sz w:val="26"/>
          <w:szCs w:val="26"/>
        </w:rPr>
        <w:t>ы</w:t>
      </w:r>
      <w:r w:rsidR="00CE3128" w:rsidRPr="00491EAA">
        <w:rPr>
          <w:sz w:val="26"/>
          <w:szCs w:val="26"/>
        </w:rPr>
        <w:t xml:space="preserve"> внешней независимой</w:t>
      </w:r>
      <w:r w:rsidR="00CE3128" w:rsidRPr="00AC6E31">
        <w:rPr>
          <w:sz w:val="26"/>
          <w:szCs w:val="26"/>
        </w:rPr>
        <w:t xml:space="preserve"> оценки эффективности СУРиВК.</w:t>
      </w:r>
    </w:p>
    <w:p w:rsidR="00CE3128" w:rsidRPr="00B22912" w:rsidRDefault="00FC38D8" w:rsidP="00E20365">
      <w:pPr>
        <w:pStyle w:val="Default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B22912">
        <w:rPr>
          <w:sz w:val="26"/>
          <w:szCs w:val="26"/>
        </w:rPr>
        <w:t xml:space="preserve">Уполномоченный Комитет Совета директоров </w:t>
      </w:r>
      <w:r w:rsidR="00CE3128" w:rsidRPr="00B22912">
        <w:rPr>
          <w:sz w:val="26"/>
          <w:szCs w:val="26"/>
        </w:rPr>
        <w:t>осуществля</w:t>
      </w:r>
      <w:r w:rsidR="00721B3F" w:rsidRPr="00B22912">
        <w:rPr>
          <w:sz w:val="26"/>
          <w:szCs w:val="26"/>
        </w:rPr>
        <w:t>е</w:t>
      </w:r>
      <w:r w:rsidR="00CE3128" w:rsidRPr="00B22912">
        <w:rPr>
          <w:sz w:val="26"/>
          <w:szCs w:val="26"/>
        </w:rPr>
        <w:t xml:space="preserve">т </w:t>
      </w:r>
      <w:r w:rsidR="00B22912" w:rsidRPr="00B22912">
        <w:rPr>
          <w:sz w:val="26"/>
          <w:szCs w:val="26"/>
        </w:rPr>
        <w:t xml:space="preserve">анализ информации о </w:t>
      </w:r>
      <w:r w:rsidR="00B22912">
        <w:rPr>
          <w:sz w:val="26"/>
          <w:szCs w:val="26"/>
        </w:rPr>
        <w:t>наиболее существенных (</w:t>
      </w:r>
      <w:r w:rsidR="00B22912" w:rsidRPr="00B22912">
        <w:rPr>
          <w:sz w:val="26"/>
          <w:szCs w:val="26"/>
        </w:rPr>
        <w:t>ключевых</w:t>
      </w:r>
      <w:r w:rsidR="00B22912">
        <w:rPr>
          <w:sz w:val="26"/>
          <w:szCs w:val="26"/>
        </w:rPr>
        <w:t>)</w:t>
      </w:r>
      <w:r w:rsidR="00B22912" w:rsidRPr="00B22912">
        <w:rPr>
          <w:sz w:val="26"/>
          <w:szCs w:val="26"/>
        </w:rPr>
        <w:t xml:space="preserve"> рисках </w:t>
      </w:r>
      <w:r w:rsidR="00B22912">
        <w:rPr>
          <w:sz w:val="26"/>
          <w:szCs w:val="26"/>
        </w:rPr>
        <w:t>и п</w:t>
      </w:r>
      <w:r w:rsidR="00CE3128" w:rsidRPr="00B22912">
        <w:rPr>
          <w:sz w:val="26"/>
          <w:szCs w:val="26"/>
        </w:rPr>
        <w:t xml:space="preserve">редварительное рассмотрение вопросов функционирования СУРиВК перед их вынесением на заседание Совета директоров. Задачи </w:t>
      </w:r>
      <w:r w:rsidRPr="00B22912">
        <w:rPr>
          <w:sz w:val="26"/>
          <w:szCs w:val="26"/>
        </w:rPr>
        <w:t xml:space="preserve">уполномоченного Комитета Совета директоров </w:t>
      </w:r>
      <w:r w:rsidR="00CE3128" w:rsidRPr="00B22912">
        <w:rPr>
          <w:sz w:val="26"/>
          <w:szCs w:val="26"/>
        </w:rPr>
        <w:t>определяются Положением о</w:t>
      </w:r>
      <w:r w:rsidRPr="00B22912">
        <w:rPr>
          <w:sz w:val="26"/>
          <w:szCs w:val="26"/>
        </w:rPr>
        <w:t>б</w:t>
      </w:r>
      <w:r w:rsidR="00CE3128" w:rsidRPr="00B22912">
        <w:rPr>
          <w:sz w:val="26"/>
          <w:szCs w:val="26"/>
        </w:rPr>
        <w:t xml:space="preserve"> </w:t>
      </w:r>
      <w:r w:rsidRPr="00B22912">
        <w:rPr>
          <w:sz w:val="26"/>
          <w:szCs w:val="26"/>
        </w:rPr>
        <w:t xml:space="preserve">уполномоченном </w:t>
      </w:r>
      <w:r w:rsidR="00CE3128" w:rsidRPr="00B22912">
        <w:rPr>
          <w:sz w:val="26"/>
          <w:szCs w:val="26"/>
        </w:rPr>
        <w:t xml:space="preserve">Комитете, утверждаемым Советом директоров. </w:t>
      </w:r>
    </w:p>
    <w:p w:rsidR="00513FB3" w:rsidRPr="00AC6E31" w:rsidRDefault="00230460" w:rsidP="00513FB3">
      <w:pPr>
        <w:pStyle w:val="Default"/>
        <w:ind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Иные комитеты Совета директоров осуществляют предварительное рассмотрение вопросов функционирования СУРиВК в рамках их компетенции, при необходимости. </w:t>
      </w:r>
    </w:p>
    <w:p w:rsidR="00513FB3" w:rsidRPr="00AC6E31" w:rsidRDefault="00CE3128" w:rsidP="00513FB3">
      <w:pPr>
        <w:pStyle w:val="Default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Ревизионная комиссия по результатам ревизионной проверки готовит предложения/ рекомендации по совершенствованию СУРиВК.</w:t>
      </w:r>
    </w:p>
    <w:p w:rsidR="00CE3128" w:rsidRPr="00AC6E31" w:rsidRDefault="00CE3128" w:rsidP="00513FB3">
      <w:pPr>
        <w:pStyle w:val="Default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Исполнительные органы (Правление, Генеральный директор)</w:t>
      </w:r>
      <w:r w:rsidR="00DF73D1" w:rsidRPr="00AC6E31">
        <w:rPr>
          <w:sz w:val="26"/>
          <w:szCs w:val="26"/>
        </w:rPr>
        <w:t xml:space="preserve"> </w:t>
      </w:r>
      <w:r w:rsidRPr="00AC6E31">
        <w:rPr>
          <w:sz w:val="26"/>
          <w:szCs w:val="26"/>
        </w:rPr>
        <w:t>обеспечивают создание</w:t>
      </w:r>
      <w:r w:rsidR="00244B13">
        <w:rPr>
          <w:sz w:val="26"/>
          <w:szCs w:val="26"/>
        </w:rPr>
        <w:t>,</w:t>
      </w:r>
      <w:r w:rsidRPr="00AC6E31">
        <w:rPr>
          <w:sz w:val="26"/>
          <w:szCs w:val="26"/>
        </w:rPr>
        <w:t xml:space="preserve"> поддержание функционирования </w:t>
      </w:r>
      <w:r w:rsidR="00244B13">
        <w:rPr>
          <w:sz w:val="26"/>
          <w:szCs w:val="26"/>
        </w:rPr>
        <w:t xml:space="preserve">и развитие </w:t>
      </w:r>
      <w:r w:rsidRPr="00AC6E31">
        <w:rPr>
          <w:sz w:val="26"/>
          <w:szCs w:val="26"/>
        </w:rPr>
        <w:t xml:space="preserve">эффективной </w:t>
      </w:r>
      <w:r w:rsidRPr="00AC6E31">
        <w:rPr>
          <w:sz w:val="26"/>
          <w:szCs w:val="26"/>
        </w:rPr>
        <w:lastRenderedPageBreak/>
        <w:t>СУР</w:t>
      </w:r>
      <w:r w:rsidR="00CE78C4" w:rsidRPr="00AC6E31">
        <w:rPr>
          <w:sz w:val="26"/>
          <w:szCs w:val="26"/>
        </w:rPr>
        <w:t>иВК</w:t>
      </w:r>
      <w:r w:rsidR="00A55C8C" w:rsidRPr="00AC6E31">
        <w:rPr>
          <w:sz w:val="26"/>
          <w:szCs w:val="26"/>
        </w:rPr>
        <w:t>, а также на регулярной основе отчитываются перед Советом директоров за создание и функционирование эффективной СУРиВК.</w:t>
      </w:r>
    </w:p>
    <w:p w:rsidR="00CE3128" w:rsidRPr="00AC6E31" w:rsidRDefault="00CE3128" w:rsidP="00513FB3">
      <w:pPr>
        <w:pStyle w:val="a6"/>
        <w:numPr>
          <w:ilvl w:val="3"/>
          <w:numId w:val="6"/>
        </w:numPr>
        <w:tabs>
          <w:tab w:val="left" w:pos="1560"/>
        </w:tabs>
        <w:ind w:hanging="371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Правление:</w:t>
      </w:r>
    </w:p>
    <w:p w:rsidR="00491EAA" w:rsidRPr="00AC6E31" w:rsidRDefault="00491EAA" w:rsidP="00491EAA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57CA2">
        <w:rPr>
          <w:sz w:val="26"/>
          <w:szCs w:val="26"/>
        </w:rPr>
        <w:t xml:space="preserve">утверждает </w:t>
      </w:r>
      <w:r>
        <w:rPr>
          <w:sz w:val="26"/>
          <w:szCs w:val="26"/>
        </w:rPr>
        <w:t>р</w:t>
      </w:r>
      <w:r w:rsidRPr="00157CA2">
        <w:rPr>
          <w:sz w:val="26"/>
          <w:szCs w:val="26"/>
        </w:rPr>
        <w:t xml:space="preserve">еестр рисков, </w:t>
      </w:r>
      <w:r>
        <w:rPr>
          <w:sz w:val="26"/>
          <w:szCs w:val="26"/>
        </w:rPr>
        <w:t>п</w:t>
      </w:r>
      <w:r w:rsidRPr="00157CA2">
        <w:rPr>
          <w:sz w:val="26"/>
          <w:szCs w:val="26"/>
        </w:rPr>
        <w:t>лан</w:t>
      </w:r>
      <w:r>
        <w:rPr>
          <w:sz w:val="26"/>
          <w:szCs w:val="26"/>
        </w:rPr>
        <w:t>ы</w:t>
      </w:r>
      <w:r w:rsidRPr="00157CA2">
        <w:rPr>
          <w:sz w:val="26"/>
          <w:szCs w:val="26"/>
        </w:rPr>
        <w:t xml:space="preserve"> мероприятий по управлению рисками</w:t>
      </w:r>
      <w:r>
        <w:rPr>
          <w:sz w:val="26"/>
          <w:szCs w:val="26"/>
        </w:rPr>
        <w:t>;</w:t>
      </w:r>
    </w:p>
    <w:p w:rsidR="00CE3128" w:rsidRDefault="00DF73D1" w:rsidP="00CB7649">
      <w:pPr>
        <w:pStyle w:val="Default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491EAA">
        <w:rPr>
          <w:sz w:val="26"/>
          <w:szCs w:val="26"/>
        </w:rPr>
        <w:t>р</w:t>
      </w:r>
      <w:r w:rsidR="00AE624E" w:rsidRPr="00491EAA">
        <w:rPr>
          <w:sz w:val="26"/>
          <w:szCs w:val="26"/>
        </w:rPr>
        <w:t xml:space="preserve">ассматривает </w:t>
      </w:r>
      <w:r w:rsidR="00491EAA" w:rsidRPr="00491EAA">
        <w:rPr>
          <w:sz w:val="26"/>
          <w:szCs w:val="26"/>
        </w:rPr>
        <w:t>отчетность об управлении</w:t>
      </w:r>
      <w:r w:rsidRPr="00491EAA">
        <w:rPr>
          <w:sz w:val="26"/>
          <w:szCs w:val="26"/>
        </w:rPr>
        <w:t xml:space="preserve"> риска</w:t>
      </w:r>
      <w:r w:rsidR="00491EAA" w:rsidRPr="00491EAA">
        <w:rPr>
          <w:sz w:val="26"/>
          <w:szCs w:val="26"/>
        </w:rPr>
        <w:t>ми</w:t>
      </w:r>
      <w:r w:rsidRPr="00491EAA">
        <w:rPr>
          <w:sz w:val="26"/>
          <w:szCs w:val="26"/>
        </w:rPr>
        <w:t>,</w:t>
      </w:r>
      <w:r w:rsidRPr="00AC6E31">
        <w:rPr>
          <w:sz w:val="26"/>
          <w:szCs w:val="26"/>
        </w:rPr>
        <w:t xml:space="preserve"> при необходимости дает рекомендации по совершенствованию мероприятий по управлению рисками и их мониторингу, </w:t>
      </w:r>
      <w:r w:rsidR="008555AE" w:rsidRPr="00AC6E31">
        <w:rPr>
          <w:sz w:val="26"/>
          <w:szCs w:val="26"/>
        </w:rPr>
        <w:t xml:space="preserve">совершенствованию </w:t>
      </w:r>
      <w:r w:rsidR="00FB4560" w:rsidRPr="00AC6E31">
        <w:rPr>
          <w:sz w:val="26"/>
          <w:szCs w:val="26"/>
        </w:rPr>
        <w:t xml:space="preserve">контрольных </w:t>
      </w:r>
      <w:r w:rsidRPr="00AC6E31">
        <w:rPr>
          <w:sz w:val="26"/>
          <w:szCs w:val="26"/>
        </w:rPr>
        <w:t>процедур</w:t>
      </w:r>
      <w:r w:rsidR="00491EAA">
        <w:rPr>
          <w:sz w:val="26"/>
          <w:szCs w:val="26"/>
        </w:rPr>
        <w:t>.</w:t>
      </w:r>
    </w:p>
    <w:p w:rsidR="00CE3128" w:rsidRPr="00AC6E31" w:rsidRDefault="00CE3128" w:rsidP="00513FB3">
      <w:pPr>
        <w:pStyle w:val="a6"/>
        <w:numPr>
          <w:ilvl w:val="3"/>
          <w:numId w:val="6"/>
        </w:numPr>
        <w:tabs>
          <w:tab w:val="left" w:pos="1560"/>
        </w:tabs>
        <w:ind w:hanging="371"/>
        <w:jc w:val="both"/>
        <w:rPr>
          <w:sz w:val="26"/>
          <w:szCs w:val="26"/>
        </w:rPr>
      </w:pPr>
      <w:r w:rsidRPr="00157CA2">
        <w:rPr>
          <w:rFonts w:eastAsia="Calibri"/>
          <w:color w:val="000000"/>
          <w:sz w:val="26"/>
          <w:szCs w:val="26"/>
          <w:lang w:eastAsia="en-US"/>
        </w:rPr>
        <w:t>Генеральный</w:t>
      </w:r>
      <w:r w:rsidRPr="00AC6E31">
        <w:rPr>
          <w:sz w:val="26"/>
          <w:szCs w:val="26"/>
        </w:rPr>
        <w:t xml:space="preserve"> директор:</w:t>
      </w:r>
    </w:p>
    <w:p w:rsidR="00AD1E27" w:rsidRPr="00AC6E31" w:rsidRDefault="00AD1E27" w:rsidP="00073648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обеспечивает создание и поддержание контрольной среды, способствующей эффективному функционированию СУРиВК в рамках текущей деятельности;</w:t>
      </w:r>
    </w:p>
    <w:p w:rsidR="00DF73D1" w:rsidRPr="00C36C78" w:rsidRDefault="008347B9" w:rsidP="00073648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E651FA">
        <w:rPr>
          <w:sz w:val="26"/>
          <w:szCs w:val="26"/>
        </w:rPr>
        <w:t>утверждает</w:t>
      </w:r>
      <w:r w:rsidR="00CE3128" w:rsidRPr="00E651FA">
        <w:rPr>
          <w:sz w:val="26"/>
          <w:szCs w:val="26"/>
        </w:rPr>
        <w:t xml:space="preserve"> </w:t>
      </w:r>
      <w:bookmarkStart w:id="13" w:name="_Hlk48185422"/>
      <w:r w:rsidR="00B15627" w:rsidRPr="00E651FA">
        <w:rPr>
          <w:sz w:val="26"/>
          <w:szCs w:val="26"/>
        </w:rPr>
        <w:t xml:space="preserve">внутренние </w:t>
      </w:r>
      <w:r w:rsidR="00CE3128" w:rsidRPr="00EF0F45">
        <w:rPr>
          <w:sz w:val="26"/>
          <w:szCs w:val="26"/>
        </w:rPr>
        <w:t>документ</w:t>
      </w:r>
      <w:r w:rsidRPr="00EF0F45">
        <w:rPr>
          <w:sz w:val="26"/>
          <w:szCs w:val="26"/>
        </w:rPr>
        <w:t>ы</w:t>
      </w:r>
      <w:r w:rsidR="00CE3128" w:rsidRPr="00EF0F45">
        <w:rPr>
          <w:sz w:val="26"/>
          <w:szCs w:val="26"/>
        </w:rPr>
        <w:t xml:space="preserve"> </w:t>
      </w:r>
      <w:r w:rsidRPr="00EF0F45">
        <w:rPr>
          <w:sz w:val="26"/>
          <w:szCs w:val="26"/>
        </w:rPr>
        <w:t>СУРиВК</w:t>
      </w:r>
      <w:r w:rsidRPr="00E651FA">
        <w:rPr>
          <w:sz w:val="26"/>
          <w:szCs w:val="26"/>
        </w:rPr>
        <w:t>,</w:t>
      </w:r>
      <w:r w:rsidR="00CE3128" w:rsidRPr="00E651FA">
        <w:rPr>
          <w:sz w:val="26"/>
          <w:szCs w:val="26"/>
        </w:rPr>
        <w:t xml:space="preserve"> </w:t>
      </w:r>
      <w:bookmarkEnd w:id="13"/>
      <w:r w:rsidR="00F5627D" w:rsidRPr="00E651FA">
        <w:rPr>
          <w:sz w:val="26"/>
          <w:szCs w:val="26"/>
        </w:rPr>
        <w:t xml:space="preserve">в том числе методологию по управлению рисками и внутреннему контролю, программу развития СУРиВК, </w:t>
      </w:r>
      <w:r w:rsidR="00CE3128" w:rsidRPr="00E651FA">
        <w:rPr>
          <w:sz w:val="26"/>
          <w:szCs w:val="26"/>
        </w:rPr>
        <w:t>за исключением документов, утверждение которых отнесено к компетенции Совета директоров</w:t>
      </w:r>
      <w:r w:rsidR="00CE3128" w:rsidRPr="00C36C78">
        <w:rPr>
          <w:sz w:val="26"/>
          <w:szCs w:val="26"/>
        </w:rPr>
        <w:t>;</w:t>
      </w:r>
      <w:r w:rsidR="00DF73D1" w:rsidRPr="00C36C78">
        <w:rPr>
          <w:sz w:val="26"/>
          <w:szCs w:val="26"/>
        </w:rPr>
        <w:t xml:space="preserve"> </w:t>
      </w:r>
    </w:p>
    <w:p w:rsidR="00545129" w:rsidRPr="00EF0F45" w:rsidRDefault="00E651FA" w:rsidP="00545129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осуществляет</w:t>
      </w:r>
      <w:r w:rsidR="00545129" w:rsidRPr="00C36C78">
        <w:rPr>
          <w:sz w:val="26"/>
          <w:szCs w:val="26"/>
        </w:rPr>
        <w:t xml:space="preserve"> </w:t>
      </w:r>
      <w:r w:rsidR="00545129" w:rsidRPr="00EF0F45">
        <w:rPr>
          <w:sz w:val="26"/>
          <w:szCs w:val="26"/>
        </w:rPr>
        <w:t>распределение полномочий, обязанност</w:t>
      </w:r>
      <w:r w:rsidRPr="00EF0F45">
        <w:rPr>
          <w:sz w:val="26"/>
          <w:szCs w:val="26"/>
        </w:rPr>
        <w:t>ей</w:t>
      </w:r>
      <w:r w:rsidR="00545129" w:rsidRPr="00EF0F45">
        <w:rPr>
          <w:sz w:val="26"/>
          <w:szCs w:val="26"/>
        </w:rPr>
        <w:t xml:space="preserve"> и ответственности между руководителями Общества </w:t>
      </w:r>
      <w:r w:rsidR="00673138" w:rsidRPr="00EF0F45">
        <w:rPr>
          <w:sz w:val="26"/>
          <w:szCs w:val="26"/>
        </w:rPr>
        <w:t>в области управления рисками и внутреннего контроля</w:t>
      </w:r>
      <w:r w:rsidR="00545129" w:rsidRPr="00EF0F45">
        <w:rPr>
          <w:sz w:val="26"/>
          <w:szCs w:val="26"/>
        </w:rPr>
        <w:t>;</w:t>
      </w:r>
    </w:p>
    <w:p w:rsidR="001D47ED" w:rsidRPr="00F5627D" w:rsidRDefault="00DF73D1" w:rsidP="00F5627D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C36C78">
        <w:rPr>
          <w:sz w:val="26"/>
          <w:szCs w:val="26"/>
        </w:rPr>
        <w:t>обеспечива</w:t>
      </w:r>
      <w:r w:rsidR="008347B9" w:rsidRPr="00C36C78">
        <w:rPr>
          <w:sz w:val="26"/>
          <w:szCs w:val="26"/>
        </w:rPr>
        <w:t>е</w:t>
      </w:r>
      <w:r w:rsidRPr="00C36C78">
        <w:rPr>
          <w:sz w:val="26"/>
          <w:szCs w:val="26"/>
        </w:rPr>
        <w:t xml:space="preserve">т выполнение решений Совета директоров </w:t>
      </w:r>
      <w:r w:rsidR="005A1070">
        <w:rPr>
          <w:sz w:val="26"/>
          <w:szCs w:val="26"/>
        </w:rPr>
        <w:t>по вопросам</w:t>
      </w:r>
      <w:r w:rsidRPr="00C36C78">
        <w:rPr>
          <w:sz w:val="26"/>
          <w:szCs w:val="26"/>
        </w:rPr>
        <w:t xml:space="preserve"> организации</w:t>
      </w:r>
      <w:r w:rsidR="00B15627" w:rsidRPr="00C36C78">
        <w:rPr>
          <w:sz w:val="26"/>
          <w:szCs w:val="26"/>
        </w:rPr>
        <w:t xml:space="preserve"> и функционирования</w:t>
      </w:r>
      <w:r w:rsidRPr="00C36C78">
        <w:rPr>
          <w:sz w:val="26"/>
          <w:szCs w:val="26"/>
        </w:rPr>
        <w:t xml:space="preserve"> СУРиВК</w:t>
      </w:r>
      <w:r w:rsidR="001D47ED" w:rsidRPr="00F5627D">
        <w:rPr>
          <w:sz w:val="26"/>
          <w:szCs w:val="26"/>
        </w:rPr>
        <w:t>.</w:t>
      </w:r>
    </w:p>
    <w:p w:rsidR="00CE3128" w:rsidRPr="00AC6E31" w:rsidRDefault="00CE3128" w:rsidP="00513FB3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Владельцы рисков </w:t>
      </w:r>
      <w:r w:rsidR="00FB04A8" w:rsidRPr="00AC6E31">
        <w:rPr>
          <w:sz w:val="26"/>
          <w:szCs w:val="26"/>
        </w:rPr>
        <w:t>обеспечивают</w:t>
      </w:r>
      <w:r w:rsidRPr="00AC6E31">
        <w:rPr>
          <w:sz w:val="26"/>
          <w:szCs w:val="26"/>
        </w:rPr>
        <w:t>:</w:t>
      </w:r>
    </w:p>
    <w:p w:rsidR="0026639E" w:rsidRDefault="0026639E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реализацию принципов функционирования СУРиВК</w:t>
      </w:r>
      <w:r>
        <w:rPr>
          <w:sz w:val="26"/>
          <w:szCs w:val="26"/>
        </w:rPr>
        <w:t>;</w:t>
      </w:r>
    </w:p>
    <w:p w:rsidR="00CE3128" w:rsidRPr="00AC6E31" w:rsidRDefault="00FB04A8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своевременную разработку</w:t>
      </w:r>
      <w:r w:rsidR="00BD30B0">
        <w:rPr>
          <w:sz w:val="26"/>
          <w:szCs w:val="26"/>
        </w:rPr>
        <w:t>, внедрение, мониторинг</w:t>
      </w:r>
      <w:r w:rsidRPr="00AC6E31">
        <w:rPr>
          <w:sz w:val="26"/>
          <w:szCs w:val="26"/>
        </w:rPr>
        <w:t xml:space="preserve"> </w:t>
      </w:r>
      <w:r w:rsidR="00CE3128" w:rsidRPr="00AC6E31">
        <w:rPr>
          <w:sz w:val="26"/>
          <w:szCs w:val="26"/>
        </w:rPr>
        <w:t xml:space="preserve">и </w:t>
      </w:r>
      <w:r w:rsidRPr="00AC6E31">
        <w:rPr>
          <w:sz w:val="26"/>
          <w:szCs w:val="26"/>
        </w:rPr>
        <w:t xml:space="preserve">организацию </w:t>
      </w:r>
      <w:r w:rsidR="00CE3128" w:rsidRPr="00AC6E31">
        <w:rPr>
          <w:sz w:val="26"/>
          <w:szCs w:val="26"/>
        </w:rPr>
        <w:t>выполнения мероприятий по управлению рисками;</w:t>
      </w:r>
    </w:p>
    <w:p w:rsidR="00197570" w:rsidRPr="00AC6E31" w:rsidRDefault="00197570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своевременную разработку, внедрение, мониторинг, организацию выполнения контрольных процедур;</w:t>
      </w:r>
    </w:p>
    <w:p w:rsidR="00CE3128" w:rsidRPr="00AC6E31" w:rsidRDefault="00CE3128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своевременно</w:t>
      </w:r>
      <w:r w:rsidR="00FB04A8" w:rsidRPr="00AC6E31">
        <w:rPr>
          <w:sz w:val="26"/>
          <w:szCs w:val="26"/>
        </w:rPr>
        <w:t>е</w:t>
      </w:r>
      <w:r w:rsidRPr="00AC6E31">
        <w:rPr>
          <w:sz w:val="26"/>
          <w:szCs w:val="26"/>
        </w:rPr>
        <w:t xml:space="preserve"> </w:t>
      </w:r>
      <w:r w:rsidR="00FB04A8" w:rsidRPr="00AC6E31">
        <w:rPr>
          <w:sz w:val="26"/>
          <w:szCs w:val="26"/>
        </w:rPr>
        <w:t xml:space="preserve">информирование </w:t>
      </w:r>
      <w:r w:rsidRPr="00AC6E31">
        <w:rPr>
          <w:sz w:val="26"/>
          <w:szCs w:val="26"/>
        </w:rPr>
        <w:t>исполнительных органов о результатах работы по управлению рисками;</w:t>
      </w:r>
    </w:p>
    <w:p w:rsidR="00CE3128" w:rsidRPr="00AC6E31" w:rsidRDefault="00FB04A8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взаимодействие </w:t>
      </w:r>
      <w:r w:rsidR="00CE3128" w:rsidRPr="00AC6E31">
        <w:rPr>
          <w:sz w:val="26"/>
          <w:szCs w:val="26"/>
        </w:rPr>
        <w:t xml:space="preserve">с </w:t>
      </w:r>
      <w:r w:rsidR="00386F2C" w:rsidRPr="00AC6E31">
        <w:rPr>
          <w:sz w:val="26"/>
          <w:szCs w:val="26"/>
          <w:lang w:eastAsia="ru-RU"/>
        </w:rPr>
        <w:t>подразделением по управлению рисками и</w:t>
      </w:r>
      <w:r w:rsidR="00CE3128" w:rsidRPr="00AC6E31">
        <w:rPr>
          <w:sz w:val="26"/>
          <w:szCs w:val="26"/>
          <w:lang w:eastAsia="ru-RU"/>
        </w:rPr>
        <w:t xml:space="preserve"> внутренне</w:t>
      </w:r>
      <w:r w:rsidR="00386F2C" w:rsidRPr="00AC6E31">
        <w:rPr>
          <w:sz w:val="26"/>
          <w:szCs w:val="26"/>
          <w:lang w:eastAsia="ru-RU"/>
        </w:rPr>
        <w:t>му контролю</w:t>
      </w:r>
      <w:r w:rsidR="00CE3128" w:rsidRPr="00AC6E31">
        <w:rPr>
          <w:sz w:val="26"/>
          <w:szCs w:val="26"/>
          <w:lang w:eastAsia="ru-RU"/>
        </w:rPr>
        <w:t xml:space="preserve"> </w:t>
      </w:r>
      <w:r w:rsidR="00CE3128" w:rsidRPr="00AC6E31">
        <w:rPr>
          <w:sz w:val="26"/>
          <w:szCs w:val="26"/>
        </w:rPr>
        <w:t>в части документов и отчетности, формируемой в рамках процесса управления рисками.</w:t>
      </w:r>
    </w:p>
    <w:p w:rsidR="00E233D8" w:rsidRPr="0026639E" w:rsidRDefault="006C1F72" w:rsidP="0026639E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Структурные подразделения</w:t>
      </w:r>
      <w:r w:rsidR="00CE3128" w:rsidRPr="00AC6E31">
        <w:rPr>
          <w:sz w:val="26"/>
          <w:szCs w:val="26"/>
        </w:rPr>
        <w:t>:</w:t>
      </w:r>
      <w:r w:rsidR="0097722F" w:rsidRPr="00AC6E31">
        <w:rPr>
          <w:sz w:val="26"/>
          <w:szCs w:val="26"/>
        </w:rPr>
        <w:t xml:space="preserve"> </w:t>
      </w:r>
    </w:p>
    <w:p w:rsidR="00BD30B0" w:rsidRPr="00BD30B0" w:rsidRDefault="00BD30B0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sz w:val="26"/>
          <w:szCs w:val="26"/>
        </w:rPr>
        <w:t xml:space="preserve">осуществляют идентификацию и оценку рисков, </w:t>
      </w:r>
      <w:r>
        <w:rPr>
          <w:sz w:val="26"/>
          <w:szCs w:val="26"/>
        </w:rPr>
        <w:t>своевременное информирование непосредственных руководителей о новых рисках;</w:t>
      </w:r>
    </w:p>
    <w:p w:rsidR="00BD30B0" w:rsidRPr="00341511" w:rsidRDefault="00BD30B0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sz w:val="26"/>
          <w:szCs w:val="26"/>
        </w:rPr>
        <w:t>своевременно и в полном объеме исполняют контрольные процедуры, реализуют мероприятия, направленные на снижение рисков;</w:t>
      </w:r>
    </w:p>
    <w:p w:rsidR="00341511" w:rsidRPr="00BD30B0" w:rsidRDefault="00341511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sz w:val="26"/>
          <w:szCs w:val="26"/>
        </w:rPr>
        <w:t>разрабатывают и актуализируют мероприятия по управлению рисками;</w:t>
      </w:r>
    </w:p>
    <w:p w:rsidR="00E233D8" w:rsidRPr="00BD30B0" w:rsidRDefault="00197570" w:rsidP="00BD30B0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sz w:val="26"/>
          <w:szCs w:val="26"/>
        </w:rPr>
        <w:t>разрабатывают и внедряют с учетом выявленных рисков новые или актуализируют существующие контрольные процедуры;</w:t>
      </w:r>
    </w:p>
    <w:p w:rsidR="00815926" w:rsidRPr="00AC6E31" w:rsidRDefault="00E233D8" w:rsidP="00073648">
      <w:pPr>
        <w:pStyle w:val="Default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проводят оценку</w:t>
      </w:r>
      <w:r w:rsidR="009E4F8F">
        <w:rPr>
          <w:sz w:val="26"/>
          <w:szCs w:val="26"/>
        </w:rPr>
        <w:t xml:space="preserve"> (самооценку)</w:t>
      </w:r>
      <w:r w:rsidRPr="00AC6E31">
        <w:rPr>
          <w:sz w:val="26"/>
          <w:szCs w:val="26"/>
        </w:rPr>
        <w:t xml:space="preserve"> процессов (направлений деятельности) на предмет необходимости их оптимизации для повышения эффективности СУРиВК и соответствия изменяющимся условиям внешней и внутренней среды, разраб</w:t>
      </w:r>
      <w:r w:rsidR="00FB04A8" w:rsidRPr="00AC6E31">
        <w:rPr>
          <w:sz w:val="26"/>
          <w:szCs w:val="26"/>
        </w:rPr>
        <w:t>атывают</w:t>
      </w:r>
      <w:r w:rsidRPr="00AC6E31">
        <w:rPr>
          <w:sz w:val="26"/>
          <w:szCs w:val="26"/>
        </w:rPr>
        <w:t xml:space="preserve"> </w:t>
      </w:r>
      <w:r w:rsidR="00FB04A8" w:rsidRPr="00AC6E31">
        <w:rPr>
          <w:sz w:val="26"/>
          <w:szCs w:val="26"/>
        </w:rPr>
        <w:t xml:space="preserve">предложения </w:t>
      </w:r>
      <w:r w:rsidRPr="00AC6E31">
        <w:rPr>
          <w:sz w:val="26"/>
          <w:szCs w:val="26"/>
        </w:rPr>
        <w:t xml:space="preserve">по совершенствованию </w:t>
      </w:r>
      <w:r w:rsidR="00BA0B56" w:rsidRPr="00AC6E31">
        <w:rPr>
          <w:sz w:val="26"/>
          <w:szCs w:val="26"/>
        </w:rPr>
        <w:t>СУРиВК</w:t>
      </w:r>
      <w:r w:rsidR="009E4F8F">
        <w:rPr>
          <w:sz w:val="26"/>
          <w:szCs w:val="26"/>
        </w:rPr>
        <w:t>.</w:t>
      </w:r>
    </w:p>
    <w:p w:rsidR="0045306B" w:rsidRPr="00AC6E31" w:rsidRDefault="00967329" w:rsidP="00513FB3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Подразделение</w:t>
      </w:r>
      <w:r w:rsidR="00CE3128" w:rsidRPr="00AC6E31">
        <w:rPr>
          <w:sz w:val="26"/>
          <w:szCs w:val="26"/>
        </w:rPr>
        <w:t xml:space="preserve"> </w:t>
      </w:r>
      <w:r w:rsidR="00322AA7" w:rsidRPr="00AC6E31">
        <w:rPr>
          <w:sz w:val="26"/>
          <w:szCs w:val="26"/>
        </w:rPr>
        <w:t xml:space="preserve">по </w:t>
      </w:r>
      <w:r w:rsidR="00CE3128" w:rsidRPr="00AC6E31">
        <w:rPr>
          <w:sz w:val="26"/>
          <w:szCs w:val="26"/>
        </w:rPr>
        <w:t>управлени</w:t>
      </w:r>
      <w:r w:rsidR="00322AA7" w:rsidRPr="00AC6E31">
        <w:rPr>
          <w:sz w:val="26"/>
          <w:szCs w:val="26"/>
        </w:rPr>
        <w:t>ю</w:t>
      </w:r>
      <w:r w:rsidR="00CE3128" w:rsidRPr="00AC6E31">
        <w:rPr>
          <w:sz w:val="26"/>
          <w:szCs w:val="26"/>
        </w:rPr>
        <w:t xml:space="preserve"> рисками </w:t>
      </w:r>
      <w:r w:rsidRPr="00AC6E31">
        <w:rPr>
          <w:sz w:val="26"/>
          <w:szCs w:val="26"/>
        </w:rPr>
        <w:t>и внутренне</w:t>
      </w:r>
      <w:r w:rsidR="00322AA7" w:rsidRPr="00AC6E31">
        <w:rPr>
          <w:sz w:val="26"/>
          <w:szCs w:val="26"/>
        </w:rPr>
        <w:t>му контролю</w:t>
      </w:r>
      <w:r w:rsidR="00CE3128" w:rsidRPr="00AC6E31">
        <w:rPr>
          <w:sz w:val="26"/>
          <w:szCs w:val="26"/>
        </w:rPr>
        <w:t>:</w:t>
      </w:r>
    </w:p>
    <w:p w:rsidR="0045306B" w:rsidRPr="00AC6E31" w:rsidRDefault="0045306B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Times New Roman"/>
          <w:sz w:val="26"/>
          <w:szCs w:val="26"/>
        </w:rPr>
      </w:pPr>
      <w:r w:rsidRPr="00AC6E31">
        <w:rPr>
          <w:rFonts w:eastAsia="SimSun"/>
          <w:sz w:val="26"/>
          <w:szCs w:val="26"/>
        </w:rPr>
        <w:t>координирует процессы управления рисками</w:t>
      </w:r>
      <w:r w:rsidR="002B3748">
        <w:rPr>
          <w:rFonts w:eastAsia="SimSun"/>
          <w:sz w:val="26"/>
          <w:szCs w:val="26"/>
        </w:rPr>
        <w:t xml:space="preserve"> и внутреннего контроля</w:t>
      </w:r>
      <w:r w:rsidR="00456D22" w:rsidRPr="00AC6E31">
        <w:rPr>
          <w:rFonts w:eastAsia="SimSun"/>
          <w:sz w:val="26"/>
          <w:szCs w:val="26"/>
        </w:rPr>
        <w:t>;</w:t>
      </w:r>
    </w:p>
    <w:p w:rsidR="0045306B" w:rsidRPr="00AC6E31" w:rsidRDefault="0045306B" w:rsidP="00073648">
      <w:pPr>
        <w:pStyle w:val="a6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SimSun"/>
          <w:color w:val="000000"/>
          <w:sz w:val="26"/>
          <w:szCs w:val="26"/>
          <w:lang w:eastAsia="en-US"/>
        </w:rPr>
      </w:pPr>
      <w:r w:rsidRPr="00AC6E31">
        <w:rPr>
          <w:rFonts w:eastAsia="SimSun"/>
          <w:color w:val="000000"/>
          <w:sz w:val="26"/>
          <w:szCs w:val="26"/>
          <w:lang w:eastAsia="en-US"/>
        </w:rPr>
        <w:t>организ</w:t>
      </w:r>
      <w:r w:rsidR="006C3B54">
        <w:rPr>
          <w:rFonts w:eastAsia="SimSun"/>
          <w:color w:val="000000"/>
          <w:sz w:val="26"/>
          <w:szCs w:val="26"/>
          <w:lang w:eastAsia="en-US"/>
        </w:rPr>
        <w:t>ует</w:t>
      </w:r>
      <w:r w:rsidRPr="00AC6E31">
        <w:rPr>
          <w:rFonts w:eastAsia="SimSun"/>
          <w:color w:val="000000"/>
          <w:sz w:val="26"/>
          <w:szCs w:val="26"/>
          <w:lang w:eastAsia="en-US"/>
        </w:rPr>
        <w:t xml:space="preserve"> и проводит обучение работников в области управления рисками и внутреннего контроля;</w:t>
      </w:r>
    </w:p>
    <w:p w:rsidR="0045306B" w:rsidRPr="00AC6E31" w:rsidRDefault="0045306B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SimSun"/>
          <w:sz w:val="26"/>
          <w:szCs w:val="26"/>
        </w:rPr>
      </w:pPr>
      <w:r w:rsidRPr="00AC6E31">
        <w:rPr>
          <w:rFonts w:eastAsia="SimSun"/>
          <w:sz w:val="26"/>
          <w:szCs w:val="26"/>
        </w:rPr>
        <w:lastRenderedPageBreak/>
        <w:t xml:space="preserve">проводит анализ портфеля рисков и вырабатывает предложения по стратегии реагирования и перераспределению ресурсов в отношении управления рисками; </w:t>
      </w:r>
    </w:p>
    <w:p w:rsidR="0045306B" w:rsidRPr="00AC6E31" w:rsidRDefault="0045306B" w:rsidP="00073648">
      <w:pPr>
        <w:pStyle w:val="Default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SimSun"/>
          <w:sz w:val="26"/>
          <w:szCs w:val="26"/>
        </w:rPr>
      </w:pPr>
      <w:r w:rsidRPr="00AC6E31">
        <w:rPr>
          <w:rFonts w:eastAsia="SimSun"/>
          <w:sz w:val="26"/>
          <w:szCs w:val="26"/>
        </w:rPr>
        <w:t>формирует отчетность по рискам;</w:t>
      </w:r>
    </w:p>
    <w:p w:rsidR="0045306B" w:rsidRPr="00AC6E31" w:rsidRDefault="0045306B" w:rsidP="00073648">
      <w:pPr>
        <w:pStyle w:val="a6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SimSun"/>
          <w:color w:val="000000"/>
          <w:sz w:val="26"/>
          <w:szCs w:val="26"/>
          <w:lang w:eastAsia="en-US"/>
        </w:rPr>
      </w:pPr>
      <w:r w:rsidRPr="00AC6E31">
        <w:rPr>
          <w:rFonts w:eastAsia="SimSun"/>
          <w:color w:val="000000"/>
          <w:sz w:val="26"/>
          <w:szCs w:val="26"/>
          <w:lang w:eastAsia="en-US"/>
        </w:rPr>
        <w:t xml:space="preserve">проводит контрольные мероприятия </w:t>
      </w:r>
      <w:r w:rsidR="003F4B81">
        <w:rPr>
          <w:rFonts w:eastAsia="SimSun"/>
          <w:color w:val="000000"/>
          <w:sz w:val="26"/>
          <w:szCs w:val="26"/>
          <w:lang w:eastAsia="en-US"/>
        </w:rPr>
        <w:t>в области</w:t>
      </w:r>
      <w:r w:rsidRPr="00AC6E31">
        <w:rPr>
          <w:rFonts w:eastAsia="SimSun"/>
          <w:color w:val="000000"/>
          <w:sz w:val="26"/>
          <w:szCs w:val="26"/>
          <w:lang w:eastAsia="en-US"/>
        </w:rPr>
        <w:t xml:space="preserve"> организации и функционирования СУРиВК;</w:t>
      </w:r>
    </w:p>
    <w:p w:rsidR="0045306B" w:rsidRPr="00AC6E31" w:rsidRDefault="0045306B" w:rsidP="00073648">
      <w:pPr>
        <w:pStyle w:val="a6"/>
        <w:widowControl w:val="0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SimSun"/>
          <w:color w:val="000000"/>
          <w:sz w:val="26"/>
          <w:szCs w:val="26"/>
          <w:lang w:eastAsia="en-US"/>
        </w:rPr>
      </w:pPr>
      <w:r w:rsidRPr="00AC6E31">
        <w:rPr>
          <w:rFonts w:eastAsia="SimSun"/>
          <w:color w:val="000000"/>
          <w:sz w:val="26"/>
          <w:szCs w:val="26"/>
          <w:lang w:eastAsia="en-US"/>
        </w:rPr>
        <w:t xml:space="preserve">подготавливает и представляет исполнительным органам информацию об </w:t>
      </w:r>
      <w:r w:rsidR="00EC06DA" w:rsidRPr="00AC6E31">
        <w:rPr>
          <w:rFonts w:eastAsia="SimSun"/>
          <w:color w:val="000000"/>
          <w:sz w:val="26"/>
          <w:szCs w:val="26"/>
          <w:lang w:eastAsia="en-US"/>
        </w:rPr>
        <w:t xml:space="preserve">организации, функционировании и </w:t>
      </w:r>
      <w:r w:rsidRPr="00AC6E31">
        <w:rPr>
          <w:rFonts w:eastAsia="SimSun"/>
          <w:color w:val="000000"/>
          <w:sz w:val="26"/>
          <w:szCs w:val="26"/>
          <w:lang w:eastAsia="en-US"/>
        </w:rPr>
        <w:t>эффективности СУРиВК, а также по иным вопросам, предусмотренным Политикой.</w:t>
      </w:r>
    </w:p>
    <w:p w:rsidR="00FC607F" w:rsidRPr="00AC6E31" w:rsidRDefault="00FC607F" w:rsidP="00FC607F">
      <w:pPr>
        <w:pStyle w:val="Default"/>
        <w:keepNext/>
        <w:ind w:firstLine="709"/>
        <w:jc w:val="both"/>
        <w:rPr>
          <w:rFonts w:eastAsia="SimSun"/>
          <w:sz w:val="26"/>
          <w:szCs w:val="26"/>
        </w:rPr>
      </w:pPr>
      <w:r w:rsidRPr="00AC6E31">
        <w:rPr>
          <w:sz w:val="26"/>
          <w:szCs w:val="26"/>
        </w:rPr>
        <w:t xml:space="preserve">Подразделение по управлению рисками и внутреннему контролю </w:t>
      </w:r>
      <w:r w:rsidR="00CD2BA1">
        <w:rPr>
          <w:sz w:val="26"/>
          <w:szCs w:val="26"/>
        </w:rPr>
        <w:t xml:space="preserve">функционально </w:t>
      </w:r>
      <w:r w:rsidRPr="00AC6E31">
        <w:rPr>
          <w:sz w:val="26"/>
          <w:szCs w:val="26"/>
        </w:rPr>
        <w:t>разграничено от деятельности структурных подразделений, осуществляющих управление рисками и внутренний контроль в рамках своей операционной деятельности, а также от деятельности, относимой к функционалу внутреннего аудита.</w:t>
      </w:r>
    </w:p>
    <w:p w:rsidR="00CE3128" w:rsidRPr="00AC6E31" w:rsidRDefault="00BA523B" w:rsidP="00513FB3">
      <w:pPr>
        <w:pStyle w:val="a6"/>
        <w:numPr>
          <w:ilvl w:val="2"/>
          <w:numId w:val="6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Подразделение</w:t>
      </w:r>
      <w:r w:rsidR="00CE3128" w:rsidRPr="00AC6E31">
        <w:rPr>
          <w:sz w:val="26"/>
          <w:szCs w:val="26"/>
        </w:rPr>
        <w:t xml:space="preserve"> внутреннего аудита:</w:t>
      </w:r>
    </w:p>
    <w:p w:rsidR="00CE3128" w:rsidRPr="00AC6E31" w:rsidRDefault="00A75BA4" w:rsidP="00073648">
      <w:pPr>
        <w:pStyle w:val="Default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</w:t>
      </w:r>
      <w:r w:rsidR="00CE3128" w:rsidRPr="00AC6E31">
        <w:rPr>
          <w:sz w:val="26"/>
          <w:szCs w:val="26"/>
        </w:rPr>
        <w:t>ров</w:t>
      </w:r>
      <w:r w:rsidRPr="00AC6E31">
        <w:rPr>
          <w:sz w:val="26"/>
          <w:szCs w:val="26"/>
        </w:rPr>
        <w:t>о</w:t>
      </w:r>
      <w:r w:rsidR="00CE3128" w:rsidRPr="00AC6E31">
        <w:rPr>
          <w:sz w:val="26"/>
          <w:szCs w:val="26"/>
        </w:rPr>
        <w:t>д</w:t>
      </w:r>
      <w:r w:rsidRPr="00AC6E31">
        <w:rPr>
          <w:sz w:val="26"/>
          <w:szCs w:val="26"/>
        </w:rPr>
        <w:t xml:space="preserve">ит </w:t>
      </w:r>
      <w:r w:rsidR="00CE3128" w:rsidRPr="00AC6E31">
        <w:rPr>
          <w:sz w:val="26"/>
          <w:szCs w:val="26"/>
        </w:rPr>
        <w:t>внутренн</w:t>
      </w:r>
      <w:r w:rsidRPr="00AC6E31">
        <w:rPr>
          <w:sz w:val="26"/>
          <w:szCs w:val="26"/>
        </w:rPr>
        <w:t>юю</w:t>
      </w:r>
      <w:r w:rsidR="00CE3128" w:rsidRPr="00AC6E31">
        <w:rPr>
          <w:sz w:val="26"/>
          <w:szCs w:val="26"/>
        </w:rPr>
        <w:t xml:space="preserve"> независим</w:t>
      </w:r>
      <w:r w:rsidRPr="00AC6E31">
        <w:rPr>
          <w:sz w:val="26"/>
          <w:szCs w:val="26"/>
        </w:rPr>
        <w:t>ую</w:t>
      </w:r>
      <w:r w:rsidR="00CE3128" w:rsidRPr="00AC6E31">
        <w:rPr>
          <w:sz w:val="26"/>
          <w:szCs w:val="26"/>
        </w:rPr>
        <w:t xml:space="preserve"> оценк</w:t>
      </w:r>
      <w:r w:rsidRPr="00AC6E31">
        <w:rPr>
          <w:sz w:val="26"/>
          <w:szCs w:val="26"/>
        </w:rPr>
        <w:t>у</w:t>
      </w:r>
      <w:r w:rsidR="00CE3128" w:rsidRPr="00AC6E31">
        <w:rPr>
          <w:sz w:val="26"/>
          <w:szCs w:val="26"/>
        </w:rPr>
        <w:t xml:space="preserve"> </w:t>
      </w:r>
      <w:r w:rsidR="006F241D" w:rsidRPr="00AC6E31">
        <w:rPr>
          <w:sz w:val="26"/>
          <w:szCs w:val="26"/>
        </w:rPr>
        <w:t xml:space="preserve">надежности и </w:t>
      </w:r>
      <w:r w:rsidR="00CE3128" w:rsidRPr="00AC6E31">
        <w:rPr>
          <w:sz w:val="26"/>
          <w:szCs w:val="26"/>
        </w:rPr>
        <w:t>эффективности СУР</w:t>
      </w:r>
      <w:r w:rsidR="00BA523B" w:rsidRPr="00AC6E31">
        <w:rPr>
          <w:sz w:val="26"/>
          <w:szCs w:val="26"/>
        </w:rPr>
        <w:t>иВК</w:t>
      </w:r>
      <w:r w:rsidR="00CE3128" w:rsidRPr="00AC6E31">
        <w:rPr>
          <w:sz w:val="26"/>
          <w:szCs w:val="26"/>
        </w:rPr>
        <w:t xml:space="preserve"> и выраб</w:t>
      </w:r>
      <w:r w:rsidRPr="00AC6E31">
        <w:rPr>
          <w:sz w:val="26"/>
          <w:szCs w:val="26"/>
        </w:rPr>
        <w:t>атывает</w:t>
      </w:r>
      <w:r w:rsidR="00CE3128" w:rsidRPr="00AC6E31">
        <w:rPr>
          <w:sz w:val="26"/>
          <w:szCs w:val="26"/>
        </w:rPr>
        <w:t xml:space="preserve"> рекомендаци</w:t>
      </w:r>
      <w:r w:rsidRPr="00AC6E31">
        <w:rPr>
          <w:sz w:val="26"/>
          <w:szCs w:val="26"/>
        </w:rPr>
        <w:t>и</w:t>
      </w:r>
      <w:r w:rsidR="00CE3128" w:rsidRPr="00AC6E31">
        <w:rPr>
          <w:sz w:val="26"/>
          <w:szCs w:val="26"/>
        </w:rPr>
        <w:t xml:space="preserve"> по повышению эффективности и результативности СУР</w:t>
      </w:r>
      <w:r w:rsidR="00BA523B" w:rsidRPr="00AC6E31">
        <w:rPr>
          <w:sz w:val="26"/>
          <w:szCs w:val="26"/>
        </w:rPr>
        <w:t>иВК</w:t>
      </w:r>
      <w:r w:rsidR="00CE3128" w:rsidRPr="00AC6E31">
        <w:rPr>
          <w:sz w:val="26"/>
          <w:szCs w:val="26"/>
        </w:rPr>
        <w:t>;</w:t>
      </w:r>
    </w:p>
    <w:p w:rsidR="00CE3128" w:rsidRPr="00AC6E31" w:rsidRDefault="00CE3128" w:rsidP="00073648">
      <w:pPr>
        <w:pStyle w:val="Default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информир</w:t>
      </w:r>
      <w:r w:rsidR="00A75BA4" w:rsidRPr="00AC6E31">
        <w:rPr>
          <w:sz w:val="26"/>
          <w:szCs w:val="26"/>
        </w:rPr>
        <w:t xml:space="preserve">ует </w:t>
      </w:r>
      <w:r w:rsidRPr="00AC6E31">
        <w:rPr>
          <w:sz w:val="26"/>
          <w:szCs w:val="26"/>
        </w:rPr>
        <w:t>исполнительны</w:t>
      </w:r>
      <w:r w:rsidR="00A75BA4" w:rsidRPr="00AC6E31">
        <w:rPr>
          <w:sz w:val="26"/>
          <w:szCs w:val="26"/>
        </w:rPr>
        <w:t>е</w:t>
      </w:r>
      <w:r w:rsidRPr="00AC6E31">
        <w:rPr>
          <w:sz w:val="26"/>
          <w:szCs w:val="26"/>
        </w:rPr>
        <w:t xml:space="preserve"> орган</w:t>
      </w:r>
      <w:r w:rsidR="00A75BA4" w:rsidRPr="00AC6E31">
        <w:rPr>
          <w:sz w:val="26"/>
          <w:szCs w:val="26"/>
        </w:rPr>
        <w:t>ы</w:t>
      </w:r>
      <w:r w:rsidRPr="00AC6E31">
        <w:rPr>
          <w:sz w:val="26"/>
          <w:szCs w:val="26"/>
        </w:rPr>
        <w:t>, Комитет по аудиту и Совет директоров о состоянии СУР</w:t>
      </w:r>
      <w:r w:rsidR="00BA523B" w:rsidRPr="00AC6E31">
        <w:rPr>
          <w:sz w:val="26"/>
          <w:szCs w:val="26"/>
        </w:rPr>
        <w:t>иВК</w:t>
      </w:r>
      <w:r w:rsidRPr="00AC6E31">
        <w:rPr>
          <w:sz w:val="26"/>
          <w:szCs w:val="26"/>
        </w:rPr>
        <w:t xml:space="preserve"> посредством ежегодного вынесения на рассмотрение результатов оценки </w:t>
      </w:r>
      <w:r w:rsidR="006F241D" w:rsidRPr="00AC6E31">
        <w:rPr>
          <w:sz w:val="26"/>
          <w:szCs w:val="26"/>
        </w:rPr>
        <w:t>надежности</w:t>
      </w:r>
      <w:r w:rsidRPr="00AC6E31">
        <w:rPr>
          <w:sz w:val="26"/>
          <w:szCs w:val="26"/>
        </w:rPr>
        <w:t xml:space="preserve"> и эффективности СУР</w:t>
      </w:r>
      <w:r w:rsidR="00BA523B" w:rsidRPr="00AC6E31">
        <w:rPr>
          <w:sz w:val="26"/>
          <w:szCs w:val="26"/>
        </w:rPr>
        <w:t>иВК</w:t>
      </w:r>
      <w:r w:rsidRPr="00AC6E31">
        <w:rPr>
          <w:sz w:val="26"/>
          <w:szCs w:val="26"/>
        </w:rPr>
        <w:t>.</w:t>
      </w:r>
    </w:p>
    <w:p w:rsidR="007D72FA" w:rsidRPr="00AC6E31" w:rsidRDefault="007D72FA" w:rsidP="007D72FA">
      <w:pPr>
        <w:widowControl w:val="0"/>
        <w:tabs>
          <w:tab w:val="left" w:pos="1280"/>
        </w:tabs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AC6E31">
        <w:rPr>
          <w:rFonts w:eastAsia="Calibri"/>
          <w:color w:val="000000"/>
          <w:sz w:val="26"/>
          <w:szCs w:val="26"/>
          <w:lang w:eastAsia="en-US"/>
        </w:rPr>
        <w:t>При реализации функции внутреннего аудита независимость достигается путем разграничения функциональной и административной подчиненности внутреннего аудита.</w:t>
      </w:r>
    </w:p>
    <w:p w:rsidR="009A0E4F" w:rsidRPr="00AC6E31" w:rsidRDefault="004E1D97" w:rsidP="00513FB3">
      <w:pPr>
        <w:pStyle w:val="a6"/>
        <w:numPr>
          <w:ilvl w:val="2"/>
          <w:numId w:val="6"/>
        </w:numPr>
        <w:tabs>
          <w:tab w:val="left" w:pos="1418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СУРиВК </w:t>
      </w:r>
      <w:r w:rsidR="007B551C">
        <w:rPr>
          <w:sz w:val="26"/>
          <w:szCs w:val="26"/>
        </w:rPr>
        <w:t>Общества</w:t>
      </w:r>
      <w:r w:rsidR="009A0E4F" w:rsidRPr="00AC6E31">
        <w:rPr>
          <w:sz w:val="26"/>
          <w:szCs w:val="26"/>
        </w:rPr>
        <w:t xml:space="preserve"> функционирует в соответствии с моделью «трех линий защиты».</w:t>
      </w:r>
    </w:p>
    <w:p w:rsidR="009A0E4F" w:rsidRPr="00AC6E31" w:rsidRDefault="009A0E4F" w:rsidP="009A0E4F">
      <w:pPr>
        <w:pStyle w:val="a6"/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Данная модель означает осуществление</w:t>
      </w:r>
      <w:r w:rsidR="0025639D" w:rsidRPr="00AC6E31">
        <w:rPr>
          <w:sz w:val="26"/>
          <w:szCs w:val="26"/>
        </w:rPr>
        <w:t xml:space="preserve"> управления рисками и</w:t>
      </w:r>
      <w:r w:rsidRPr="00AC6E31">
        <w:rPr>
          <w:sz w:val="26"/>
          <w:szCs w:val="26"/>
        </w:rPr>
        <w:t xml:space="preserve"> внутреннего контроля в </w:t>
      </w:r>
      <w:r w:rsidR="00291BA8">
        <w:rPr>
          <w:sz w:val="26"/>
          <w:szCs w:val="26"/>
        </w:rPr>
        <w:t>Обществе</w:t>
      </w:r>
      <w:r w:rsidRPr="00AC6E31">
        <w:rPr>
          <w:sz w:val="26"/>
          <w:szCs w:val="26"/>
        </w:rPr>
        <w:t xml:space="preserve"> на трех уровнях:</w:t>
      </w:r>
    </w:p>
    <w:p w:rsidR="009A0E4F" w:rsidRPr="00AC6E31" w:rsidRDefault="009A0E4F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на уровне органов управления, блоков и подразделений, </w:t>
      </w:r>
      <w:r w:rsidR="001340CE" w:rsidRPr="00AC6E31">
        <w:rPr>
          <w:sz w:val="26"/>
          <w:szCs w:val="26"/>
        </w:rPr>
        <w:t>осуществляющих управление рисками и внутренний контроль</w:t>
      </w:r>
      <w:r w:rsidRPr="00AC6E31">
        <w:rPr>
          <w:sz w:val="26"/>
          <w:szCs w:val="26"/>
        </w:rPr>
        <w:t xml:space="preserve"> в силу своих функций и должностных обязанностей - первая линия защиты;</w:t>
      </w:r>
    </w:p>
    <w:p w:rsidR="009A0E4F" w:rsidRPr="001F39CD" w:rsidRDefault="009A0E4F" w:rsidP="00E31821">
      <w:pPr>
        <w:pStyle w:val="a6"/>
        <w:numPr>
          <w:ilvl w:val="0"/>
          <w:numId w:val="2"/>
        </w:numPr>
        <w:tabs>
          <w:tab w:val="left" w:pos="993"/>
        </w:tabs>
        <w:spacing w:before="240"/>
        <w:ind w:left="0" w:firstLine="709"/>
        <w:jc w:val="both"/>
        <w:rPr>
          <w:sz w:val="26"/>
          <w:szCs w:val="26"/>
        </w:rPr>
      </w:pPr>
      <w:r w:rsidRPr="001F39CD">
        <w:rPr>
          <w:sz w:val="26"/>
          <w:szCs w:val="26"/>
        </w:rPr>
        <w:t>на уровне контрольных подразделений</w:t>
      </w:r>
      <w:r w:rsidR="007F55B7" w:rsidRPr="001F39CD">
        <w:rPr>
          <w:sz w:val="26"/>
          <w:szCs w:val="26"/>
        </w:rPr>
        <w:t xml:space="preserve">, осуществляющих мониторинг </w:t>
      </w:r>
      <w:r w:rsidR="001F39CD" w:rsidRPr="001F39CD">
        <w:rPr>
          <w:sz w:val="26"/>
          <w:szCs w:val="26"/>
        </w:rPr>
        <w:t xml:space="preserve">/ дополнительный контроль </w:t>
      </w:r>
      <w:r w:rsidR="007F55B7" w:rsidRPr="001F39CD">
        <w:rPr>
          <w:sz w:val="26"/>
          <w:szCs w:val="26"/>
        </w:rPr>
        <w:t>отдельных областей деятельности</w:t>
      </w:r>
      <w:r w:rsidR="001F39CD" w:rsidRPr="001F39CD">
        <w:rPr>
          <w:sz w:val="26"/>
          <w:szCs w:val="26"/>
        </w:rPr>
        <w:t xml:space="preserve">, подверженных значимым рискам </w:t>
      </w:r>
      <w:r w:rsidRPr="001F39CD">
        <w:rPr>
          <w:sz w:val="26"/>
          <w:szCs w:val="26"/>
        </w:rPr>
        <w:t>- вторая линия защиты;</w:t>
      </w:r>
    </w:p>
    <w:p w:rsidR="009A0E4F" w:rsidRPr="00AC6E31" w:rsidRDefault="009A0E4F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на уровне подразделения внутреннего аудита - третья линия защиты.</w:t>
      </w:r>
    </w:p>
    <w:p w:rsidR="00BA523B" w:rsidRPr="00AC6E31" w:rsidRDefault="000F25B7" w:rsidP="0056520F">
      <w:pPr>
        <w:keepNext/>
        <w:keepLines/>
        <w:spacing w:before="240" w:line="360" w:lineRule="auto"/>
        <w:ind w:firstLine="709"/>
        <w:jc w:val="center"/>
        <w:outlineLvl w:val="0"/>
        <w:rPr>
          <w:b/>
          <w:bCs/>
          <w:sz w:val="26"/>
          <w:szCs w:val="26"/>
          <w:lang w:eastAsia="en-US"/>
        </w:rPr>
      </w:pPr>
      <w:bookmarkStart w:id="14" w:name="_Toc106272120"/>
      <w:r w:rsidRPr="00AC6E31">
        <w:rPr>
          <w:b/>
          <w:bCs/>
          <w:sz w:val="26"/>
          <w:szCs w:val="26"/>
          <w:lang w:eastAsia="en-US"/>
        </w:rPr>
        <w:t xml:space="preserve">6. </w:t>
      </w:r>
      <w:bookmarkStart w:id="15" w:name="_Toc104210134"/>
      <w:r w:rsidR="00BA523B" w:rsidRPr="00AC6E31">
        <w:rPr>
          <w:b/>
          <w:bCs/>
          <w:sz w:val="26"/>
          <w:szCs w:val="26"/>
          <w:lang w:eastAsia="en-US"/>
        </w:rPr>
        <w:t xml:space="preserve">Взаимодействие в рамках </w:t>
      </w:r>
      <w:bookmarkEnd w:id="15"/>
      <w:r w:rsidR="00BA523B" w:rsidRPr="00AC6E31">
        <w:rPr>
          <w:b/>
          <w:bCs/>
          <w:sz w:val="26"/>
          <w:szCs w:val="26"/>
          <w:lang w:eastAsia="en-US"/>
        </w:rPr>
        <w:t>СУРиВК</w:t>
      </w:r>
      <w:bookmarkEnd w:id="14"/>
    </w:p>
    <w:p w:rsidR="00BA523B" w:rsidRPr="00AC6E31" w:rsidRDefault="00BA523B" w:rsidP="00073648">
      <w:pPr>
        <w:pStyle w:val="a6"/>
        <w:numPr>
          <w:ilvl w:val="1"/>
          <w:numId w:val="14"/>
        </w:numPr>
        <w:ind w:left="0" w:firstLine="709"/>
        <w:jc w:val="both"/>
        <w:rPr>
          <w:b/>
          <w:bCs/>
          <w:sz w:val="26"/>
          <w:szCs w:val="26"/>
        </w:rPr>
      </w:pPr>
      <w:r w:rsidRPr="00AC6E31">
        <w:rPr>
          <w:sz w:val="26"/>
          <w:szCs w:val="26"/>
        </w:rPr>
        <w:t xml:space="preserve">В целях установления внутренних механизмов обмена информацией и отчётности в </w:t>
      </w:r>
      <w:r w:rsidR="007B551C">
        <w:rPr>
          <w:sz w:val="26"/>
          <w:szCs w:val="26"/>
        </w:rPr>
        <w:t>Обществе</w:t>
      </w:r>
      <w:r w:rsidRPr="00AC6E31">
        <w:rPr>
          <w:sz w:val="26"/>
          <w:szCs w:val="26"/>
        </w:rPr>
        <w:t xml:space="preserve"> осуществляется вертикальное и горизонтальное взаимодействие между участниками СУРиВК и взаимодействие с внешними заинтересованными сторонами.</w:t>
      </w:r>
    </w:p>
    <w:p w:rsidR="00BA523B" w:rsidRPr="00AC6E31" w:rsidRDefault="00BA523B" w:rsidP="00073648">
      <w:pPr>
        <w:pStyle w:val="a6"/>
        <w:numPr>
          <w:ilvl w:val="1"/>
          <w:numId w:val="14"/>
        </w:numPr>
        <w:tabs>
          <w:tab w:val="left" w:pos="1418"/>
        </w:tabs>
        <w:ind w:left="0" w:firstLine="709"/>
        <w:jc w:val="both"/>
        <w:rPr>
          <w:color w:val="000000"/>
          <w:sz w:val="26"/>
          <w:szCs w:val="26"/>
          <w:lang w:bidi="ru-RU"/>
        </w:rPr>
      </w:pPr>
      <w:r w:rsidRPr="00AC6E31">
        <w:rPr>
          <w:color w:val="000000"/>
          <w:sz w:val="26"/>
          <w:szCs w:val="26"/>
          <w:lang w:bidi="ru-RU"/>
        </w:rPr>
        <w:t>Взаимодействие между участниками СУРиВК на различных уровнях иерархии (вертикальное взаимодействие в рамках СУРиВК):</w:t>
      </w:r>
    </w:p>
    <w:p w:rsidR="003759E4" w:rsidRDefault="003759E4" w:rsidP="00B02171">
      <w:pPr>
        <w:tabs>
          <w:tab w:val="left" w:pos="1418"/>
        </w:tabs>
        <w:jc w:val="both"/>
        <w:rPr>
          <w:color w:val="000000"/>
          <w:sz w:val="28"/>
          <w:szCs w:val="28"/>
          <w:lang w:bidi="ru-RU"/>
        </w:rPr>
      </w:pPr>
    </w:p>
    <w:p w:rsidR="005A0141" w:rsidRPr="00B02171" w:rsidRDefault="00825681" w:rsidP="00625635">
      <w:pPr>
        <w:tabs>
          <w:tab w:val="left" w:pos="1418"/>
        </w:tabs>
        <w:ind w:left="284" w:hanging="142"/>
        <w:jc w:val="both"/>
        <w:rPr>
          <w:color w:val="000000"/>
          <w:sz w:val="28"/>
          <w:szCs w:val="28"/>
          <w:lang w:bidi="ru-RU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745EDBC" wp14:editId="50D9F921">
            <wp:extent cx="5858510" cy="370649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370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1116" w:rsidRDefault="00E51116" w:rsidP="00E51116">
      <w:pPr>
        <w:pStyle w:val="a6"/>
        <w:tabs>
          <w:tab w:val="left" w:pos="1418"/>
        </w:tabs>
        <w:ind w:left="0"/>
        <w:jc w:val="both"/>
        <w:rPr>
          <w:sz w:val="26"/>
          <w:szCs w:val="26"/>
        </w:rPr>
      </w:pPr>
    </w:p>
    <w:p w:rsidR="00BA523B" w:rsidRPr="00AC6E31" w:rsidRDefault="00BA523B" w:rsidP="00BA523B">
      <w:pPr>
        <w:pStyle w:val="a6"/>
        <w:tabs>
          <w:tab w:val="left" w:pos="1418"/>
        </w:tabs>
        <w:ind w:left="0" w:firstLine="675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Вертикальное взаимодействие в рамках СУРиВК осуществляется с учетом норм, закрепленных в Политике и в</w:t>
      </w:r>
      <w:r w:rsidR="00D80EDF">
        <w:rPr>
          <w:sz w:val="26"/>
          <w:szCs w:val="26"/>
        </w:rPr>
        <w:t xml:space="preserve"> локальных нормативных актах Общества</w:t>
      </w:r>
      <w:r w:rsidRPr="00AC6E31">
        <w:rPr>
          <w:sz w:val="26"/>
          <w:szCs w:val="26"/>
        </w:rPr>
        <w:t>, регулирующих деятельность участников СУРиВК.</w:t>
      </w:r>
    </w:p>
    <w:p w:rsidR="00BA523B" w:rsidRPr="00AC6E31" w:rsidRDefault="00BA523B" w:rsidP="00BA523B">
      <w:pPr>
        <w:pStyle w:val="a6"/>
        <w:tabs>
          <w:tab w:val="left" w:pos="1418"/>
        </w:tabs>
        <w:ind w:left="0" w:firstLine="675"/>
        <w:jc w:val="both"/>
        <w:rPr>
          <w:color w:val="000000"/>
          <w:sz w:val="26"/>
          <w:szCs w:val="26"/>
          <w:lang w:bidi="ru-RU"/>
        </w:rPr>
      </w:pPr>
      <w:r w:rsidRPr="00AC6E31">
        <w:rPr>
          <w:color w:val="000000"/>
          <w:sz w:val="26"/>
          <w:szCs w:val="26"/>
          <w:lang w:bidi="ru-RU"/>
        </w:rPr>
        <w:t>Взаимодействие между структурными подразделениями (горизонтальное взаимодействие в рамках СУРиВК):</w:t>
      </w:r>
    </w:p>
    <w:p w:rsidR="00BA523B" w:rsidRPr="001A215A" w:rsidRDefault="00E17ADE" w:rsidP="00E17ADE">
      <w:pPr>
        <w:pStyle w:val="a6"/>
        <w:tabs>
          <w:tab w:val="left" w:pos="1418"/>
        </w:tabs>
        <w:ind w:left="0"/>
        <w:jc w:val="center"/>
        <w:rPr>
          <w:sz w:val="28"/>
          <w:szCs w:val="28"/>
        </w:rPr>
      </w:pPr>
      <w:r w:rsidRPr="001A215A">
        <w:rPr>
          <w:noProof/>
          <w:sz w:val="28"/>
          <w:szCs w:val="28"/>
        </w:rPr>
        <w:drawing>
          <wp:inline distT="0" distB="0" distL="0" distR="0" wp14:anchorId="1AE58622" wp14:editId="72577541">
            <wp:extent cx="5633085" cy="207899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085" cy="2078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3B" w:rsidRPr="00AC6E31" w:rsidRDefault="00BA523B" w:rsidP="006D2583">
      <w:pPr>
        <w:pStyle w:val="a6"/>
        <w:tabs>
          <w:tab w:val="left" w:pos="1418"/>
        </w:tabs>
        <w:ind w:left="0" w:firstLine="675"/>
        <w:jc w:val="both"/>
        <w:rPr>
          <w:color w:val="000000"/>
          <w:sz w:val="26"/>
          <w:szCs w:val="26"/>
          <w:lang w:bidi="ru-RU"/>
        </w:rPr>
      </w:pPr>
      <w:r w:rsidRPr="00AC6E31">
        <w:rPr>
          <w:sz w:val="26"/>
          <w:szCs w:val="26"/>
        </w:rPr>
        <w:t>Горизонтальное взаимодействие в рамках СУРиВК осуществляется с учетом норм, закрепленных в Политике и в</w:t>
      </w:r>
      <w:r w:rsidR="00D80EDF">
        <w:rPr>
          <w:sz w:val="26"/>
          <w:szCs w:val="26"/>
        </w:rPr>
        <w:t xml:space="preserve"> локальных нормативных актах</w:t>
      </w:r>
      <w:r w:rsidRPr="00AC6E31">
        <w:rPr>
          <w:sz w:val="26"/>
          <w:szCs w:val="26"/>
        </w:rPr>
        <w:t xml:space="preserve"> Общества, регламентирующих порядок взаимодействия структурных подразделений Общества</w:t>
      </w:r>
      <w:r w:rsidR="00BA2FB8" w:rsidRPr="00AC6E31">
        <w:rPr>
          <w:sz w:val="26"/>
          <w:szCs w:val="26"/>
        </w:rPr>
        <w:t xml:space="preserve"> </w:t>
      </w:r>
      <w:r w:rsidRPr="00AC6E31">
        <w:rPr>
          <w:sz w:val="26"/>
          <w:szCs w:val="26"/>
        </w:rPr>
        <w:t>в процессе управления рисками</w:t>
      </w:r>
      <w:r w:rsidR="00A75BA4" w:rsidRPr="00AC6E31">
        <w:rPr>
          <w:sz w:val="26"/>
          <w:szCs w:val="26"/>
        </w:rPr>
        <w:t xml:space="preserve"> и внутреннего контроля</w:t>
      </w:r>
      <w:r w:rsidRPr="00AC6E31">
        <w:rPr>
          <w:sz w:val="26"/>
          <w:szCs w:val="26"/>
        </w:rPr>
        <w:t>.</w:t>
      </w:r>
    </w:p>
    <w:p w:rsidR="00CD61DB" w:rsidRPr="00AC6E31" w:rsidRDefault="00BA523B" w:rsidP="00073648">
      <w:pPr>
        <w:pStyle w:val="Default"/>
        <w:numPr>
          <w:ilvl w:val="1"/>
          <w:numId w:val="14"/>
        </w:numPr>
        <w:ind w:left="0" w:firstLine="675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Взаимодействие структурных подразделений Общества в рамках СУРиВК осуществляется в целях решения кросс-функциональных вопросов управления рисками.</w:t>
      </w:r>
    </w:p>
    <w:p w:rsidR="00B07E7E" w:rsidRPr="00AC6E31" w:rsidRDefault="00BA523B" w:rsidP="00073648">
      <w:pPr>
        <w:pStyle w:val="Default"/>
        <w:numPr>
          <w:ilvl w:val="1"/>
          <w:numId w:val="14"/>
        </w:numPr>
        <w:ind w:left="0" w:firstLine="675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Взаимодействие с внешними заинтересованными сторонами осуществляется участниками СУРиВК на основании </w:t>
      </w:r>
      <w:r w:rsidR="00D80EDF">
        <w:rPr>
          <w:sz w:val="26"/>
          <w:szCs w:val="26"/>
        </w:rPr>
        <w:t>локальных нормативных актов</w:t>
      </w:r>
      <w:r w:rsidRPr="00AC6E31">
        <w:rPr>
          <w:sz w:val="26"/>
          <w:szCs w:val="26"/>
        </w:rPr>
        <w:t xml:space="preserve"> и организационно-распорядительных документов Общества, в том числе </w:t>
      </w:r>
      <w:r w:rsidRPr="00AC6E31">
        <w:rPr>
          <w:sz w:val="26"/>
          <w:szCs w:val="26"/>
        </w:rPr>
        <w:lastRenderedPageBreak/>
        <w:t>определяющих информационную политику и регламентирующих внешние коммуникации Общества.</w:t>
      </w:r>
      <w:bookmarkStart w:id="16" w:name="_Toc105081615"/>
    </w:p>
    <w:p w:rsidR="00B07E7E" w:rsidRPr="00AC6E31" w:rsidRDefault="00C8044A" w:rsidP="00073648">
      <w:pPr>
        <w:pStyle w:val="a6"/>
        <w:keepNext/>
        <w:keepLines/>
        <w:numPr>
          <w:ilvl w:val="0"/>
          <w:numId w:val="14"/>
        </w:numPr>
        <w:spacing w:before="240" w:line="360" w:lineRule="auto"/>
        <w:ind w:left="0" w:firstLine="426"/>
        <w:jc w:val="center"/>
        <w:outlineLvl w:val="0"/>
        <w:rPr>
          <w:b/>
          <w:bCs/>
          <w:sz w:val="26"/>
          <w:szCs w:val="26"/>
          <w:lang w:eastAsia="en-US"/>
        </w:rPr>
      </w:pPr>
      <w:bookmarkStart w:id="17" w:name="_Toc106272121"/>
      <w:r w:rsidRPr="00AC6E31">
        <w:rPr>
          <w:b/>
          <w:bCs/>
          <w:sz w:val="26"/>
          <w:szCs w:val="26"/>
          <w:lang w:eastAsia="en-US"/>
        </w:rPr>
        <w:t>Предпочтительный риск (риск-аппетит)</w:t>
      </w:r>
      <w:bookmarkEnd w:id="16"/>
      <w:bookmarkEnd w:id="17"/>
    </w:p>
    <w:p w:rsidR="00C8044A" w:rsidRPr="00AC6E31" w:rsidRDefault="00C8044A" w:rsidP="00073648">
      <w:pPr>
        <w:pStyle w:val="Default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Предпочтительный риск </w:t>
      </w:r>
      <w:r w:rsidR="00C32BBF" w:rsidRPr="00AC6E31">
        <w:rPr>
          <w:rFonts w:eastAsia="Times New Roman"/>
          <w:color w:val="auto"/>
          <w:sz w:val="26"/>
          <w:szCs w:val="26"/>
          <w:lang w:eastAsia="ru-RU"/>
        </w:rPr>
        <w:t>(риск-аппетит)</w:t>
      </w:r>
      <w:r w:rsidR="00804988">
        <w:rPr>
          <w:rFonts w:eastAsia="Times New Roman"/>
          <w:color w:val="auto"/>
          <w:sz w:val="26"/>
          <w:szCs w:val="26"/>
          <w:lang w:eastAsia="ru-RU"/>
        </w:rPr>
        <w:t xml:space="preserve"> Общества</w:t>
      </w:r>
      <w:r w:rsidR="00C32BBF" w:rsidRPr="00825681">
        <w:rPr>
          <w:color w:val="auto"/>
          <w:sz w:val="26"/>
        </w:rPr>
        <w:t xml:space="preserve">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используется при принятии решений на всех уровнях управления и всеми структурными подразделениями Общества</w:t>
      </w:r>
      <w:r w:rsidR="00804988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C8044A" w:rsidRPr="00AC6E31" w:rsidRDefault="00C8044A" w:rsidP="00073648">
      <w:pPr>
        <w:pStyle w:val="Default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>Порядок определения</w:t>
      </w:r>
      <w:r w:rsidR="008E3AB7">
        <w:rPr>
          <w:rFonts w:eastAsia="Times New Roman"/>
          <w:color w:val="auto"/>
          <w:sz w:val="26"/>
          <w:szCs w:val="26"/>
          <w:lang w:eastAsia="ru-RU"/>
        </w:rPr>
        <w:t xml:space="preserve"> и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="008E3AB7">
        <w:rPr>
          <w:rFonts w:eastAsia="Times New Roman"/>
          <w:color w:val="auto"/>
          <w:sz w:val="26"/>
          <w:szCs w:val="26"/>
          <w:lang w:eastAsia="ru-RU"/>
        </w:rPr>
        <w:t xml:space="preserve">пересмотра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предпочтительного риска</w:t>
      </w:r>
      <w:r w:rsidR="00C32BBF" w:rsidRPr="00AC6E31">
        <w:rPr>
          <w:rFonts w:eastAsia="Times New Roman"/>
          <w:color w:val="auto"/>
          <w:sz w:val="26"/>
          <w:szCs w:val="26"/>
          <w:lang w:eastAsia="ru-RU"/>
        </w:rPr>
        <w:t xml:space="preserve"> (риск-аппетита)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устанавливается </w:t>
      </w:r>
      <w:r w:rsidR="008D47A2">
        <w:rPr>
          <w:rFonts w:eastAsia="Times New Roman"/>
          <w:color w:val="auto"/>
          <w:sz w:val="26"/>
          <w:szCs w:val="26"/>
          <w:lang w:eastAsia="ru-RU"/>
        </w:rPr>
        <w:t xml:space="preserve">отдельным </w:t>
      </w:r>
      <w:r w:rsidR="00235796">
        <w:rPr>
          <w:rFonts w:eastAsia="Times New Roman"/>
          <w:color w:val="auto"/>
          <w:sz w:val="26"/>
          <w:szCs w:val="26"/>
          <w:lang w:eastAsia="ru-RU"/>
        </w:rPr>
        <w:t>организационно-распорядительным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документом, утверждаемым в установленном в Обществе порядке.</w:t>
      </w:r>
    </w:p>
    <w:p w:rsidR="00A463B1" w:rsidRPr="00AC6E31" w:rsidRDefault="00C8044A" w:rsidP="00073648">
      <w:pPr>
        <w:pStyle w:val="Default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>Обязанности по разработке и пересмотру методологии определения уровня предпочтительного риска</w:t>
      </w:r>
      <w:r w:rsidR="00C32BBF" w:rsidRPr="00AC6E31">
        <w:rPr>
          <w:rFonts w:eastAsia="Times New Roman"/>
          <w:color w:val="auto"/>
          <w:sz w:val="26"/>
          <w:szCs w:val="26"/>
          <w:lang w:eastAsia="ru-RU"/>
        </w:rPr>
        <w:t xml:space="preserve"> (риск-аппетита)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возлагаются на подразделение по управлению рисками и внутреннему контролю.</w:t>
      </w:r>
    </w:p>
    <w:p w:rsidR="00C8044A" w:rsidRPr="00AC6E31" w:rsidRDefault="00C8044A" w:rsidP="00073648">
      <w:pPr>
        <w:pStyle w:val="Default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Предпочтительный риск </w:t>
      </w:r>
      <w:r w:rsidR="00C32BBF" w:rsidRPr="00AC6E31">
        <w:rPr>
          <w:rFonts w:eastAsia="Times New Roman"/>
          <w:color w:val="auto"/>
          <w:sz w:val="26"/>
          <w:szCs w:val="26"/>
          <w:lang w:eastAsia="ru-RU"/>
        </w:rPr>
        <w:t xml:space="preserve">(риск-аппетит)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утверждается </w:t>
      </w:r>
      <w:r w:rsidR="00235796">
        <w:rPr>
          <w:rFonts w:eastAsia="Times New Roman"/>
          <w:color w:val="auto"/>
          <w:sz w:val="26"/>
          <w:szCs w:val="26"/>
          <w:lang w:eastAsia="ru-RU"/>
        </w:rPr>
        <w:t>решением Совета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директоров </w:t>
      </w:r>
      <w:r w:rsidR="00804988" w:rsidRPr="00AC6E31">
        <w:rPr>
          <w:rFonts w:eastAsia="Times New Roman"/>
          <w:color w:val="auto"/>
          <w:sz w:val="26"/>
          <w:szCs w:val="26"/>
          <w:lang w:eastAsia="ru-RU"/>
        </w:rPr>
        <w:t>Общества</w:t>
      </w:r>
      <w:r w:rsidR="00804988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C32BBF" w:rsidRDefault="00C32BBF" w:rsidP="00073648">
      <w:pPr>
        <w:pStyle w:val="Default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Показатели предпочтительного риска (риск-аппетита) являются едиными для всех </w:t>
      </w:r>
      <w:r w:rsidR="003777BC">
        <w:rPr>
          <w:rFonts w:eastAsia="Times New Roman"/>
          <w:color w:val="auto"/>
          <w:sz w:val="26"/>
          <w:szCs w:val="26"/>
          <w:lang w:eastAsia="ru-RU"/>
        </w:rPr>
        <w:t>компаний группы «</w:t>
      </w:r>
      <w:r w:rsidR="003D60E2" w:rsidRPr="003D60E2">
        <w:rPr>
          <w:sz w:val="26"/>
          <w:szCs w:val="26"/>
        </w:rPr>
        <w:t>Россети</w:t>
      </w:r>
      <w:r w:rsidR="003777BC">
        <w:rPr>
          <w:rFonts w:eastAsia="Times New Roman"/>
          <w:color w:val="auto"/>
          <w:sz w:val="26"/>
          <w:szCs w:val="26"/>
          <w:lang w:eastAsia="ru-RU"/>
        </w:rPr>
        <w:t>»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, при этом отдельные показатели предпочтительного риска (риск-аппетита) </w:t>
      </w:r>
      <w:r w:rsidR="00804988">
        <w:rPr>
          <w:rFonts w:eastAsia="Times New Roman"/>
          <w:color w:val="auto"/>
          <w:sz w:val="26"/>
          <w:szCs w:val="26"/>
          <w:lang w:eastAsia="ru-RU"/>
        </w:rPr>
        <w:t xml:space="preserve">Обществом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могут быть уточнены с </w:t>
      </w:r>
      <w:r w:rsidR="006F241D" w:rsidRPr="00AC6E31">
        <w:rPr>
          <w:rFonts w:eastAsia="Times New Roman"/>
          <w:color w:val="auto"/>
          <w:sz w:val="26"/>
          <w:szCs w:val="26"/>
          <w:lang w:eastAsia="ru-RU"/>
        </w:rPr>
        <w:t xml:space="preserve">учетом специфики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деятельности </w:t>
      </w:r>
      <w:r w:rsidR="00804988">
        <w:rPr>
          <w:rFonts w:eastAsia="Times New Roman"/>
          <w:color w:val="auto"/>
          <w:sz w:val="26"/>
          <w:szCs w:val="26"/>
          <w:lang w:eastAsia="ru-RU"/>
        </w:rPr>
        <w:t>Общества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C8044A" w:rsidRPr="00AC6E31" w:rsidRDefault="00A336C3" w:rsidP="00073648">
      <w:pPr>
        <w:pStyle w:val="a6"/>
        <w:keepNext/>
        <w:keepLines/>
        <w:numPr>
          <w:ilvl w:val="0"/>
          <w:numId w:val="14"/>
        </w:numPr>
        <w:spacing w:before="240" w:line="360" w:lineRule="auto"/>
        <w:ind w:left="0" w:firstLine="426"/>
        <w:jc w:val="center"/>
        <w:outlineLvl w:val="0"/>
        <w:rPr>
          <w:b/>
          <w:bCs/>
          <w:sz w:val="26"/>
          <w:szCs w:val="26"/>
          <w:lang w:eastAsia="en-US"/>
        </w:rPr>
      </w:pPr>
      <w:bookmarkStart w:id="18" w:name="_Toc106272122"/>
      <w:r w:rsidRPr="00AC6E31">
        <w:rPr>
          <w:b/>
          <w:bCs/>
          <w:sz w:val="26"/>
          <w:szCs w:val="26"/>
          <w:lang w:eastAsia="en-US"/>
        </w:rPr>
        <w:t>Компоненты СУРиВК</w:t>
      </w:r>
      <w:bookmarkEnd w:id="18"/>
    </w:p>
    <w:p w:rsidR="00A336C3" w:rsidRPr="00AC6E31" w:rsidRDefault="00EE1BC1" w:rsidP="00073648">
      <w:pPr>
        <w:pStyle w:val="Default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СУРиВК представляет собой совокупность взаимосвязанных </w:t>
      </w:r>
      <w:r w:rsidR="00EA3CB7" w:rsidRPr="00AC6E31">
        <w:rPr>
          <w:rFonts w:eastAsia="Times New Roman"/>
          <w:color w:val="auto"/>
          <w:sz w:val="26"/>
          <w:szCs w:val="26"/>
          <w:lang w:eastAsia="ru-RU"/>
        </w:rPr>
        <w:t xml:space="preserve">компонентов, </w:t>
      </w:r>
      <w:r w:rsidR="00830134" w:rsidRPr="00AC6E31">
        <w:rPr>
          <w:rFonts w:eastAsia="Times New Roman"/>
          <w:color w:val="auto"/>
          <w:sz w:val="26"/>
          <w:szCs w:val="26"/>
          <w:lang w:eastAsia="ru-RU"/>
        </w:rPr>
        <w:t>к</w:t>
      </w:r>
      <w:r w:rsidR="001F73A9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="00EA3CB7" w:rsidRPr="00AC6E31">
        <w:rPr>
          <w:rFonts w:eastAsia="Times New Roman"/>
          <w:color w:val="auto"/>
          <w:sz w:val="26"/>
          <w:szCs w:val="26"/>
          <w:lang w:eastAsia="ru-RU"/>
        </w:rPr>
        <w:t>которым</w:t>
      </w:r>
      <w:r w:rsidR="001F73A9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="00A336C3" w:rsidRPr="00AC6E31">
        <w:rPr>
          <w:rFonts w:eastAsia="Times New Roman"/>
          <w:color w:val="auto"/>
          <w:sz w:val="26"/>
          <w:szCs w:val="26"/>
          <w:lang w:eastAsia="ru-RU"/>
        </w:rPr>
        <w:t>относятся:</w:t>
      </w:r>
    </w:p>
    <w:p w:rsidR="00C631CF" w:rsidRPr="00AC6E31" w:rsidRDefault="00A336C3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корпоративное управление и культура;</w:t>
      </w:r>
    </w:p>
    <w:p w:rsidR="00C631CF" w:rsidRPr="00AC6E31" w:rsidRDefault="00A336C3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стратегия и </w:t>
      </w:r>
      <w:r w:rsidR="00EE1BC1" w:rsidRPr="00AC6E31">
        <w:rPr>
          <w:sz w:val="26"/>
          <w:szCs w:val="26"/>
        </w:rPr>
        <w:t>постановка</w:t>
      </w:r>
      <w:r w:rsidRPr="00AC6E31">
        <w:rPr>
          <w:sz w:val="26"/>
          <w:szCs w:val="26"/>
        </w:rPr>
        <w:t xml:space="preserve"> целей;</w:t>
      </w:r>
    </w:p>
    <w:p w:rsidR="00C631CF" w:rsidRPr="00AC6E31" w:rsidRDefault="00A336C3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эффективность деятельности;</w:t>
      </w:r>
    </w:p>
    <w:p w:rsidR="00C631CF" w:rsidRPr="00AC6E31" w:rsidRDefault="00A336C3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анализ и пересмотр;</w:t>
      </w:r>
    </w:p>
    <w:p w:rsidR="00A336C3" w:rsidRPr="00AC6E31" w:rsidRDefault="00A336C3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информация, коммуникация и отчетность.</w:t>
      </w:r>
    </w:p>
    <w:p w:rsidR="00D8779B" w:rsidRPr="00AC6E31" w:rsidRDefault="00BD719E" w:rsidP="00BF201D">
      <w:pPr>
        <w:pStyle w:val="Default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4196F">
        <w:rPr>
          <w:rFonts w:eastAsia="Times New Roman"/>
          <w:color w:val="auto"/>
          <w:sz w:val="26"/>
          <w:szCs w:val="26"/>
          <w:u w:val="single"/>
          <w:lang w:eastAsia="ru-RU"/>
        </w:rPr>
        <w:t>Корпоративное управление и культура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определяются отношением органов управления Общества</w:t>
      </w:r>
      <w:r w:rsidR="00086B34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к вопросам управления рисками и внутреннего контроля: пониманием ими важности этих вопросов</w:t>
      </w:r>
      <w:r w:rsidR="006F241D" w:rsidRPr="00AC6E31">
        <w:rPr>
          <w:rFonts w:eastAsia="Times New Roman"/>
          <w:color w:val="auto"/>
          <w:sz w:val="26"/>
          <w:szCs w:val="26"/>
          <w:lang w:eastAsia="ru-RU"/>
        </w:rPr>
        <w:t>,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обеспечением вовлеченнос</w:t>
      </w:r>
      <w:r w:rsidR="00A75BA4" w:rsidRPr="00AC6E31">
        <w:rPr>
          <w:rFonts w:eastAsia="Times New Roman"/>
          <w:color w:val="auto"/>
          <w:sz w:val="26"/>
          <w:szCs w:val="26"/>
          <w:lang w:eastAsia="ru-RU"/>
        </w:rPr>
        <w:t>ти и сознательности работников О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бщества</w:t>
      </w:r>
      <w:r w:rsidR="00086B34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в вопросах управления рисками и внутреннего контроля</w:t>
      </w:r>
      <w:r w:rsidR="006F241D" w:rsidRPr="00AC6E31">
        <w:rPr>
          <w:rFonts w:eastAsia="Times New Roman"/>
          <w:color w:val="auto"/>
          <w:sz w:val="26"/>
          <w:szCs w:val="26"/>
          <w:lang w:eastAsia="ru-RU"/>
        </w:rPr>
        <w:t>,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организацией и поддержанием эффективной СУРиВК.</w:t>
      </w:r>
    </w:p>
    <w:p w:rsidR="00FB5E54" w:rsidRPr="00AC6E31" w:rsidRDefault="00BD719E" w:rsidP="00EA6698">
      <w:pPr>
        <w:pStyle w:val="a6"/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В рамках компонента осуществляется формирование контрольной среды, являющейся частью корпоративной культуры Общества. </w:t>
      </w:r>
      <w:r w:rsidR="00BF201D" w:rsidRPr="00AC6E31">
        <w:rPr>
          <w:sz w:val="26"/>
          <w:szCs w:val="26"/>
        </w:rPr>
        <w:t>Контрольная среда включает совокупность стандартов, процессов и действий исполнительных органов, на</w:t>
      </w:r>
      <w:r w:rsidR="00BF201D" w:rsidRPr="00AC6E31">
        <w:rPr>
          <w:sz w:val="26"/>
          <w:szCs w:val="26"/>
        </w:rPr>
        <w:softHyphen/>
        <w:t>правленных на установление и поддержание эффективного функционирования внутреннего контроля в Обществе, а также понимание его важности на всех уровнях управления для достижения поставленных целей.</w:t>
      </w:r>
    </w:p>
    <w:p w:rsidR="00BD719E" w:rsidRPr="00AC6E31" w:rsidRDefault="00BD719E" w:rsidP="00A75BA4">
      <w:pPr>
        <w:pStyle w:val="a6"/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Контрольная среда должна способствовать достижению целей СУРиВК за счет:</w:t>
      </w:r>
    </w:p>
    <w:p w:rsidR="00BD719E" w:rsidRPr="00AC6E31" w:rsidRDefault="00BD719E" w:rsidP="00273660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ясного понимания всеми участниками СУРиВК</w:t>
      </w:r>
      <w:r w:rsidR="00547FF7" w:rsidRPr="00AC6E31">
        <w:rPr>
          <w:sz w:val="26"/>
          <w:szCs w:val="26"/>
        </w:rPr>
        <w:t xml:space="preserve"> своих обязанностей и полномочи</w:t>
      </w:r>
      <w:r w:rsidRPr="00AC6E31">
        <w:rPr>
          <w:sz w:val="26"/>
          <w:szCs w:val="26"/>
        </w:rPr>
        <w:t>й, следования корпоративным и этическим ценностям;</w:t>
      </w:r>
    </w:p>
    <w:p w:rsidR="00BD719E" w:rsidRPr="00AC6E31" w:rsidRDefault="00BD719E" w:rsidP="00273660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выстраивания организационной структуры, основанной на принципах функционирования СУРиВК и обеспечивающей эффектив</w:t>
      </w:r>
      <w:r w:rsidR="00921BA7" w:rsidRPr="00AC6E31">
        <w:rPr>
          <w:sz w:val="26"/>
          <w:szCs w:val="26"/>
        </w:rPr>
        <w:t xml:space="preserve">ное распределение обязанностей, </w:t>
      </w:r>
      <w:r w:rsidRPr="00AC6E31">
        <w:rPr>
          <w:sz w:val="26"/>
          <w:szCs w:val="26"/>
        </w:rPr>
        <w:t>делегирование полномочий, поддержание квалификации и обучение работников Общества</w:t>
      </w:r>
      <w:r w:rsidR="00EA6698" w:rsidRPr="00AC6E31">
        <w:rPr>
          <w:sz w:val="26"/>
          <w:szCs w:val="26"/>
        </w:rPr>
        <w:t>;</w:t>
      </w:r>
    </w:p>
    <w:p w:rsidR="00EA6698" w:rsidRPr="00AC6E31" w:rsidRDefault="00EA6698" w:rsidP="00273660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lastRenderedPageBreak/>
        <w:t>независимости и объективности внутреннего аудита.</w:t>
      </w:r>
    </w:p>
    <w:p w:rsidR="00BD719E" w:rsidRPr="00AC6E31" w:rsidRDefault="00BD719E" w:rsidP="00073648">
      <w:pPr>
        <w:pStyle w:val="Default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4196F">
        <w:rPr>
          <w:rFonts w:eastAsia="Times New Roman"/>
          <w:color w:val="auto"/>
          <w:sz w:val="26"/>
          <w:szCs w:val="26"/>
          <w:u w:val="single"/>
          <w:lang w:eastAsia="ru-RU"/>
        </w:rPr>
        <w:t xml:space="preserve">Стратегия и </w:t>
      </w:r>
      <w:r w:rsidR="00FF7E76" w:rsidRPr="0074196F">
        <w:rPr>
          <w:rFonts w:eastAsia="Times New Roman"/>
          <w:color w:val="auto"/>
          <w:sz w:val="26"/>
          <w:szCs w:val="26"/>
          <w:u w:val="single"/>
          <w:lang w:eastAsia="ru-RU"/>
        </w:rPr>
        <w:t>постановка</w:t>
      </w:r>
      <w:r w:rsidRPr="0074196F">
        <w:rPr>
          <w:rFonts w:eastAsia="Times New Roman"/>
          <w:color w:val="auto"/>
          <w:sz w:val="26"/>
          <w:szCs w:val="26"/>
          <w:u w:val="single"/>
          <w:lang w:eastAsia="ru-RU"/>
        </w:rPr>
        <w:t xml:space="preserve"> целей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задают вектор развития </w:t>
      </w:r>
      <w:r w:rsidR="00376BBD" w:rsidRPr="00AC6E31">
        <w:rPr>
          <w:rFonts w:eastAsia="Times New Roman"/>
          <w:color w:val="auto"/>
          <w:sz w:val="26"/>
          <w:szCs w:val="26"/>
          <w:lang w:eastAsia="ru-RU"/>
        </w:rPr>
        <w:t>группы компаний «</w:t>
      </w:r>
      <w:r w:rsidR="0017709F" w:rsidRPr="003D60E2">
        <w:rPr>
          <w:sz w:val="26"/>
          <w:szCs w:val="26"/>
        </w:rPr>
        <w:t>Россети</w:t>
      </w:r>
      <w:r w:rsidR="00376BBD" w:rsidRPr="00AC6E31">
        <w:rPr>
          <w:rFonts w:eastAsia="Times New Roman"/>
          <w:color w:val="auto"/>
          <w:sz w:val="26"/>
          <w:szCs w:val="26"/>
          <w:lang w:eastAsia="ru-RU"/>
        </w:rPr>
        <w:t xml:space="preserve">»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и являются </w:t>
      </w:r>
      <w:r w:rsidR="00FF7E76" w:rsidRPr="00AC6E31">
        <w:rPr>
          <w:rFonts w:eastAsia="Times New Roman"/>
          <w:color w:val="auto"/>
          <w:sz w:val="26"/>
          <w:szCs w:val="26"/>
          <w:lang w:eastAsia="ru-RU"/>
        </w:rPr>
        <w:t>основной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для идентификации и оценки рисков, определения предпочтительного риска</w:t>
      </w:r>
      <w:r w:rsidR="00FF7E76" w:rsidRPr="00AC6E31">
        <w:rPr>
          <w:rFonts w:eastAsia="Times New Roman"/>
          <w:color w:val="auto"/>
          <w:sz w:val="26"/>
          <w:szCs w:val="26"/>
          <w:lang w:eastAsia="ru-RU"/>
        </w:rPr>
        <w:t xml:space="preserve"> (риск-аппетита)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BD719E" w:rsidRPr="00AC6E31" w:rsidRDefault="00B400FE" w:rsidP="00950BF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  <w:t xml:space="preserve">Общество </w:t>
      </w:r>
      <w:r w:rsidR="00BD719E" w:rsidRPr="00AC6E31">
        <w:rPr>
          <w:rFonts w:eastAsia="Times New Roman"/>
          <w:color w:val="auto"/>
          <w:sz w:val="26"/>
          <w:szCs w:val="26"/>
          <w:lang w:eastAsia="ru-RU"/>
        </w:rPr>
        <w:t xml:space="preserve">определяет свою миссию, устанавливает </w:t>
      </w:r>
      <w:r w:rsidR="00BF03A8">
        <w:rPr>
          <w:rFonts w:eastAsia="Times New Roman"/>
          <w:color w:val="auto"/>
          <w:sz w:val="26"/>
          <w:szCs w:val="26"/>
          <w:lang w:eastAsia="ru-RU"/>
        </w:rPr>
        <w:t>стратегические</w:t>
      </w:r>
      <w:r w:rsidR="00BD719E" w:rsidRPr="00AC6E31">
        <w:rPr>
          <w:rFonts w:eastAsia="Times New Roman"/>
          <w:color w:val="auto"/>
          <w:sz w:val="26"/>
          <w:szCs w:val="26"/>
          <w:lang w:eastAsia="ru-RU"/>
        </w:rPr>
        <w:t xml:space="preserve"> цели и форм</w:t>
      </w:r>
      <w:r w:rsidR="00FF7E76" w:rsidRPr="00AC6E31">
        <w:rPr>
          <w:rFonts w:eastAsia="Times New Roman"/>
          <w:color w:val="auto"/>
          <w:sz w:val="26"/>
          <w:szCs w:val="26"/>
          <w:lang w:eastAsia="ru-RU"/>
        </w:rPr>
        <w:t>ирует</w:t>
      </w:r>
      <w:r w:rsidR="00BD719E" w:rsidRPr="00AC6E31">
        <w:rPr>
          <w:rFonts w:eastAsia="Times New Roman"/>
          <w:color w:val="auto"/>
          <w:sz w:val="26"/>
          <w:szCs w:val="26"/>
          <w:lang w:eastAsia="ru-RU"/>
        </w:rPr>
        <w:t xml:space="preserve"> планы для их достижения с учетом факторов внутренней и внешней среды.</w:t>
      </w:r>
      <w:r w:rsidR="00741EBC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="004B4614">
        <w:rPr>
          <w:rFonts w:eastAsia="Times New Roman"/>
          <w:color w:val="auto"/>
          <w:sz w:val="26"/>
          <w:szCs w:val="26"/>
          <w:lang w:eastAsia="ru-RU"/>
        </w:rPr>
        <w:t xml:space="preserve">Общество </w:t>
      </w:r>
      <w:r w:rsidR="00BD719E" w:rsidRPr="00AC6E31">
        <w:rPr>
          <w:rFonts w:eastAsia="Times New Roman"/>
          <w:color w:val="auto"/>
          <w:sz w:val="26"/>
          <w:szCs w:val="26"/>
          <w:lang w:eastAsia="ru-RU"/>
        </w:rPr>
        <w:t>придерживается подходов вертикального стратегического планирования:</w:t>
      </w:r>
    </w:p>
    <w:p w:rsidR="00BD719E" w:rsidRPr="00AC6E31" w:rsidRDefault="00856D80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долгосрочные </w:t>
      </w:r>
      <w:r w:rsidR="00BD719E" w:rsidRPr="00AC6E31">
        <w:rPr>
          <w:sz w:val="26"/>
          <w:szCs w:val="26"/>
        </w:rPr>
        <w:t>цели</w:t>
      </w:r>
      <w:r w:rsidRPr="00AC6E31">
        <w:rPr>
          <w:sz w:val="26"/>
          <w:szCs w:val="26"/>
        </w:rPr>
        <w:t xml:space="preserve"> </w:t>
      </w:r>
      <w:r w:rsidR="0033499D">
        <w:rPr>
          <w:sz w:val="26"/>
          <w:szCs w:val="26"/>
        </w:rPr>
        <w:t>Общества</w:t>
      </w:r>
      <w:r w:rsidRPr="00AC6E31">
        <w:rPr>
          <w:sz w:val="26"/>
          <w:szCs w:val="26"/>
        </w:rPr>
        <w:t xml:space="preserve"> </w:t>
      </w:r>
      <w:r w:rsidR="00C84F1C">
        <w:rPr>
          <w:sz w:val="26"/>
          <w:szCs w:val="26"/>
        </w:rPr>
        <w:t>(</w:t>
      </w:r>
      <w:r w:rsidRPr="00AC6E31">
        <w:rPr>
          <w:sz w:val="26"/>
          <w:szCs w:val="26"/>
        </w:rPr>
        <w:t>с горизонтом планирования не менее 5 лет</w:t>
      </w:r>
      <w:r w:rsidR="00C84F1C">
        <w:rPr>
          <w:sz w:val="26"/>
          <w:szCs w:val="26"/>
        </w:rPr>
        <w:t>)</w:t>
      </w:r>
      <w:r w:rsidR="00BD719E" w:rsidRPr="00AC6E31">
        <w:rPr>
          <w:sz w:val="26"/>
          <w:szCs w:val="26"/>
        </w:rPr>
        <w:t xml:space="preserve"> устанавливаются Советом директоров Общества в стратегических и программных документах</w:t>
      </w:r>
      <w:r w:rsidR="004A754A">
        <w:rPr>
          <w:sz w:val="26"/>
          <w:szCs w:val="26"/>
        </w:rPr>
        <w:t xml:space="preserve"> в соответствии с у</w:t>
      </w:r>
      <w:r w:rsidR="005C14A8">
        <w:rPr>
          <w:sz w:val="26"/>
          <w:szCs w:val="26"/>
        </w:rPr>
        <w:t>ставом Общества</w:t>
      </w:r>
      <w:r w:rsidR="00762DA3" w:rsidRPr="00AC6E31">
        <w:rPr>
          <w:sz w:val="26"/>
          <w:szCs w:val="26"/>
        </w:rPr>
        <w:t>;</w:t>
      </w:r>
    </w:p>
    <w:p w:rsidR="00BD719E" w:rsidRPr="00AC6E31" w:rsidRDefault="00AE4FF6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опера</w:t>
      </w:r>
      <w:r w:rsidR="006F241D" w:rsidRPr="00AC6E31">
        <w:rPr>
          <w:sz w:val="26"/>
          <w:szCs w:val="26"/>
        </w:rPr>
        <w:t>ционные</w:t>
      </w:r>
      <w:r w:rsidRPr="00AC6E31">
        <w:rPr>
          <w:sz w:val="26"/>
          <w:szCs w:val="26"/>
        </w:rPr>
        <w:t xml:space="preserve"> </w:t>
      </w:r>
      <w:r w:rsidR="00BD719E" w:rsidRPr="00AC6E31">
        <w:rPr>
          <w:sz w:val="26"/>
          <w:szCs w:val="26"/>
        </w:rPr>
        <w:t xml:space="preserve">цели, достижение которых обеспечивается осуществлением внутреннего контроля, устанавливаются в документах </w:t>
      </w:r>
      <w:r w:rsidRPr="00AC6E31">
        <w:rPr>
          <w:sz w:val="26"/>
          <w:szCs w:val="26"/>
        </w:rPr>
        <w:t xml:space="preserve">краткосрочного </w:t>
      </w:r>
      <w:r w:rsidR="006F241D" w:rsidRPr="00AC6E31">
        <w:rPr>
          <w:sz w:val="26"/>
          <w:szCs w:val="26"/>
        </w:rPr>
        <w:t xml:space="preserve">и среднесрочного </w:t>
      </w:r>
      <w:r w:rsidRPr="00AC6E31">
        <w:rPr>
          <w:sz w:val="26"/>
          <w:szCs w:val="26"/>
        </w:rPr>
        <w:t>планирования</w:t>
      </w:r>
      <w:r w:rsidR="004453EF" w:rsidRPr="00AC6E31">
        <w:rPr>
          <w:sz w:val="26"/>
          <w:szCs w:val="26"/>
        </w:rPr>
        <w:t xml:space="preserve"> Общества</w:t>
      </w:r>
      <w:r w:rsidR="00856D80" w:rsidRPr="00AC6E31">
        <w:rPr>
          <w:sz w:val="26"/>
          <w:szCs w:val="26"/>
        </w:rPr>
        <w:t>.</w:t>
      </w:r>
    </w:p>
    <w:p w:rsidR="00BD719E" w:rsidRPr="00AC6E31" w:rsidRDefault="00BD719E" w:rsidP="00950BF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>Внешняя среда, в которой Общество</w:t>
      </w:r>
      <w:r w:rsidR="001544DA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достига</w:t>
      </w:r>
      <w:r w:rsidR="001544DA" w:rsidRPr="00AC6E31">
        <w:rPr>
          <w:rFonts w:eastAsia="Times New Roman"/>
          <w:color w:val="auto"/>
          <w:sz w:val="26"/>
          <w:szCs w:val="26"/>
          <w:lang w:eastAsia="ru-RU"/>
        </w:rPr>
        <w:t>ю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т установленные цели, включает в себя (но не ограничивается):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социально-политическую, правовую, регуляторную, финансово-экономическую, технологическую среду;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основные факторы и условия развития отрасли электроэнергетики;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взаимосвязи с внешними заинтересованными сторонами.</w:t>
      </w:r>
    </w:p>
    <w:p w:rsidR="00BD719E" w:rsidRPr="00AC6E31" w:rsidRDefault="00BD719E" w:rsidP="00950BF2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>Внутренняя среда, в которой Общество</w:t>
      </w:r>
      <w:r w:rsidR="001544DA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достига</w:t>
      </w:r>
      <w:r w:rsidR="0033499D">
        <w:rPr>
          <w:rFonts w:eastAsia="Times New Roman"/>
          <w:color w:val="auto"/>
          <w:sz w:val="26"/>
          <w:szCs w:val="26"/>
          <w:lang w:eastAsia="ru-RU"/>
        </w:rPr>
        <w:t>е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т установленные цели, включает в себя культуру (мнения и отношение) руководства и работников Общества</w:t>
      </w:r>
      <w:r w:rsidR="001544DA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к управлению рисками, отражает ценности Общества</w:t>
      </w:r>
      <w:r w:rsidR="001544DA" w:rsidRPr="00AC6E31">
        <w:rPr>
          <w:rFonts w:eastAsia="Times New Roman"/>
          <w:color w:val="auto"/>
          <w:sz w:val="26"/>
          <w:szCs w:val="26"/>
          <w:lang w:eastAsia="ru-RU"/>
        </w:rPr>
        <w:t>,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оказывает влияние на </w:t>
      </w:r>
      <w:r w:rsidR="001544DA" w:rsidRPr="00AC6E31">
        <w:rPr>
          <w:rFonts w:eastAsia="Times New Roman"/>
          <w:color w:val="auto"/>
          <w:sz w:val="26"/>
          <w:szCs w:val="26"/>
          <w:lang w:eastAsia="ru-RU"/>
        </w:rPr>
        <w:t>их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корпоративную культуру, порядок и правила осуществления деятельности.</w:t>
      </w:r>
    </w:p>
    <w:p w:rsidR="00BD719E" w:rsidRPr="00AC6E31" w:rsidRDefault="00BD719E" w:rsidP="00BD719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>Внутренняя среда включает в себя (но не ограничивается):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организационную структуру управления и распределение полномочий;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планы и программы, устанавливающие стратегические и </w:t>
      </w:r>
      <w:r w:rsidR="006F241D" w:rsidRPr="00AC6E31">
        <w:rPr>
          <w:sz w:val="26"/>
          <w:szCs w:val="26"/>
        </w:rPr>
        <w:t>операционные</w:t>
      </w:r>
      <w:r w:rsidR="00AE4FF6" w:rsidRPr="00AC6E31">
        <w:rPr>
          <w:sz w:val="26"/>
          <w:szCs w:val="26"/>
        </w:rPr>
        <w:t xml:space="preserve"> </w:t>
      </w:r>
      <w:r w:rsidRPr="00AC6E31">
        <w:rPr>
          <w:sz w:val="26"/>
          <w:szCs w:val="26"/>
        </w:rPr>
        <w:t>цели;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ресурсы и капитал (включая персонал, компетенции, системы и технологии);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соответствующие инструменты и методы оценки рисков;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информационные системы;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корпоративную культуру;</w:t>
      </w:r>
    </w:p>
    <w:p w:rsidR="00FF7E76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стандарты и процедуры;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предпочтительн</w:t>
      </w:r>
      <w:r w:rsidR="00311607" w:rsidRPr="00AC6E31">
        <w:rPr>
          <w:sz w:val="26"/>
          <w:szCs w:val="26"/>
        </w:rPr>
        <w:t>ый</w:t>
      </w:r>
      <w:r w:rsidRPr="00AC6E31">
        <w:rPr>
          <w:sz w:val="26"/>
          <w:szCs w:val="26"/>
        </w:rPr>
        <w:t xml:space="preserve"> риск</w:t>
      </w:r>
      <w:r w:rsidR="00FF7E76" w:rsidRPr="00AC6E31">
        <w:rPr>
          <w:sz w:val="26"/>
          <w:szCs w:val="26"/>
        </w:rPr>
        <w:t xml:space="preserve"> (риск-аппетит)</w:t>
      </w:r>
      <w:r w:rsidRPr="00AC6E31">
        <w:rPr>
          <w:sz w:val="26"/>
          <w:szCs w:val="26"/>
        </w:rPr>
        <w:t>.</w:t>
      </w:r>
    </w:p>
    <w:p w:rsidR="00A43C5B" w:rsidRPr="00AC6E31" w:rsidRDefault="00BD719E" w:rsidP="00073648">
      <w:pPr>
        <w:pStyle w:val="Default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74196F">
        <w:rPr>
          <w:rFonts w:eastAsia="Times New Roman"/>
          <w:color w:val="auto"/>
          <w:sz w:val="26"/>
          <w:szCs w:val="26"/>
          <w:u w:val="single"/>
          <w:lang w:eastAsia="ru-RU"/>
        </w:rPr>
        <w:t>Эффективность деятельности</w:t>
      </w:r>
      <w:r w:rsidR="00D20583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="0033499D">
        <w:rPr>
          <w:rFonts w:eastAsia="Times New Roman"/>
          <w:color w:val="auto"/>
          <w:sz w:val="26"/>
          <w:szCs w:val="26"/>
          <w:lang w:eastAsia="ru-RU"/>
        </w:rPr>
        <w:t>Общества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способствует формированию разумной уверенности в</w:t>
      </w:r>
      <w:r w:rsidR="00DB5F05" w:rsidRPr="00AC6E31">
        <w:rPr>
          <w:rFonts w:eastAsia="Times New Roman"/>
          <w:color w:val="auto"/>
          <w:sz w:val="26"/>
          <w:szCs w:val="26"/>
          <w:lang w:eastAsia="ru-RU"/>
        </w:rPr>
        <w:t xml:space="preserve"> реализации стратегии и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достижении поставленных целей.</w:t>
      </w:r>
    </w:p>
    <w:p w:rsidR="00073648" w:rsidRPr="00AC6E31" w:rsidRDefault="00321625" w:rsidP="00073648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cs="Stem Text"/>
          <w:sz w:val="26"/>
          <w:szCs w:val="26"/>
        </w:rPr>
        <w:t>Для обеспечения д</w:t>
      </w:r>
      <w:r w:rsidR="001539A3" w:rsidRPr="00AC6E31">
        <w:rPr>
          <w:rFonts w:cs="Stem Text"/>
          <w:sz w:val="26"/>
          <w:szCs w:val="26"/>
        </w:rPr>
        <w:t>остижени</w:t>
      </w:r>
      <w:r w:rsidRPr="00AC6E31">
        <w:rPr>
          <w:rFonts w:cs="Stem Text"/>
          <w:sz w:val="26"/>
          <w:szCs w:val="26"/>
        </w:rPr>
        <w:t>я</w:t>
      </w:r>
      <w:r w:rsidR="001539A3" w:rsidRPr="00AC6E31">
        <w:rPr>
          <w:rFonts w:cs="Stem Text"/>
          <w:sz w:val="26"/>
          <w:szCs w:val="26"/>
        </w:rPr>
        <w:t xml:space="preserve"> целей</w:t>
      </w:r>
      <w:r w:rsidR="0017709F">
        <w:rPr>
          <w:rFonts w:cs="Stem Text"/>
          <w:sz w:val="26"/>
          <w:szCs w:val="26"/>
        </w:rPr>
        <w:t xml:space="preserve"> </w:t>
      </w:r>
      <w:r w:rsidR="0033499D">
        <w:rPr>
          <w:rFonts w:cs="Stem Text"/>
          <w:sz w:val="26"/>
          <w:szCs w:val="26"/>
        </w:rPr>
        <w:t>Общество</w:t>
      </w:r>
      <w:r w:rsidR="001539A3" w:rsidRPr="00AC6E31">
        <w:rPr>
          <w:rFonts w:cs="Stem Text"/>
          <w:sz w:val="26"/>
          <w:szCs w:val="26"/>
        </w:rPr>
        <w:t xml:space="preserve"> провод</w:t>
      </w:r>
      <w:r w:rsidR="0033499D">
        <w:rPr>
          <w:rFonts w:cs="Stem Text"/>
          <w:sz w:val="26"/>
          <w:szCs w:val="26"/>
        </w:rPr>
        <w:t>и</w:t>
      </w:r>
      <w:r w:rsidR="001539A3" w:rsidRPr="00AC6E31">
        <w:rPr>
          <w:rFonts w:cs="Stem Text"/>
          <w:sz w:val="26"/>
          <w:szCs w:val="26"/>
        </w:rPr>
        <w:t xml:space="preserve">т идентификацию и анализ рисков, оценивает риски, реагирует на риски и выполняет </w:t>
      </w:r>
      <w:r w:rsidRPr="00AC6E31">
        <w:rPr>
          <w:rFonts w:cs="Stem Text"/>
          <w:sz w:val="26"/>
          <w:szCs w:val="26"/>
        </w:rPr>
        <w:t xml:space="preserve">контрольные </w:t>
      </w:r>
      <w:r w:rsidR="001539A3" w:rsidRPr="00AC6E31">
        <w:rPr>
          <w:rFonts w:cs="Stem Text"/>
          <w:sz w:val="26"/>
          <w:szCs w:val="26"/>
        </w:rPr>
        <w:t>процедуры</w:t>
      </w:r>
      <w:r w:rsidR="00073648" w:rsidRPr="00AC6E31">
        <w:rPr>
          <w:rFonts w:cs="Stem Text"/>
          <w:sz w:val="26"/>
          <w:szCs w:val="26"/>
        </w:rPr>
        <w:t>.</w:t>
      </w:r>
    </w:p>
    <w:p w:rsidR="00BD719E" w:rsidRPr="00AC6E31" w:rsidRDefault="00BD719E" w:rsidP="00073648">
      <w:pPr>
        <w:pStyle w:val="Default"/>
        <w:numPr>
          <w:ilvl w:val="2"/>
          <w:numId w:val="17"/>
        </w:numPr>
        <w:ind w:left="0" w:firstLine="720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>Идентификация и анализ рисков</w:t>
      </w:r>
      <w:r w:rsidR="000A36BA" w:rsidRPr="00AC6E31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950BF2" w:rsidRPr="00AC6E31" w:rsidRDefault="00083E1A" w:rsidP="0088223A">
      <w:pPr>
        <w:pStyle w:val="Default"/>
        <w:tabs>
          <w:tab w:val="left" w:pos="1560"/>
        </w:tabs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083E1A">
        <w:rPr>
          <w:rFonts w:eastAsia="Times New Roman"/>
          <w:color w:val="auto"/>
          <w:sz w:val="26"/>
          <w:szCs w:val="26"/>
          <w:lang w:eastAsia="ru-RU"/>
        </w:rPr>
        <w:t>Идентификация рисков включает в себя выявление, определение и описание рисков (включая возможные изменения внутренней и внешней среды), их причины и последствия.</w:t>
      </w:r>
      <w:r w:rsidR="00BD719E" w:rsidRPr="00083E1A">
        <w:rPr>
          <w:rFonts w:eastAsia="Times New Roman"/>
          <w:color w:val="auto"/>
          <w:sz w:val="26"/>
          <w:szCs w:val="26"/>
          <w:lang w:eastAsia="ru-RU"/>
        </w:rPr>
        <w:t xml:space="preserve"> Риски</w:t>
      </w:r>
      <w:r w:rsidR="00BD719E" w:rsidRPr="00AC6E31">
        <w:rPr>
          <w:rFonts w:eastAsia="Times New Roman"/>
          <w:color w:val="auto"/>
          <w:sz w:val="26"/>
          <w:szCs w:val="26"/>
          <w:lang w:eastAsia="ru-RU"/>
        </w:rPr>
        <w:t xml:space="preserve"> должны быть идентифицированы независимо от того, мо</w:t>
      </w:r>
      <w:r w:rsidR="001544DA" w:rsidRPr="00AC6E31">
        <w:rPr>
          <w:rFonts w:eastAsia="Times New Roman"/>
          <w:color w:val="auto"/>
          <w:sz w:val="26"/>
          <w:szCs w:val="26"/>
          <w:lang w:eastAsia="ru-RU"/>
        </w:rPr>
        <w:t>гут</w:t>
      </w:r>
      <w:r w:rsidR="00BD719E" w:rsidRPr="00AC6E31">
        <w:rPr>
          <w:rFonts w:eastAsia="Times New Roman"/>
          <w:color w:val="auto"/>
          <w:sz w:val="26"/>
          <w:szCs w:val="26"/>
          <w:lang w:eastAsia="ru-RU"/>
        </w:rPr>
        <w:t xml:space="preserve"> ли </w:t>
      </w:r>
      <w:r w:rsidR="001544DA" w:rsidRPr="00AC6E31">
        <w:rPr>
          <w:rFonts w:eastAsia="Times New Roman"/>
          <w:color w:val="auto"/>
          <w:sz w:val="26"/>
          <w:szCs w:val="26"/>
          <w:lang w:eastAsia="ru-RU"/>
        </w:rPr>
        <w:t>компании группы</w:t>
      </w:r>
      <w:r w:rsidR="00BD719E" w:rsidRPr="00AC6E31">
        <w:rPr>
          <w:rFonts w:eastAsia="Times New Roman"/>
          <w:color w:val="auto"/>
          <w:sz w:val="26"/>
          <w:szCs w:val="26"/>
          <w:lang w:eastAsia="ru-RU"/>
        </w:rPr>
        <w:t xml:space="preserve"> повлиять на их причины. Риски формализуются в виде реестров рисков.</w:t>
      </w:r>
    </w:p>
    <w:p w:rsidR="00BD719E" w:rsidRPr="00AC6E31" w:rsidRDefault="00BD719E" w:rsidP="0088223A">
      <w:pPr>
        <w:pStyle w:val="Default"/>
        <w:tabs>
          <w:tab w:val="left" w:pos="1560"/>
        </w:tabs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lastRenderedPageBreak/>
        <w:t xml:space="preserve">Анализ рисков обеспечивает входную информацию для оценивания риска и </w:t>
      </w:r>
      <w:r w:rsidR="00813DFC">
        <w:rPr>
          <w:rFonts w:eastAsia="Times New Roman"/>
          <w:color w:val="auto"/>
          <w:sz w:val="26"/>
          <w:szCs w:val="26"/>
          <w:lang w:eastAsia="ru-RU"/>
        </w:rPr>
        <w:t xml:space="preserve">принятия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решений по воздействию на эти риски, а также наиболее подходящих стратегий и методов воздействия. Анализ рисков включает рассмотрение факторов рисков, их отрицательных и положительных последствий, анализ цепочек рисков</w:t>
      </w:r>
      <w:r w:rsidR="002A208F" w:rsidRPr="00AC6E31">
        <w:rPr>
          <w:rFonts w:eastAsia="Times New Roman"/>
          <w:color w:val="auto"/>
          <w:sz w:val="26"/>
          <w:szCs w:val="26"/>
          <w:lang w:eastAsia="ru-RU"/>
        </w:rPr>
        <w:t>, определение уровня риска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BD719E" w:rsidRPr="00BA196E" w:rsidRDefault="00BD719E" w:rsidP="0043134B">
      <w:pPr>
        <w:pStyle w:val="Default"/>
        <w:numPr>
          <w:ilvl w:val="2"/>
          <w:numId w:val="17"/>
        </w:numPr>
        <w:ind w:left="0" w:firstLine="720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BA196E">
        <w:rPr>
          <w:rFonts w:eastAsia="Times New Roman"/>
          <w:color w:val="auto"/>
          <w:sz w:val="26"/>
          <w:szCs w:val="26"/>
          <w:lang w:eastAsia="ru-RU"/>
        </w:rPr>
        <w:t>Оценивание рисков</w:t>
      </w:r>
      <w:r w:rsidR="000A36BA" w:rsidRPr="00BA196E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BD719E" w:rsidRPr="00AC6E31" w:rsidRDefault="00BD719E" w:rsidP="00950BF2">
      <w:pPr>
        <w:pStyle w:val="Default"/>
        <w:tabs>
          <w:tab w:val="left" w:pos="1560"/>
        </w:tabs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Оценивание рисков выполняется для каждого идентифицированного риска и направлено на определение </w:t>
      </w:r>
      <w:r w:rsidR="002A208F" w:rsidRPr="00AC6E31">
        <w:rPr>
          <w:rFonts w:eastAsia="Times New Roman"/>
          <w:color w:val="auto"/>
          <w:sz w:val="26"/>
          <w:szCs w:val="26"/>
          <w:lang w:eastAsia="ru-RU"/>
        </w:rPr>
        <w:t xml:space="preserve">существенности риска с учетом </w:t>
      </w:r>
      <w:r w:rsidR="007353EF" w:rsidRPr="00AC6E31">
        <w:rPr>
          <w:rFonts w:eastAsia="Times New Roman"/>
          <w:color w:val="auto"/>
          <w:sz w:val="26"/>
          <w:szCs w:val="26"/>
          <w:lang w:eastAsia="ru-RU"/>
        </w:rPr>
        <w:t>последствий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от реализации риска и вероятности его наступления.</w:t>
      </w:r>
    </w:p>
    <w:p w:rsidR="00BD719E" w:rsidRPr="00AC6E31" w:rsidRDefault="00BD719E" w:rsidP="00BD719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Оценивание рисков осуществляется с применением качественного и количественного подходов, а также их комбинации. </w:t>
      </w:r>
      <w:r w:rsidR="002A208F" w:rsidRPr="00AC6E31">
        <w:rPr>
          <w:rFonts w:eastAsia="Times New Roman"/>
          <w:color w:val="auto"/>
          <w:sz w:val="26"/>
          <w:szCs w:val="26"/>
          <w:lang w:eastAsia="ru-RU"/>
        </w:rPr>
        <w:t>Используемые критерии существенности риска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определяются </w:t>
      </w:r>
      <w:r w:rsidR="00D80EDF">
        <w:rPr>
          <w:rFonts w:eastAsia="Times New Roman"/>
          <w:color w:val="auto"/>
          <w:sz w:val="26"/>
          <w:szCs w:val="26"/>
          <w:lang w:eastAsia="ru-RU"/>
        </w:rPr>
        <w:t xml:space="preserve">локальными нормативными актами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и организационно-распорядительными документами</w:t>
      </w:r>
      <w:r w:rsidR="00083E1A">
        <w:rPr>
          <w:rFonts w:eastAsia="Times New Roman"/>
          <w:color w:val="auto"/>
          <w:sz w:val="26"/>
          <w:szCs w:val="26"/>
          <w:lang w:eastAsia="ru-RU"/>
        </w:rPr>
        <w:t xml:space="preserve"> Общества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BD719E" w:rsidRPr="00AC6E31" w:rsidRDefault="00BD719E" w:rsidP="00BD719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По результатам идентификации и оценивания рисков формируется карта рисков, отражающая профиль рисков компании, а также определяются наиболее </w:t>
      </w:r>
      <w:r w:rsidR="00083E1A">
        <w:rPr>
          <w:rFonts w:eastAsia="Times New Roman"/>
          <w:color w:val="auto"/>
          <w:sz w:val="26"/>
          <w:szCs w:val="26"/>
          <w:lang w:eastAsia="ru-RU"/>
        </w:rPr>
        <w:t>существенные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риски.</w:t>
      </w:r>
    </w:p>
    <w:p w:rsidR="00BD719E" w:rsidRPr="00AC6E31" w:rsidRDefault="00BD719E" w:rsidP="00073648">
      <w:pPr>
        <w:pStyle w:val="Default"/>
        <w:numPr>
          <w:ilvl w:val="2"/>
          <w:numId w:val="17"/>
        </w:numPr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>Реагирование на риски</w:t>
      </w:r>
      <w:r w:rsidR="000A36BA" w:rsidRPr="00AC6E31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1539A3" w:rsidRPr="00AC6E31" w:rsidRDefault="00BD719E" w:rsidP="00BD719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>Реагирование на риски направлено на минимизацию уровня рисков и их последствий, соблюдение предпочтительного риска (риск-аппетита), максимизацию возможностей при достижении целей Общества</w:t>
      </w:r>
      <w:r w:rsidR="009A58A4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за счет реализации мероприятий по управлению рисками</w:t>
      </w:r>
      <w:r w:rsidR="001539A3" w:rsidRPr="00AC6E31">
        <w:rPr>
          <w:rFonts w:eastAsia="Times New Roman"/>
          <w:color w:val="auto"/>
          <w:sz w:val="26"/>
          <w:szCs w:val="26"/>
          <w:lang w:eastAsia="ru-RU"/>
        </w:rPr>
        <w:t>. Реагирование на риски</w:t>
      </w:r>
      <w:r w:rsidR="0043134B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="001539A3" w:rsidRPr="00AC6E31">
        <w:rPr>
          <w:rFonts w:eastAsia="Times New Roman"/>
          <w:color w:val="auto"/>
          <w:sz w:val="26"/>
          <w:szCs w:val="26"/>
          <w:lang w:eastAsia="ru-RU"/>
        </w:rPr>
        <w:t>выполняется в два этапа</w:t>
      </w:r>
      <w:r w:rsidR="0043134B" w:rsidRPr="00AC6E31">
        <w:rPr>
          <w:rFonts w:eastAsia="Times New Roman"/>
          <w:color w:val="auto"/>
          <w:sz w:val="26"/>
          <w:szCs w:val="26"/>
          <w:lang w:eastAsia="ru-RU"/>
        </w:rPr>
        <w:t xml:space="preserve">: </w:t>
      </w:r>
    </w:p>
    <w:p w:rsidR="001539A3" w:rsidRPr="00AC6E31" w:rsidRDefault="001539A3" w:rsidP="001539A3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- </w:t>
      </w:r>
      <w:r w:rsidR="0043134B" w:rsidRPr="00AC6E31">
        <w:rPr>
          <w:rFonts w:eastAsia="Times New Roman"/>
          <w:color w:val="auto"/>
          <w:sz w:val="26"/>
          <w:szCs w:val="26"/>
          <w:lang w:eastAsia="ru-RU"/>
        </w:rPr>
        <w:t>выбор метода реа</w:t>
      </w:r>
      <w:r w:rsidR="00547FF7" w:rsidRPr="00AC6E31">
        <w:rPr>
          <w:rFonts w:eastAsia="Times New Roman"/>
          <w:color w:val="auto"/>
          <w:sz w:val="26"/>
          <w:szCs w:val="26"/>
          <w:lang w:eastAsia="ru-RU"/>
        </w:rPr>
        <w:t>г</w:t>
      </w:r>
      <w:r w:rsidR="0043134B" w:rsidRPr="00AC6E31">
        <w:rPr>
          <w:rFonts w:eastAsia="Times New Roman"/>
          <w:color w:val="auto"/>
          <w:sz w:val="26"/>
          <w:szCs w:val="26"/>
          <w:lang w:eastAsia="ru-RU"/>
        </w:rPr>
        <w:t>ирования на риски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;</w:t>
      </w:r>
      <w:r w:rsidR="0043134B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</w:p>
    <w:p w:rsidR="00BD719E" w:rsidRPr="00AC6E31" w:rsidRDefault="001539A3" w:rsidP="001539A3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- </w:t>
      </w:r>
      <w:r w:rsidR="0043134B" w:rsidRPr="00AC6E31">
        <w:rPr>
          <w:rFonts w:eastAsia="Times New Roman"/>
          <w:color w:val="auto"/>
          <w:sz w:val="26"/>
          <w:szCs w:val="26"/>
          <w:lang w:eastAsia="ru-RU"/>
        </w:rPr>
        <w:t>разработка и реализация мероприятий по управлению рисками</w:t>
      </w:r>
      <w:r w:rsidR="00BD719E" w:rsidRPr="00AC6E31">
        <w:rPr>
          <w:rFonts w:eastAsia="Times New Roman"/>
          <w:color w:val="auto"/>
          <w:sz w:val="26"/>
          <w:szCs w:val="26"/>
          <w:lang w:eastAsia="ru-RU"/>
        </w:rPr>
        <w:t xml:space="preserve">. </w:t>
      </w:r>
    </w:p>
    <w:p w:rsidR="00BD719E" w:rsidRPr="00AC6E31" w:rsidRDefault="00BE50CE" w:rsidP="00BD719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В </w:t>
      </w:r>
      <w:r w:rsidR="00826BB3" w:rsidRPr="00AC6E31">
        <w:rPr>
          <w:rFonts w:eastAsia="Times New Roman"/>
          <w:color w:val="auto"/>
          <w:sz w:val="26"/>
          <w:szCs w:val="26"/>
          <w:lang w:eastAsia="ru-RU"/>
        </w:rPr>
        <w:t>О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бществе оп</w:t>
      </w:r>
      <w:r w:rsidR="00F934A4" w:rsidRPr="00AC6E31">
        <w:rPr>
          <w:rFonts w:eastAsia="Times New Roman"/>
          <w:color w:val="auto"/>
          <w:sz w:val="26"/>
          <w:szCs w:val="26"/>
          <w:lang w:eastAsia="ru-RU"/>
        </w:rPr>
        <w:t>р</w:t>
      </w:r>
      <w:r w:rsidR="00547FF7" w:rsidRPr="00AC6E31">
        <w:rPr>
          <w:rFonts w:eastAsia="Times New Roman"/>
          <w:color w:val="auto"/>
          <w:sz w:val="26"/>
          <w:szCs w:val="26"/>
          <w:lang w:eastAsia="ru-RU"/>
        </w:rPr>
        <w:t>еделены следующ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ие методы </w:t>
      </w:r>
      <w:r w:rsidR="00BD719E" w:rsidRPr="00AC6E31">
        <w:rPr>
          <w:rFonts w:eastAsia="Times New Roman"/>
          <w:color w:val="auto"/>
          <w:sz w:val="26"/>
          <w:szCs w:val="26"/>
          <w:lang w:eastAsia="ru-RU"/>
        </w:rPr>
        <w:t>реагирования на риски:</w:t>
      </w:r>
    </w:p>
    <w:p w:rsidR="00BD719E" w:rsidRPr="00AC6E31" w:rsidRDefault="00BD719E" w:rsidP="0043134B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отказ от риска – уклонение или избежание риска. Данный метод подразумевает отказ от совершения тех или иных действий, отказ от активов, характеризующихся неприемлемым уровнем риска. Отказ от риска, как способ покрытия рисков, применяется в исключительных случаях и используется, когда стоимость воздействия на риск слишком высока либо такое воздействие не приведет к снижению риска до приемлемого уровня, а также когда риск невозможно </w:t>
      </w:r>
      <w:r w:rsidR="007353EF" w:rsidRPr="00AC6E31">
        <w:rPr>
          <w:sz w:val="26"/>
          <w:szCs w:val="26"/>
        </w:rPr>
        <w:t>или не</w:t>
      </w:r>
      <w:r w:rsidRPr="00AC6E31">
        <w:rPr>
          <w:sz w:val="26"/>
          <w:szCs w:val="26"/>
        </w:rPr>
        <w:t>эффективно передать третьей стороне;</w:t>
      </w:r>
    </w:p>
    <w:p w:rsidR="008324EB" w:rsidRPr="00AC6E31" w:rsidRDefault="00BD719E" w:rsidP="0043134B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снижение риска – воздействие на риск путем снижения вероятности реализации риска и (или) снижения </w:t>
      </w:r>
      <w:r w:rsidR="008324EB" w:rsidRPr="00AC6E31">
        <w:rPr>
          <w:sz w:val="26"/>
          <w:szCs w:val="26"/>
        </w:rPr>
        <w:t xml:space="preserve">негативных </w:t>
      </w:r>
      <w:r w:rsidRPr="00AC6E31">
        <w:rPr>
          <w:sz w:val="26"/>
          <w:szCs w:val="26"/>
        </w:rPr>
        <w:t>последствий реализации риска;</w:t>
      </w:r>
    </w:p>
    <w:p w:rsidR="00D666CD" w:rsidRPr="00AC6E31" w:rsidRDefault="00BD719E" w:rsidP="0043134B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передача риска – передача или частичная передача риска другой стороне</w:t>
      </w:r>
      <w:r w:rsidR="008324EB" w:rsidRPr="00AC6E31">
        <w:rPr>
          <w:sz w:val="26"/>
          <w:szCs w:val="26"/>
        </w:rPr>
        <w:t>, позволяющая уменьшить негативное влияние неопределенности на достижение целей Общества. При этом необходимо учитывать, что некоторые риски не всегда возможно передать;</w:t>
      </w:r>
    </w:p>
    <w:p w:rsidR="008324EB" w:rsidRPr="00AC6E31" w:rsidRDefault="00BD719E" w:rsidP="0043134B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принятие риска </w:t>
      </w:r>
      <w:r w:rsidR="008324EB" w:rsidRPr="00AC6E31">
        <w:rPr>
          <w:sz w:val="26"/>
          <w:szCs w:val="26"/>
        </w:rPr>
        <w:t>–</w:t>
      </w:r>
      <w:r w:rsidRPr="00AC6E31">
        <w:rPr>
          <w:sz w:val="26"/>
          <w:szCs w:val="26"/>
        </w:rPr>
        <w:t xml:space="preserve"> </w:t>
      </w:r>
      <w:r w:rsidR="00D666CD" w:rsidRPr="00AC6E31">
        <w:rPr>
          <w:sz w:val="26"/>
          <w:szCs w:val="26"/>
        </w:rPr>
        <w:t>обоснованное решение о принятии конкретного риска. Решение о принятии риска может быть принято без воздействия на риск или в процессе воздействия на риск. Принятые риски подлежат мониторингу и пересмотру.</w:t>
      </w:r>
    </w:p>
    <w:p w:rsidR="008324EB" w:rsidRPr="00AC6E31" w:rsidRDefault="008324EB" w:rsidP="008324EB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Для реагирования на конкретный риск может быть использован как од</w:t>
      </w:r>
      <w:r w:rsidR="005B34B3" w:rsidRPr="00AC6E31">
        <w:rPr>
          <w:sz w:val="26"/>
          <w:szCs w:val="26"/>
        </w:rPr>
        <w:t>ин</w:t>
      </w:r>
      <w:r w:rsidRPr="00AC6E31">
        <w:rPr>
          <w:sz w:val="26"/>
          <w:szCs w:val="26"/>
        </w:rPr>
        <w:t xml:space="preserve">, так и несколько перечисленных </w:t>
      </w:r>
      <w:r w:rsidR="005B34B3" w:rsidRPr="00AC6E31">
        <w:rPr>
          <w:sz w:val="26"/>
          <w:szCs w:val="26"/>
        </w:rPr>
        <w:t>методов</w:t>
      </w:r>
      <w:r w:rsidRPr="00AC6E31">
        <w:rPr>
          <w:sz w:val="26"/>
          <w:szCs w:val="26"/>
        </w:rPr>
        <w:t>.</w:t>
      </w:r>
    </w:p>
    <w:p w:rsidR="00BD719E" w:rsidRPr="00AC6E31" w:rsidRDefault="00BD719E" w:rsidP="008324EB">
      <w:pPr>
        <w:pStyle w:val="Default"/>
        <w:tabs>
          <w:tab w:val="left" w:pos="993"/>
        </w:tabs>
        <w:ind w:firstLine="708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При выборе </w:t>
      </w:r>
      <w:r w:rsidR="005B34B3" w:rsidRPr="00AC6E31">
        <w:rPr>
          <w:rFonts w:eastAsia="Times New Roman"/>
          <w:color w:val="auto"/>
          <w:sz w:val="26"/>
          <w:szCs w:val="26"/>
          <w:lang w:eastAsia="ru-RU"/>
        </w:rPr>
        <w:t>метода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 реагирования необходимо учитывать:</w:t>
      </w:r>
    </w:p>
    <w:p w:rsidR="008324EB" w:rsidRPr="00AC6E31" w:rsidRDefault="008324EB" w:rsidP="00BE50C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уровень существенности риска</w:t>
      </w:r>
      <w:r w:rsidR="00BD719E" w:rsidRPr="00AC6E31">
        <w:rPr>
          <w:sz w:val="26"/>
          <w:szCs w:val="26"/>
        </w:rPr>
        <w:t>;</w:t>
      </w:r>
    </w:p>
    <w:p w:rsidR="008324EB" w:rsidRPr="00AC6E31" w:rsidRDefault="008324EB" w:rsidP="00BE50C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воздействие на вероятность и влияние рисков, возможность появления новых рисков;</w:t>
      </w:r>
    </w:p>
    <w:p w:rsidR="008324EB" w:rsidRPr="00AC6E31" w:rsidRDefault="008324EB" w:rsidP="00BE50C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lastRenderedPageBreak/>
        <w:t>затраты на реализацию</w:t>
      </w:r>
      <w:r w:rsidR="00BD719E" w:rsidRPr="00AC6E31">
        <w:rPr>
          <w:sz w:val="26"/>
          <w:szCs w:val="26"/>
        </w:rPr>
        <w:t xml:space="preserve"> мероприятий по управлению рисками</w:t>
      </w:r>
      <w:r w:rsidRPr="00AC6E31">
        <w:rPr>
          <w:sz w:val="26"/>
          <w:szCs w:val="26"/>
        </w:rPr>
        <w:t xml:space="preserve"> и получаемые эффекты</w:t>
      </w:r>
      <w:r w:rsidR="00BD719E" w:rsidRPr="00AC6E31">
        <w:rPr>
          <w:sz w:val="26"/>
          <w:szCs w:val="26"/>
        </w:rPr>
        <w:t>;</w:t>
      </w:r>
    </w:p>
    <w:p w:rsidR="008324EB" w:rsidRPr="00AC6E31" w:rsidRDefault="00BD719E" w:rsidP="00BE50C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наличие компетенций и возможностей по управлению риском;</w:t>
      </w:r>
    </w:p>
    <w:p w:rsidR="00BD719E" w:rsidRPr="00AC6E31" w:rsidRDefault="00BD719E" w:rsidP="00BE50CE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соответствие принципам управления рисками и внутреннего контроля.</w:t>
      </w:r>
    </w:p>
    <w:p w:rsidR="00BD719E" w:rsidRPr="00AC6E31" w:rsidRDefault="00BD719E" w:rsidP="0088223A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Мероприятия по управлению рисками </w:t>
      </w:r>
      <w:r w:rsidR="00665685" w:rsidRPr="00AC6E31">
        <w:rPr>
          <w:rFonts w:eastAsia="Times New Roman"/>
          <w:color w:val="auto"/>
          <w:sz w:val="26"/>
          <w:szCs w:val="26"/>
          <w:lang w:eastAsia="ru-RU"/>
        </w:rPr>
        <w:t>представляют собой способ</w:t>
      </w:r>
      <w:r w:rsidR="00B223D5">
        <w:rPr>
          <w:rFonts w:eastAsia="Times New Roman"/>
          <w:color w:val="auto"/>
          <w:sz w:val="26"/>
          <w:szCs w:val="26"/>
          <w:lang w:eastAsia="ru-RU"/>
        </w:rPr>
        <w:t>ы</w:t>
      </w:r>
      <w:r w:rsidR="00665685" w:rsidRPr="00AC6E31">
        <w:rPr>
          <w:rFonts w:eastAsia="Times New Roman"/>
          <w:color w:val="auto"/>
          <w:sz w:val="26"/>
          <w:szCs w:val="26"/>
          <w:lang w:eastAsia="ru-RU"/>
        </w:rPr>
        <w:t xml:space="preserve"> воздействия на риск, направленны</w:t>
      </w:r>
      <w:r w:rsidR="00B223D5">
        <w:rPr>
          <w:rFonts w:eastAsia="Times New Roman"/>
          <w:color w:val="auto"/>
          <w:sz w:val="26"/>
          <w:szCs w:val="26"/>
          <w:lang w:eastAsia="ru-RU"/>
        </w:rPr>
        <w:t>е</w:t>
      </w:r>
      <w:r w:rsidR="00665685" w:rsidRPr="00AC6E31">
        <w:rPr>
          <w:rFonts w:eastAsia="Times New Roman"/>
          <w:color w:val="auto"/>
          <w:sz w:val="26"/>
          <w:szCs w:val="26"/>
          <w:lang w:eastAsia="ru-RU"/>
        </w:rPr>
        <w:t xml:space="preserve"> на удержание и/или изменение </w:t>
      </w:r>
      <w:r w:rsidR="001544DA" w:rsidRPr="00AC6E31">
        <w:rPr>
          <w:rFonts w:eastAsia="Times New Roman"/>
          <w:color w:val="auto"/>
          <w:sz w:val="26"/>
          <w:szCs w:val="26"/>
          <w:lang w:eastAsia="ru-RU"/>
        </w:rPr>
        <w:t xml:space="preserve">уровня </w:t>
      </w:r>
      <w:r w:rsidR="00665685" w:rsidRPr="00AC6E31">
        <w:rPr>
          <w:rFonts w:eastAsia="Times New Roman"/>
          <w:color w:val="auto"/>
          <w:sz w:val="26"/>
          <w:szCs w:val="26"/>
          <w:lang w:eastAsia="ru-RU"/>
        </w:rPr>
        <w:t xml:space="preserve">риска и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разрабатываются </w:t>
      </w:r>
      <w:r w:rsidR="00BE50CE" w:rsidRPr="00AC6E31">
        <w:rPr>
          <w:rFonts w:eastAsia="Times New Roman"/>
          <w:color w:val="auto"/>
          <w:sz w:val="26"/>
          <w:szCs w:val="26"/>
          <w:lang w:eastAsia="ru-RU"/>
        </w:rPr>
        <w:t xml:space="preserve">с учетом выбранного метода реагирования на риски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для всех существенных рисков Общества</w:t>
      </w:r>
      <w:r w:rsidR="0088223A" w:rsidRPr="00AC6E31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88223A" w:rsidRPr="00AC6E31" w:rsidRDefault="0088223A" w:rsidP="00073648">
      <w:pPr>
        <w:pStyle w:val="Default"/>
        <w:numPr>
          <w:ilvl w:val="2"/>
          <w:numId w:val="17"/>
        </w:numPr>
        <w:ind w:left="0" w:firstLine="720"/>
        <w:jc w:val="both"/>
        <w:rPr>
          <w:color w:val="auto"/>
          <w:sz w:val="26"/>
          <w:szCs w:val="26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>Выполнение контрольных процедур.</w:t>
      </w:r>
    </w:p>
    <w:p w:rsidR="005836AF" w:rsidRPr="00AC6E31" w:rsidRDefault="005836AF" w:rsidP="0088223A">
      <w:pPr>
        <w:pStyle w:val="Default"/>
        <w:ind w:firstLine="698"/>
        <w:jc w:val="both"/>
        <w:rPr>
          <w:color w:val="auto"/>
          <w:sz w:val="26"/>
          <w:szCs w:val="26"/>
        </w:rPr>
      </w:pPr>
      <w:r w:rsidRPr="00AC6E31">
        <w:rPr>
          <w:sz w:val="26"/>
          <w:szCs w:val="26"/>
        </w:rPr>
        <w:t xml:space="preserve">В </w:t>
      </w:r>
      <w:r w:rsidR="00424972">
        <w:rPr>
          <w:color w:val="auto"/>
          <w:sz w:val="26"/>
          <w:szCs w:val="26"/>
        </w:rPr>
        <w:t>Обществе</w:t>
      </w:r>
      <w:r w:rsidRPr="00AC6E31">
        <w:rPr>
          <w:color w:val="auto"/>
          <w:sz w:val="26"/>
          <w:szCs w:val="26"/>
        </w:rPr>
        <w:t xml:space="preserve"> </w:t>
      </w:r>
      <w:r w:rsidRPr="00AC6E31">
        <w:rPr>
          <w:sz w:val="26"/>
          <w:szCs w:val="26"/>
        </w:rPr>
        <w:t>обеспечивается разработка и реализация контрольных процедур</w:t>
      </w:r>
      <w:r w:rsidR="00795C70" w:rsidRPr="00AC6E31">
        <w:rPr>
          <w:sz w:val="26"/>
          <w:szCs w:val="26"/>
        </w:rPr>
        <w:t>,</w:t>
      </w:r>
      <w:r w:rsidRPr="00AC6E31">
        <w:rPr>
          <w:color w:val="auto"/>
          <w:sz w:val="26"/>
          <w:szCs w:val="26"/>
        </w:rPr>
        <w:t xml:space="preserve"> направленны</w:t>
      </w:r>
      <w:r w:rsidR="00795C70" w:rsidRPr="00AC6E31">
        <w:rPr>
          <w:sz w:val="26"/>
          <w:szCs w:val="26"/>
        </w:rPr>
        <w:t xml:space="preserve">х </w:t>
      </w:r>
      <w:r w:rsidRPr="00AC6E31">
        <w:rPr>
          <w:color w:val="auto"/>
          <w:sz w:val="26"/>
          <w:szCs w:val="26"/>
        </w:rPr>
        <w:t xml:space="preserve">на </w:t>
      </w:r>
      <w:r w:rsidR="00795C70" w:rsidRPr="00AC6E31">
        <w:rPr>
          <w:sz w:val="26"/>
          <w:szCs w:val="26"/>
        </w:rPr>
        <w:t xml:space="preserve">достижение целей СУРиВК. Выполнение контрольных процедур </w:t>
      </w:r>
      <w:r w:rsidR="00E77643" w:rsidRPr="00AC6E31">
        <w:rPr>
          <w:sz w:val="26"/>
          <w:szCs w:val="26"/>
        </w:rPr>
        <w:t>должно осуществляться</w:t>
      </w:r>
      <w:r w:rsidR="00795C70" w:rsidRPr="00AC6E31">
        <w:rPr>
          <w:sz w:val="26"/>
          <w:szCs w:val="26"/>
        </w:rPr>
        <w:t xml:space="preserve"> в соответствии с </w:t>
      </w:r>
      <w:r w:rsidR="00D80EDF">
        <w:rPr>
          <w:sz w:val="26"/>
          <w:szCs w:val="26"/>
        </w:rPr>
        <w:t>локальными нормативными актами</w:t>
      </w:r>
      <w:r w:rsidR="00795C70" w:rsidRPr="00AC6E31">
        <w:rPr>
          <w:sz w:val="26"/>
          <w:szCs w:val="26"/>
        </w:rPr>
        <w:t xml:space="preserve"> </w:t>
      </w:r>
      <w:r w:rsidR="00047358" w:rsidRPr="00AC6E31">
        <w:rPr>
          <w:sz w:val="26"/>
          <w:szCs w:val="26"/>
        </w:rPr>
        <w:t>О</w:t>
      </w:r>
      <w:r w:rsidR="00795C70" w:rsidRPr="00AC6E31">
        <w:rPr>
          <w:sz w:val="26"/>
          <w:szCs w:val="26"/>
        </w:rPr>
        <w:t>бщества,</w:t>
      </w:r>
      <w:r w:rsidR="00047358" w:rsidRPr="00AC6E31">
        <w:rPr>
          <w:sz w:val="26"/>
          <w:szCs w:val="26"/>
        </w:rPr>
        <w:t xml:space="preserve"> </w:t>
      </w:r>
      <w:r w:rsidR="00E77643" w:rsidRPr="00AC6E31">
        <w:rPr>
          <w:sz w:val="26"/>
          <w:szCs w:val="26"/>
        </w:rPr>
        <w:t>регламентирующими контрольную среду процессов.</w:t>
      </w:r>
    </w:p>
    <w:p w:rsidR="00125791" w:rsidRPr="00125791" w:rsidRDefault="000A36BA" w:rsidP="00125791">
      <w:pPr>
        <w:pStyle w:val="a6"/>
        <w:numPr>
          <w:ilvl w:val="1"/>
          <w:numId w:val="17"/>
        </w:numPr>
        <w:ind w:left="0" w:firstLine="698"/>
        <w:jc w:val="both"/>
        <w:rPr>
          <w:sz w:val="26"/>
          <w:szCs w:val="26"/>
        </w:rPr>
      </w:pPr>
      <w:r w:rsidRPr="0074196F">
        <w:rPr>
          <w:sz w:val="26"/>
          <w:szCs w:val="26"/>
          <w:u w:val="single"/>
        </w:rPr>
        <w:t>А</w:t>
      </w:r>
      <w:r w:rsidR="00BD719E" w:rsidRPr="0074196F">
        <w:rPr>
          <w:sz w:val="26"/>
          <w:szCs w:val="26"/>
          <w:u w:val="single"/>
        </w:rPr>
        <w:t>нализ и пересмотр</w:t>
      </w:r>
      <w:r w:rsidR="00CC4547" w:rsidRPr="00AC6E31">
        <w:rPr>
          <w:sz w:val="26"/>
          <w:szCs w:val="26"/>
        </w:rPr>
        <w:t xml:space="preserve"> </w:t>
      </w:r>
      <w:r w:rsidR="00125791" w:rsidRPr="00125791">
        <w:rPr>
          <w:sz w:val="26"/>
          <w:szCs w:val="26"/>
        </w:rPr>
        <w:t>практики управления рисками и внутреннего контроля направлен на поддержание эффективности и совершенствование СУРиВК: актуализацию информации о рисках Общества</w:t>
      </w:r>
      <w:r w:rsidR="00424972">
        <w:rPr>
          <w:sz w:val="26"/>
          <w:szCs w:val="26"/>
        </w:rPr>
        <w:t xml:space="preserve"> </w:t>
      </w:r>
      <w:r w:rsidR="00125791" w:rsidRPr="00125791">
        <w:rPr>
          <w:sz w:val="26"/>
          <w:szCs w:val="26"/>
        </w:rPr>
        <w:t xml:space="preserve">с учетом изменяющихся внешних и внутренних факторов, обеспечение надлежащего функционирования средств контроля, соответствие СУРиВК законодательству, </w:t>
      </w:r>
      <w:r w:rsidR="00D80EDF">
        <w:rPr>
          <w:sz w:val="26"/>
          <w:szCs w:val="26"/>
        </w:rPr>
        <w:t>локальным нормативным актам</w:t>
      </w:r>
      <w:r w:rsidR="00424972">
        <w:rPr>
          <w:sz w:val="26"/>
          <w:szCs w:val="26"/>
        </w:rPr>
        <w:t xml:space="preserve"> и</w:t>
      </w:r>
      <w:r w:rsidR="00125791" w:rsidRPr="00125791">
        <w:rPr>
          <w:sz w:val="26"/>
          <w:szCs w:val="26"/>
        </w:rPr>
        <w:t xml:space="preserve"> целям </w:t>
      </w:r>
      <w:r w:rsidR="00424972">
        <w:rPr>
          <w:sz w:val="26"/>
          <w:szCs w:val="26"/>
        </w:rPr>
        <w:t>Общества</w:t>
      </w:r>
      <w:r w:rsidR="00125791" w:rsidRPr="00125791">
        <w:rPr>
          <w:sz w:val="26"/>
          <w:szCs w:val="26"/>
        </w:rPr>
        <w:t>, лучшим практикам в области управления рисками и внутреннего контроля.</w:t>
      </w:r>
    </w:p>
    <w:p w:rsidR="00BD719E" w:rsidRPr="00125791" w:rsidRDefault="00125791" w:rsidP="00BA196E">
      <w:pPr>
        <w:pStyle w:val="a6"/>
        <w:ind w:left="0" w:firstLine="698"/>
        <w:jc w:val="both"/>
        <w:rPr>
          <w:sz w:val="26"/>
          <w:szCs w:val="26"/>
        </w:rPr>
      </w:pPr>
      <w:r w:rsidRPr="00125791">
        <w:rPr>
          <w:sz w:val="26"/>
          <w:szCs w:val="26"/>
        </w:rPr>
        <w:t>Анализ и пересмотр практики управления рисками и внутреннего контроля выполняется в ходе мониторинга СУРиВК для обеспечения разумной уверенности в том, что</w:t>
      </w:r>
      <w:r w:rsidR="00BD719E" w:rsidRPr="00125791">
        <w:rPr>
          <w:sz w:val="26"/>
          <w:szCs w:val="26"/>
        </w:rPr>
        <w:t>:</w:t>
      </w:r>
      <w:r w:rsidR="00CC4547" w:rsidRPr="00125791">
        <w:rPr>
          <w:sz w:val="26"/>
          <w:szCs w:val="26"/>
        </w:rPr>
        <w:t xml:space="preserve"> </w:t>
      </w:r>
    </w:p>
    <w:p w:rsidR="00950BF2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все существенные риски идентифицированы и имеют справедливую оценку с учетом изменяющихся факторов внешней и внутренней среды;</w:t>
      </w:r>
    </w:p>
    <w:p w:rsidR="00950BF2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для всех существенных рисков предусмотрены мероприятия по управлению рисками, мероприятия выполняются своевременно и качественно;</w:t>
      </w:r>
    </w:p>
    <w:p w:rsidR="00BD719E" w:rsidRPr="00AC6E31" w:rsidRDefault="00BD719E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контрольные процедуры функционируют надлежащим образом и обеспечивают снижение уровня рисков.</w:t>
      </w:r>
    </w:p>
    <w:p w:rsidR="00BD719E" w:rsidRPr="00AC6E31" w:rsidRDefault="00BD719E" w:rsidP="00BD719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Мониторинг управления рисками и эффективности контрольных процедур включает в себя оценку </w:t>
      </w:r>
      <w:r w:rsidR="00995371" w:rsidRPr="00AC6E31">
        <w:rPr>
          <w:rFonts w:eastAsia="Times New Roman"/>
          <w:color w:val="auto"/>
          <w:sz w:val="26"/>
          <w:szCs w:val="26"/>
          <w:lang w:eastAsia="ru-RU"/>
        </w:rPr>
        <w:t xml:space="preserve">надежности и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эффективности функционирования СУРиВК. Осуществление мониторинга может проводиться в ходе текущей деятельности или путем проведения периодических проверок, либо с помощью комбинации указанных способов.</w:t>
      </w:r>
    </w:p>
    <w:p w:rsidR="00BD719E" w:rsidRPr="00AC6E31" w:rsidRDefault="00BD719E" w:rsidP="00BD719E">
      <w:pPr>
        <w:pStyle w:val="Default"/>
        <w:ind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Мониторинг </w:t>
      </w:r>
      <w:r w:rsidR="00CC4547" w:rsidRPr="00AC6E31">
        <w:rPr>
          <w:rFonts w:eastAsia="Times New Roman"/>
          <w:color w:val="auto"/>
          <w:sz w:val="26"/>
          <w:szCs w:val="26"/>
          <w:lang w:eastAsia="ru-RU"/>
        </w:rPr>
        <w:t xml:space="preserve">управления рисками и эффективности контрольных процедур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 xml:space="preserve">осуществляется </w:t>
      </w:r>
      <w:r w:rsidR="00CC4547" w:rsidRPr="00AC6E31">
        <w:rPr>
          <w:rFonts w:eastAsia="Times New Roman"/>
          <w:color w:val="auto"/>
          <w:sz w:val="26"/>
          <w:szCs w:val="26"/>
          <w:lang w:eastAsia="ru-RU"/>
        </w:rPr>
        <w:t xml:space="preserve">участниками СУРиВК в соответствии с </w:t>
      </w:r>
      <w:r w:rsidR="00D80EDF">
        <w:rPr>
          <w:rFonts w:eastAsia="Times New Roman"/>
          <w:color w:val="auto"/>
          <w:sz w:val="26"/>
          <w:szCs w:val="26"/>
          <w:lang w:eastAsia="ru-RU"/>
        </w:rPr>
        <w:t>организационно-распорядительными документами</w:t>
      </w:r>
      <w:r w:rsidR="00CC4547" w:rsidRPr="00AC6E31">
        <w:rPr>
          <w:rFonts w:eastAsia="Times New Roman"/>
          <w:color w:val="auto"/>
          <w:sz w:val="26"/>
          <w:szCs w:val="26"/>
          <w:lang w:eastAsia="ru-RU"/>
        </w:rPr>
        <w:t xml:space="preserve"> Общества</w:t>
      </w:r>
      <w:r w:rsidR="001544DA" w:rsidRPr="00AC6E31">
        <w:rPr>
          <w:rFonts w:eastAsia="Times New Roman"/>
          <w:color w:val="auto"/>
          <w:sz w:val="26"/>
          <w:szCs w:val="26"/>
          <w:lang w:eastAsia="ru-RU"/>
        </w:rPr>
        <w:t xml:space="preserve"> </w:t>
      </w:r>
      <w:r w:rsidRPr="00AC6E31">
        <w:rPr>
          <w:rFonts w:eastAsia="Times New Roman"/>
          <w:color w:val="auto"/>
          <w:sz w:val="26"/>
          <w:szCs w:val="26"/>
          <w:lang w:eastAsia="ru-RU"/>
        </w:rPr>
        <w:t>на периодической основе (не реже 1 раза в год). В рамках мониторинга проводится анализ факторов внешней и внутренней среды, пересматриваются риски и их оценки, анализируются эффективность и при необходимости актуализируются мероприятия по управлению рисками, проводится анализ и актуализация контрольных процедур.</w:t>
      </w:r>
    </w:p>
    <w:p w:rsidR="00BD719E" w:rsidRPr="00AC6E31" w:rsidRDefault="00BD719E" w:rsidP="00073648">
      <w:pPr>
        <w:pStyle w:val="a6"/>
        <w:numPr>
          <w:ilvl w:val="1"/>
          <w:numId w:val="17"/>
        </w:numPr>
        <w:ind w:left="0" w:firstLine="709"/>
        <w:jc w:val="both"/>
        <w:rPr>
          <w:sz w:val="26"/>
          <w:szCs w:val="26"/>
        </w:rPr>
      </w:pPr>
      <w:r w:rsidRPr="0074196F">
        <w:rPr>
          <w:sz w:val="26"/>
          <w:szCs w:val="26"/>
          <w:u w:val="single"/>
        </w:rPr>
        <w:t>Информация, коммуникация</w:t>
      </w:r>
      <w:r w:rsidR="000A36BA" w:rsidRPr="0074196F">
        <w:rPr>
          <w:sz w:val="26"/>
          <w:szCs w:val="26"/>
          <w:u w:val="single"/>
        </w:rPr>
        <w:t xml:space="preserve"> и</w:t>
      </w:r>
      <w:r w:rsidRPr="0074196F">
        <w:rPr>
          <w:sz w:val="26"/>
          <w:szCs w:val="26"/>
          <w:u w:val="single"/>
        </w:rPr>
        <w:t xml:space="preserve"> отчетность</w:t>
      </w:r>
      <w:r w:rsidRPr="00AC6E31">
        <w:rPr>
          <w:sz w:val="26"/>
          <w:szCs w:val="26"/>
        </w:rPr>
        <w:t xml:space="preserve"> </w:t>
      </w:r>
      <w:r w:rsidR="00813DFC">
        <w:rPr>
          <w:sz w:val="26"/>
          <w:szCs w:val="26"/>
        </w:rPr>
        <w:t>в</w:t>
      </w:r>
      <w:r w:rsidRPr="00AC6E31">
        <w:rPr>
          <w:sz w:val="26"/>
          <w:szCs w:val="26"/>
        </w:rPr>
        <w:t xml:space="preserve"> части СУРиВК </w:t>
      </w:r>
      <w:r w:rsidR="00424972">
        <w:rPr>
          <w:sz w:val="26"/>
          <w:szCs w:val="26"/>
        </w:rPr>
        <w:t>Общества</w:t>
      </w:r>
      <w:r w:rsidR="005E0256" w:rsidRPr="00AC6E31">
        <w:rPr>
          <w:sz w:val="26"/>
          <w:szCs w:val="26"/>
        </w:rPr>
        <w:t xml:space="preserve"> </w:t>
      </w:r>
      <w:r w:rsidRPr="00AC6E31">
        <w:rPr>
          <w:sz w:val="26"/>
          <w:szCs w:val="26"/>
        </w:rPr>
        <w:t>направлен</w:t>
      </w:r>
      <w:r w:rsidR="005E0256" w:rsidRPr="00AC6E31">
        <w:rPr>
          <w:sz w:val="26"/>
          <w:szCs w:val="26"/>
        </w:rPr>
        <w:t>ы</w:t>
      </w:r>
      <w:r w:rsidRPr="00AC6E31">
        <w:rPr>
          <w:sz w:val="26"/>
          <w:szCs w:val="26"/>
        </w:rPr>
        <w:t xml:space="preserve"> на обеспечение участников СУРиВК информацией, необходимой для принятия взвешенных и обоснованных решений и выполнения ими своих должностных обязанностей.</w:t>
      </w:r>
    </w:p>
    <w:p w:rsidR="00BD719E" w:rsidRPr="00AC6E31" w:rsidRDefault="00BD719E" w:rsidP="00BA6A74">
      <w:pPr>
        <w:pStyle w:val="a6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Обмен информацией должен соответствовать принципам СУРиВК, требованиям к конфиденциальности.</w:t>
      </w:r>
    </w:p>
    <w:p w:rsidR="00BD719E" w:rsidRPr="00AC6E31" w:rsidRDefault="00BD719E" w:rsidP="00584ED5">
      <w:pPr>
        <w:pStyle w:val="a6"/>
        <w:tabs>
          <w:tab w:val="left" w:pos="1134"/>
        </w:tabs>
        <w:spacing w:before="240"/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lastRenderedPageBreak/>
        <w:t xml:space="preserve">Состав отчетности СУРиВК, содержание, сроки </w:t>
      </w:r>
      <w:r w:rsidR="005B34B3" w:rsidRPr="00AC6E31">
        <w:rPr>
          <w:sz w:val="26"/>
          <w:szCs w:val="26"/>
        </w:rPr>
        <w:t xml:space="preserve">ее </w:t>
      </w:r>
      <w:r w:rsidRPr="00AC6E31">
        <w:rPr>
          <w:sz w:val="26"/>
          <w:szCs w:val="26"/>
        </w:rPr>
        <w:t xml:space="preserve">предоставления определяются отдельными </w:t>
      </w:r>
      <w:r w:rsidR="00D80EDF">
        <w:rPr>
          <w:sz w:val="26"/>
          <w:szCs w:val="26"/>
        </w:rPr>
        <w:t xml:space="preserve">организационно-распорядительными </w:t>
      </w:r>
      <w:r w:rsidRPr="00AC6E31">
        <w:rPr>
          <w:sz w:val="26"/>
          <w:szCs w:val="26"/>
        </w:rPr>
        <w:t>документами Общества.</w:t>
      </w:r>
    </w:p>
    <w:p w:rsidR="00C10E19" w:rsidRPr="00AC6E31" w:rsidRDefault="00C10E19" w:rsidP="00C10E19">
      <w:pPr>
        <w:pStyle w:val="1"/>
        <w:numPr>
          <w:ilvl w:val="0"/>
          <w:numId w:val="15"/>
        </w:numPr>
        <w:spacing w:line="360" w:lineRule="auto"/>
        <w:ind w:left="0" w:firstLine="426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19" w:name="_Toc106272123"/>
      <w:r w:rsidRPr="00AC6E31">
        <w:rPr>
          <w:rFonts w:ascii="Times New Roman" w:hAnsi="Times New Roman" w:cs="Times New Roman"/>
          <w:b/>
          <w:color w:val="auto"/>
          <w:sz w:val="26"/>
          <w:szCs w:val="26"/>
        </w:rPr>
        <w:t>Организация СУРиВК</w:t>
      </w:r>
      <w:bookmarkEnd w:id="19"/>
      <w:r w:rsidRPr="00AC6E3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4453EF" w:rsidRPr="00AC6E31" w:rsidRDefault="00230460" w:rsidP="003E030D">
      <w:pPr>
        <w:pStyle w:val="a6"/>
        <w:numPr>
          <w:ilvl w:val="1"/>
          <w:numId w:val="15"/>
        </w:numPr>
        <w:tabs>
          <w:tab w:val="left" w:pos="1276"/>
        </w:tabs>
        <w:ind w:left="0" w:firstLine="698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Организация управления рисками </w:t>
      </w:r>
      <w:r w:rsidR="004453EF" w:rsidRPr="00AC6E31">
        <w:rPr>
          <w:sz w:val="26"/>
          <w:szCs w:val="26"/>
        </w:rPr>
        <w:t xml:space="preserve">и внутреннего контроля </w:t>
      </w:r>
      <w:r w:rsidRPr="00AC6E31">
        <w:rPr>
          <w:sz w:val="26"/>
          <w:szCs w:val="26"/>
        </w:rPr>
        <w:t xml:space="preserve">в </w:t>
      </w:r>
      <w:r w:rsidR="00424972">
        <w:rPr>
          <w:sz w:val="26"/>
          <w:szCs w:val="26"/>
        </w:rPr>
        <w:t>Обществе</w:t>
      </w:r>
      <w:r w:rsidR="004453EF" w:rsidRPr="00AC6E31">
        <w:rPr>
          <w:sz w:val="26"/>
          <w:szCs w:val="26"/>
        </w:rPr>
        <w:t xml:space="preserve"> </w:t>
      </w:r>
      <w:r w:rsidR="00353FBE" w:rsidRPr="00AC6E31">
        <w:rPr>
          <w:sz w:val="26"/>
          <w:szCs w:val="26"/>
        </w:rPr>
        <w:t>направлена на комплексное управление рисками, учитывает сложную структуру</w:t>
      </w:r>
      <w:r w:rsidR="00AF74FA" w:rsidRPr="00AC6E31">
        <w:rPr>
          <w:sz w:val="26"/>
          <w:szCs w:val="26"/>
        </w:rPr>
        <w:t xml:space="preserve"> </w:t>
      </w:r>
      <w:r w:rsidR="00353FBE" w:rsidRPr="00AC6E31">
        <w:rPr>
          <w:sz w:val="26"/>
          <w:szCs w:val="26"/>
        </w:rPr>
        <w:t>взаимно</w:t>
      </w:r>
      <w:r w:rsidR="00AF74FA" w:rsidRPr="00AC6E31">
        <w:rPr>
          <w:sz w:val="26"/>
          <w:szCs w:val="26"/>
        </w:rPr>
        <w:t>го</w:t>
      </w:r>
      <w:r w:rsidR="00353FBE" w:rsidRPr="00AC6E31">
        <w:rPr>
          <w:sz w:val="26"/>
          <w:szCs w:val="26"/>
        </w:rPr>
        <w:t xml:space="preserve"> влияния</w:t>
      </w:r>
      <w:r w:rsidR="00AF74FA" w:rsidRPr="00AC6E31">
        <w:rPr>
          <w:sz w:val="26"/>
          <w:szCs w:val="26"/>
        </w:rPr>
        <w:t xml:space="preserve"> факторов риска,</w:t>
      </w:r>
      <w:r w:rsidR="00353FBE" w:rsidRPr="00AC6E31">
        <w:rPr>
          <w:sz w:val="26"/>
          <w:szCs w:val="26"/>
        </w:rPr>
        <w:t xml:space="preserve"> рисков</w:t>
      </w:r>
      <w:r w:rsidR="00AF74FA" w:rsidRPr="00AC6E31">
        <w:rPr>
          <w:sz w:val="26"/>
          <w:szCs w:val="26"/>
        </w:rPr>
        <w:t xml:space="preserve"> и их последствий</w:t>
      </w:r>
      <w:r w:rsidR="00353FBE" w:rsidRPr="00AC6E31">
        <w:rPr>
          <w:sz w:val="26"/>
          <w:szCs w:val="26"/>
        </w:rPr>
        <w:t>.</w:t>
      </w:r>
    </w:p>
    <w:p w:rsidR="00FA0ADC" w:rsidRPr="00FA0ADC" w:rsidRDefault="00C10E19" w:rsidP="00FA0ADC">
      <w:pPr>
        <w:pStyle w:val="a6"/>
        <w:numPr>
          <w:ilvl w:val="1"/>
          <w:numId w:val="15"/>
        </w:numPr>
        <w:tabs>
          <w:tab w:val="left" w:pos="1276"/>
        </w:tabs>
        <w:ind w:left="0" w:firstLine="698"/>
        <w:jc w:val="both"/>
        <w:rPr>
          <w:sz w:val="26"/>
          <w:szCs w:val="26"/>
        </w:rPr>
      </w:pPr>
      <w:bookmarkStart w:id="20" w:name="review"/>
      <w:bookmarkEnd w:id="20"/>
      <w:r w:rsidRPr="00AC6E31">
        <w:rPr>
          <w:sz w:val="26"/>
          <w:szCs w:val="26"/>
        </w:rPr>
        <w:t>Созданию эффективной СУРиВК Общества способствует следование единым принципам функционирования СУРиВК.</w:t>
      </w:r>
      <w:r w:rsidR="00FA0ADC">
        <w:rPr>
          <w:sz w:val="26"/>
          <w:szCs w:val="26"/>
        </w:rPr>
        <w:t xml:space="preserve"> </w:t>
      </w:r>
      <w:r w:rsidR="00FA0ADC" w:rsidRPr="00BC7518">
        <w:rPr>
          <w:sz w:val="26"/>
          <w:szCs w:val="26"/>
        </w:rPr>
        <w:t>Организация СУРиВК в ДО на основании единых общегрупповых принципов и подходов осуществляется с учетом масштаба, вида и специфики их деятельности, организационных особенностей ДО, вклада в достижение целей группы компаний «Россети».</w:t>
      </w:r>
    </w:p>
    <w:p w:rsidR="00C32BBF" w:rsidRPr="00AC6E31" w:rsidRDefault="00C32BBF" w:rsidP="003E030D">
      <w:pPr>
        <w:pStyle w:val="a6"/>
        <w:numPr>
          <w:ilvl w:val="1"/>
          <w:numId w:val="15"/>
        </w:numPr>
        <w:tabs>
          <w:tab w:val="left" w:pos="1276"/>
        </w:tabs>
        <w:ind w:left="0" w:firstLine="698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Процессы обеспечения соответствия требованиям антимонопольного, антикоррупционного, налогового и иного законодательства (комплаенс) функционируют как неотъемлемая часть процессов внутреннего контроля и управления рисками Общества</w:t>
      </w:r>
      <w:r w:rsidR="00AC211B" w:rsidRPr="00AC6E31">
        <w:rPr>
          <w:sz w:val="26"/>
          <w:szCs w:val="26"/>
        </w:rPr>
        <w:t xml:space="preserve"> </w:t>
      </w:r>
      <w:r w:rsidRPr="00AC6E31">
        <w:rPr>
          <w:sz w:val="26"/>
          <w:szCs w:val="26"/>
        </w:rPr>
        <w:t xml:space="preserve">и направлены на соблюдение норм законодательства и предупреждение его нарушения со стороны </w:t>
      </w:r>
      <w:r w:rsidR="00424972">
        <w:rPr>
          <w:sz w:val="26"/>
          <w:szCs w:val="26"/>
        </w:rPr>
        <w:t>Общества</w:t>
      </w:r>
      <w:r w:rsidRPr="00AC6E31">
        <w:rPr>
          <w:sz w:val="26"/>
          <w:szCs w:val="26"/>
        </w:rPr>
        <w:t>.</w:t>
      </w:r>
    </w:p>
    <w:p w:rsidR="00781ABB" w:rsidRPr="00AC6E31" w:rsidRDefault="00781ABB" w:rsidP="003E030D">
      <w:pPr>
        <w:pStyle w:val="a6"/>
        <w:numPr>
          <w:ilvl w:val="1"/>
          <w:numId w:val="15"/>
        </w:numPr>
        <w:tabs>
          <w:tab w:val="left" w:pos="1276"/>
        </w:tabs>
        <w:ind w:left="0" w:firstLine="698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Повышение эффективности управления рисками и внутреннего контроля в рамках отдельных видов деятельности организовано за счет выделения ключевых подсистем СУРиВК</w:t>
      </w:r>
      <w:r w:rsidR="00C95E19" w:rsidRPr="00AC6E31">
        <w:rPr>
          <w:sz w:val="26"/>
          <w:szCs w:val="26"/>
        </w:rPr>
        <w:t xml:space="preserve">, функционирование которых регламентируется внешними регуляторными требованиями и/или документами, утверждаемыми на уровне </w:t>
      </w:r>
      <w:r w:rsidR="00D600CA" w:rsidRPr="00AC6E31">
        <w:rPr>
          <w:sz w:val="26"/>
          <w:szCs w:val="26"/>
        </w:rPr>
        <w:t>с</w:t>
      </w:r>
      <w:r w:rsidR="00C95E19" w:rsidRPr="00AC6E31">
        <w:rPr>
          <w:sz w:val="26"/>
          <w:szCs w:val="26"/>
        </w:rPr>
        <w:t>овет</w:t>
      </w:r>
      <w:r w:rsidR="00D600CA" w:rsidRPr="00AC6E31">
        <w:rPr>
          <w:sz w:val="26"/>
          <w:szCs w:val="26"/>
        </w:rPr>
        <w:t>ов</w:t>
      </w:r>
      <w:r w:rsidR="00C95E19" w:rsidRPr="00AC6E31">
        <w:rPr>
          <w:sz w:val="26"/>
          <w:szCs w:val="26"/>
        </w:rPr>
        <w:t xml:space="preserve"> директоров Общества</w:t>
      </w:r>
      <w:r w:rsidRPr="00AC6E31">
        <w:rPr>
          <w:sz w:val="26"/>
          <w:szCs w:val="26"/>
        </w:rPr>
        <w:t>:</w:t>
      </w:r>
    </w:p>
    <w:p w:rsidR="00781ABB" w:rsidRPr="00AC6E31" w:rsidRDefault="004D044D" w:rsidP="00BA2FB8">
      <w:pPr>
        <w:pStyle w:val="a6"/>
        <w:numPr>
          <w:ilvl w:val="2"/>
          <w:numId w:val="15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Контроль эксплуатации электросетевых активов</w:t>
      </w:r>
      <w:r w:rsidR="006038FA" w:rsidRPr="00AC6E31">
        <w:rPr>
          <w:sz w:val="26"/>
          <w:szCs w:val="26"/>
        </w:rPr>
        <w:t xml:space="preserve"> - </w:t>
      </w:r>
      <w:r w:rsidR="00F4575C" w:rsidRPr="00AC6E31">
        <w:rPr>
          <w:rFonts w:eastAsiaTheme="minorEastAsia"/>
          <w:bCs/>
          <w:sz w:val="26"/>
          <w:szCs w:val="26"/>
        </w:rPr>
        <w:t xml:space="preserve">подсистема </w:t>
      </w:r>
      <w:r w:rsidR="00384D39">
        <w:rPr>
          <w:rFonts w:eastAsiaTheme="minorEastAsia"/>
          <w:bCs/>
          <w:sz w:val="26"/>
          <w:szCs w:val="26"/>
        </w:rPr>
        <w:t>предназначена</w:t>
      </w:r>
      <w:r w:rsidR="00F4575C" w:rsidRPr="00AC6E31">
        <w:rPr>
          <w:rFonts w:eastAsiaTheme="minorEastAsia"/>
          <w:bCs/>
          <w:sz w:val="26"/>
          <w:szCs w:val="26"/>
        </w:rPr>
        <w:t xml:space="preserve"> </w:t>
      </w:r>
      <w:r w:rsidR="00384D39">
        <w:rPr>
          <w:rFonts w:eastAsiaTheme="minorEastAsia"/>
          <w:bCs/>
          <w:sz w:val="26"/>
          <w:szCs w:val="26"/>
        </w:rPr>
        <w:t>для</w:t>
      </w:r>
      <w:r w:rsidR="00F4575C" w:rsidRPr="00AC6E31">
        <w:rPr>
          <w:rFonts w:eastAsiaTheme="minorEastAsia"/>
          <w:bCs/>
          <w:sz w:val="26"/>
          <w:szCs w:val="26"/>
        </w:rPr>
        <w:t xml:space="preserve"> осуществлени</w:t>
      </w:r>
      <w:r w:rsidR="00384D39">
        <w:rPr>
          <w:rFonts w:eastAsiaTheme="minorEastAsia"/>
          <w:bCs/>
          <w:sz w:val="26"/>
          <w:szCs w:val="26"/>
        </w:rPr>
        <w:t>я</w:t>
      </w:r>
      <w:r w:rsidR="00F4575C" w:rsidRPr="00AC6E31">
        <w:rPr>
          <w:rFonts w:eastAsiaTheme="minorEastAsia"/>
          <w:bCs/>
          <w:sz w:val="26"/>
          <w:szCs w:val="26"/>
        </w:rPr>
        <w:t xml:space="preserve"> контроля </w:t>
      </w:r>
      <w:r w:rsidR="006038FA" w:rsidRPr="00AC6E31">
        <w:rPr>
          <w:sz w:val="26"/>
          <w:szCs w:val="26"/>
        </w:rPr>
        <w:t>исполнения комплексных программ, направленных на повышение надежности и эффективности эксплуатации объектов электросетевого комплекса</w:t>
      </w:r>
      <w:r w:rsidR="003E030D" w:rsidRPr="00AC6E31">
        <w:rPr>
          <w:sz w:val="26"/>
          <w:szCs w:val="26"/>
        </w:rPr>
        <w:t>.</w:t>
      </w:r>
    </w:p>
    <w:p w:rsidR="00781ABB" w:rsidRPr="00AC6E31" w:rsidRDefault="004700FC" w:rsidP="00BA2FB8">
      <w:pPr>
        <w:pStyle w:val="a6"/>
        <w:numPr>
          <w:ilvl w:val="2"/>
          <w:numId w:val="15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Контроль </w:t>
      </w:r>
      <w:r w:rsidR="006038FA" w:rsidRPr="00AC6E31">
        <w:rPr>
          <w:sz w:val="26"/>
          <w:szCs w:val="26"/>
        </w:rPr>
        <w:t xml:space="preserve">развития электросетевых активов - </w:t>
      </w:r>
      <w:r w:rsidR="00F4575C" w:rsidRPr="00AC6E31">
        <w:rPr>
          <w:rFonts w:eastAsiaTheme="minorEastAsia"/>
          <w:bCs/>
          <w:sz w:val="26"/>
          <w:szCs w:val="26"/>
        </w:rPr>
        <w:t>подсистема направлена на осуществление контроля</w:t>
      </w:r>
      <w:r w:rsidR="00601D6B" w:rsidRPr="00AC6E31">
        <w:rPr>
          <w:sz w:val="26"/>
          <w:szCs w:val="26"/>
        </w:rPr>
        <w:t xml:space="preserve"> </w:t>
      </w:r>
      <w:r w:rsidR="00F46E7C" w:rsidRPr="00AC6E31">
        <w:rPr>
          <w:sz w:val="26"/>
          <w:szCs w:val="26"/>
        </w:rPr>
        <w:t>в рамках</w:t>
      </w:r>
      <w:r w:rsidR="00781ABB" w:rsidRPr="00AC6E31">
        <w:rPr>
          <w:sz w:val="26"/>
          <w:szCs w:val="26"/>
        </w:rPr>
        <w:t xml:space="preserve"> инвестиционной </w:t>
      </w:r>
      <w:r w:rsidR="00C95E19" w:rsidRPr="00AC6E31">
        <w:rPr>
          <w:sz w:val="26"/>
          <w:szCs w:val="26"/>
        </w:rPr>
        <w:t>деятельности</w:t>
      </w:r>
      <w:r w:rsidR="00781ABB" w:rsidRPr="00AC6E31">
        <w:rPr>
          <w:sz w:val="26"/>
          <w:szCs w:val="26"/>
        </w:rPr>
        <w:t xml:space="preserve"> Общества</w:t>
      </w:r>
      <w:r w:rsidR="00F4575C" w:rsidRPr="00AC6E31">
        <w:rPr>
          <w:sz w:val="26"/>
          <w:szCs w:val="26"/>
        </w:rPr>
        <w:t>,</w:t>
      </w:r>
      <w:r w:rsidR="00601D6B" w:rsidRPr="00AC6E31">
        <w:rPr>
          <w:sz w:val="26"/>
          <w:szCs w:val="26"/>
        </w:rPr>
        <w:t xml:space="preserve"> обеспечивает сбалансированное</w:t>
      </w:r>
      <w:r w:rsidR="00781ABB" w:rsidRPr="00AC6E31">
        <w:rPr>
          <w:sz w:val="26"/>
          <w:szCs w:val="26"/>
        </w:rPr>
        <w:t xml:space="preserve"> </w:t>
      </w:r>
      <w:r w:rsidR="00601D6B" w:rsidRPr="00AC6E31">
        <w:rPr>
          <w:sz w:val="26"/>
          <w:szCs w:val="26"/>
        </w:rPr>
        <w:t>развитие электросетевых активов</w:t>
      </w:r>
      <w:r w:rsidR="00781ABB" w:rsidRPr="00AC6E31">
        <w:rPr>
          <w:sz w:val="26"/>
          <w:szCs w:val="26"/>
        </w:rPr>
        <w:t>.</w:t>
      </w:r>
    </w:p>
    <w:p w:rsidR="00781ABB" w:rsidRPr="00AC6E31" w:rsidRDefault="004700FC" w:rsidP="006038FA">
      <w:pPr>
        <w:pStyle w:val="a6"/>
        <w:numPr>
          <w:ilvl w:val="2"/>
          <w:numId w:val="15"/>
        </w:numPr>
        <w:ind w:left="0" w:firstLine="709"/>
        <w:jc w:val="both"/>
        <w:rPr>
          <w:sz w:val="26"/>
          <w:szCs w:val="26"/>
        </w:rPr>
      </w:pPr>
      <w:r w:rsidRPr="00AC6E31">
        <w:rPr>
          <w:rFonts w:eastAsia="Calibri"/>
          <w:sz w:val="26"/>
          <w:szCs w:val="26"/>
        </w:rPr>
        <w:t>Контроль оказания услуг по передаче электроэнергии и ТП</w:t>
      </w:r>
      <w:r w:rsidR="006038FA" w:rsidRPr="00AC6E31">
        <w:rPr>
          <w:sz w:val="26"/>
          <w:szCs w:val="26"/>
        </w:rPr>
        <w:t xml:space="preserve"> </w:t>
      </w:r>
      <w:r w:rsidR="00F4575C" w:rsidRPr="00AC6E31">
        <w:rPr>
          <w:sz w:val="26"/>
          <w:szCs w:val="26"/>
        </w:rPr>
        <w:t>-</w:t>
      </w:r>
      <w:r w:rsidR="00F4575C" w:rsidRPr="00AC6E31">
        <w:rPr>
          <w:rFonts w:eastAsiaTheme="minorEastAsia"/>
          <w:bCs/>
          <w:sz w:val="26"/>
          <w:szCs w:val="26"/>
        </w:rPr>
        <w:t xml:space="preserve"> подсистема направлена на осуществление контроля </w:t>
      </w:r>
      <w:r w:rsidR="00F4575C" w:rsidRPr="00AC6E31">
        <w:rPr>
          <w:sz w:val="26"/>
          <w:szCs w:val="26"/>
        </w:rPr>
        <w:t>обеспечения</w:t>
      </w:r>
      <w:r w:rsidR="00781ABB" w:rsidRPr="00AC6E31">
        <w:rPr>
          <w:sz w:val="26"/>
          <w:szCs w:val="26"/>
        </w:rPr>
        <w:t xml:space="preserve"> надежного, качественного и доступного энергоснабжения потребителей.</w:t>
      </w:r>
    </w:p>
    <w:p w:rsidR="006B6EE1" w:rsidRPr="00AC6E31" w:rsidRDefault="004700FC" w:rsidP="006B6EE1">
      <w:pPr>
        <w:pStyle w:val="a6"/>
        <w:numPr>
          <w:ilvl w:val="2"/>
          <w:numId w:val="15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Ф</w:t>
      </w:r>
      <w:r w:rsidR="006038FA" w:rsidRPr="00AC6E31">
        <w:rPr>
          <w:sz w:val="26"/>
          <w:szCs w:val="26"/>
        </w:rPr>
        <w:t xml:space="preserve">инансово-экономический контроль </w:t>
      </w:r>
      <w:r w:rsidR="00F4575C" w:rsidRPr="00AC6E31">
        <w:rPr>
          <w:sz w:val="26"/>
          <w:szCs w:val="26"/>
        </w:rPr>
        <w:t>–</w:t>
      </w:r>
      <w:r w:rsidR="006038FA" w:rsidRPr="00AC6E31">
        <w:rPr>
          <w:sz w:val="26"/>
          <w:szCs w:val="26"/>
        </w:rPr>
        <w:t xml:space="preserve"> </w:t>
      </w:r>
      <w:r w:rsidR="00F4575C" w:rsidRPr="00AC6E31">
        <w:rPr>
          <w:rFonts w:eastAsiaTheme="minorEastAsia"/>
          <w:bCs/>
          <w:sz w:val="26"/>
          <w:szCs w:val="26"/>
        </w:rPr>
        <w:t>подсистема направлена на</w:t>
      </w:r>
      <w:r w:rsidR="00547FF7" w:rsidRPr="00AC6E31">
        <w:rPr>
          <w:rFonts w:eastAsiaTheme="minorEastAsia"/>
          <w:bCs/>
          <w:sz w:val="26"/>
          <w:szCs w:val="26"/>
        </w:rPr>
        <w:t xml:space="preserve"> </w:t>
      </w:r>
      <w:r w:rsidR="00F4575C" w:rsidRPr="00AC6E31">
        <w:rPr>
          <w:rFonts w:eastAsiaTheme="minorEastAsia"/>
          <w:bCs/>
          <w:sz w:val="26"/>
          <w:szCs w:val="26"/>
        </w:rPr>
        <w:t>осуществление</w:t>
      </w:r>
      <w:r w:rsidR="00781ABB" w:rsidRPr="00AC6E31">
        <w:rPr>
          <w:rFonts w:eastAsiaTheme="minorEastAsia"/>
          <w:bCs/>
          <w:sz w:val="26"/>
          <w:szCs w:val="26"/>
        </w:rPr>
        <w:t xml:space="preserve"> контрол</w:t>
      </w:r>
      <w:r w:rsidR="00F4575C" w:rsidRPr="00AC6E31">
        <w:rPr>
          <w:rFonts w:eastAsiaTheme="minorEastAsia"/>
          <w:bCs/>
          <w:sz w:val="26"/>
          <w:szCs w:val="26"/>
        </w:rPr>
        <w:t>я</w:t>
      </w:r>
      <w:r w:rsidR="00781ABB" w:rsidRPr="00AC6E31">
        <w:rPr>
          <w:rFonts w:eastAsiaTheme="minorEastAsia"/>
          <w:bCs/>
          <w:sz w:val="26"/>
          <w:szCs w:val="26"/>
        </w:rPr>
        <w:t xml:space="preserve"> финансово-экономической деятельности Общества, достижения</w:t>
      </w:r>
      <w:r w:rsidR="00F46E7C" w:rsidRPr="00AC6E31">
        <w:rPr>
          <w:rFonts w:eastAsiaTheme="minorEastAsia"/>
          <w:bCs/>
          <w:sz w:val="26"/>
          <w:szCs w:val="26"/>
        </w:rPr>
        <w:t xml:space="preserve"> </w:t>
      </w:r>
      <w:r w:rsidR="00781ABB" w:rsidRPr="00AC6E31">
        <w:rPr>
          <w:rFonts w:eastAsiaTheme="minorEastAsia"/>
          <w:bCs/>
          <w:sz w:val="26"/>
          <w:szCs w:val="26"/>
        </w:rPr>
        <w:t>финансовых и операционных показателей, обеспеч</w:t>
      </w:r>
      <w:r w:rsidR="00C95E19" w:rsidRPr="00AC6E31">
        <w:rPr>
          <w:rFonts w:eastAsiaTheme="minorEastAsia"/>
          <w:bCs/>
          <w:sz w:val="26"/>
          <w:szCs w:val="26"/>
        </w:rPr>
        <w:t xml:space="preserve">ение </w:t>
      </w:r>
      <w:r w:rsidR="00781ABB" w:rsidRPr="00AC6E31">
        <w:rPr>
          <w:rFonts w:eastAsiaTheme="minorEastAsia"/>
          <w:bCs/>
          <w:sz w:val="26"/>
          <w:szCs w:val="26"/>
        </w:rPr>
        <w:t>соблюдени</w:t>
      </w:r>
      <w:r w:rsidR="00C95E19" w:rsidRPr="00AC6E31">
        <w:rPr>
          <w:rFonts w:eastAsiaTheme="minorEastAsia"/>
          <w:bCs/>
          <w:sz w:val="26"/>
          <w:szCs w:val="26"/>
        </w:rPr>
        <w:t>я</w:t>
      </w:r>
      <w:r w:rsidR="00781ABB" w:rsidRPr="00AC6E31">
        <w:rPr>
          <w:rFonts w:eastAsiaTheme="minorEastAsia"/>
          <w:bCs/>
          <w:sz w:val="26"/>
          <w:szCs w:val="26"/>
        </w:rPr>
        <w:t xml:space="preserve"> требований налогового законодательства Р</w:t>
      </w:r>
      <w:r w:rsidR="00B223D5">
        <w:rPr>
          <w:rFonts w:eastAsiaTheme="minorEastAsia"/>
          <w:bCs/>
          <w:sz w:val="26"/>
          <w:szCs w:val="26"/>
        </w:rPr>
        <w:t xml:space="preserve">оссийской </w:t>
      </w:r>
      <w:r w:rsidR="00781ABB" w:rsidRPr="00AC6E31">
        <w:rPr>
          <w:rFonts w:eastAsiaTheme="minorEastAsia"/>
          <w:bCs/>
          <w:sz w:val="26"/>
          <w:szCs w:val="26"/>
        </w:rPr>
        <w:t>Ф</w:t>
      </w:r>
      <w:r w:rsidR="00B223D5">
        <w:rPr>
          <w:rFonts w:eastAsiaTheme="minorEastAsia"/>
          <w:bCs/>
          <w:sz w:val="26"/>
          <w:szCs w:val="26"/>
        </w:rPr>
        <w:t>едерации</w:t>
      </w:r>
      <w:r w:rsidR="00781ABB" w:rsidRPr="00AC6E31">
        <w:rPr>
          <w:rFonts w:eastAsiaTheme="minorEastAsia"/>
          <w:bCs/>
          <w:sz w:val="26"/>
          <w:szCs w:val="26"/>
        </w:rPr>
        <w:t>.</w:t>
      </w:r>
    </w:p>
    <w:p w:rsidR="006B6EE1" w:rsidRPr="00AC6E31" w:rsidRDefault="006B6EE1" w:rsidP="006B6EE1">
      <w:pPr>
        <w:pStyle w:val="a6"/>
        <w:numPr>
          <w:ilvl w:val="2"/>
          <w:numId w:val="15"/>
        </w:numPr>
        <w:ind w:left="0" w:firstLine="709"/>
        <w:jc w:val="both"/>
        <w:rPr>
          <w:rFonts w:eastAsiaTheme="minorEastAsia"/>
          <w:bCs/>
          <w:sz w:val="26"/>
          <w:szCs w:val="26"/>
        </w:rPr>
      </w:pPr>
      <w:r w:rsidRPr="00AC6E31">
        <w:rPr>
          <w:rFonts w:eastAsiaTheme="minorEastAsia"/>
          <w:bCs/>
          <w:sz w:val="26"/>
          <w:szCs w:val="26"/>
        </w:rPr>
        <w:t xml:space="preserve">Контроль процессов управления и обеспечивающих процессов - подсистема обеспечивает </w:t>
      </w:r>
      <w:r w:rsidRPr="00AC6E31">
        <w:rPr>
          <w:sz w:val="26"/>
          <w:szCs w:val="26"/>
        </w:rPr>
        <w:t xml:space="preserve">контроль </w:t>
      </w:r>
      <w:r w:rsidRPr="00AC6E31">
        <w:rPr>
          <w:rFonts w:eastAsiaTheme="minorEastAsia"/>
          <w:bCs/>
          <w:sz w:val="26"/>
          <w:szCs w:val="26"/>
        </w:rPr>
        <w:t>реализации управленческих процессов в рамках корпоративного управления, управления цифровой трансформацией, а также иных процессов.</w:t>
      </w:r>
    </w:p>
    <w:p w:rsidR="006B6EE1" w:rsidRPr="00AC6E31" w:rsidRDefault="006B6EE1" w:rsidP="006B6EE1">
      <w:pPr>
        <w:pStyle w:val="a6"/>
        <w:numPr>
          <w:ilvl w:val="2"/>
          <w:numId w:val="15"/>
        </w:numPr>
        <w:ind w:left="0" w:firstLine="709"/>
        <w:jc w:val="both"/>
        <w:rPr>
          <w:rFonts w:eastAsiaTheme="minorEastAsia"/>
          <w:bCs/>
          <w:sz w:val="26"/>
          <w:szCs w:val="26"/>
        </w:rPr>
      </w:pPr>
      <w:r w:rsidRPr="00AC6E31">
        <w:rPr>
          <w:rFonts w:eastAsiaTheme="minorEastAsia"/>
          <w:bCs/>
          <w:sz w:val="26"/>
          <w:szCs w:val="26"/>
        </w:rPr>
        <w:t xml:space="preserve">Контроль соблюдения требований охраны труда - подсистема обеспечивает </w:t>
      </w:r>
      <w:r w:rsidRPr="00AC6E31">
        <w:rPr>
          <w:sz w:val="26"/>
          <w:szCs w:val="26"/>
        </w:rPr>
        <w:t>контроль</w:t>
      </w:r>
      <w:r w:rsidRPr="00AC6E31">
        <w:rPr>
          <w:rFonts w:eastAsiaTheme="minorEastAsia"/>
          <w:bCs/>
          <w:sz w:val="26"/>
          <w:szCs w:val="26"/>
        </w:rPr>
        <w:t xml:space="preserve"> в области соблюдения работниками Общества</w:t>
      </w:r>
      <w:r w:rsidR="00AC211B" w:rsidRPr="00AC6E31">
        <w:rPr>
          <w:rFonts w:eastAsiaTheme="minorEastAsia"/>
          <w:bCs/>
          <w:sz w:val="26"/>
          <w:szCs w:val="26"/>
        </w:rPr>
        <w:t xml:space="preserve"> </w:t>
      </w:r>
      <w:r w:rsidRPr="00AC6E31">
        <w:rPr>
          <w:rFonts w:eastAsiaTheme="minorEastAsia"/>
          <w:bCs/>
          <w:sz w:val="26"/>
          <w:szCs w:val="26"/>
        </w:rPr>
        <w:t>требований законов и иных нормативн</w:t>
      </w:r>
      <w:r w:rsidR="00862784">
        <w:rPr>
          <w:rFonts w:eastAsiaTheme="minorEastAsia"/>
          <w:bCs/>
          <w:sz w:val="26"/>
          <w:szCs w:val="26"/>
        </w:rPr>
        <w:t xml:space="preserve">ых </w:t>
      </w:r>
      <w:r w:rsidR="00D80EDF">
        <w:rPr>
          <w:rFonts w:eastAsiaTheme="minorEastAsia"/>
          <w:bCs/>
          <w:sz w:val="26"/>
          <w:szCs w:val="26"/>
        </w:rPr>
        <w:t>правов</w:t>
      </w:r>
      <w:r w:rsidRPr="00AC6E31">
        <w:rPr>
          <w:rFonts w:eastAsiaTheme="minorEastAsia"/>
          <w:bCs/>
          <w:sz w:val="26"/>
          <w:szCs w:val="26"/>
        </w:rPr>
        <w:t>ых актов об охране труда, а также контроль соблюдения порядка расследования и учета несчастных случаев на производстве.</w:t>
      </w:r>
    </w:p>
    <w:p w:rsidR="00781ABB" w:rsidRPr="00AC6E31" w:rsidRDefault="006B6EE1" w:rsidP="00D5480E">
      <w:pPr>
        <w:pStyle w:val="a6"/>
        <w:numPr>
          <w:ilvl w:val="2"/>
          <w:numId w:val="15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Контроль с</w:t>
      </w:r>
      <w:r w:rsidR="006038FA" w:rsidRPr="00AC6E31">
        <w:rPr>
          <w:sz w:val="26"/>
          <w:szCs w:val="26"/>
        </w:rPr>
        <w:t>облюдени</w:t>
      </w:r>
      <w:r w:rsidRPr="00AC6E31">
        <w:rPr>
          <w:sz w:val="26"/>
          <w:szCs w:val="26"/>
        </w:rPr>
        <w:t>я</w:t>
      </w:r>
      <w:r w:rsidR="006038FA" w:rsidRPr="00AC6E31">
        <w:rPr>
          <w:sz w:val="26"/>
          <w:szCs w:val="26"/>
        </w:rPr>
        <w:t xml:space="preserve"> корпоративной этики</w:t>
      </w:r>
      <w:r w:rsidRPr="00AC6E31">
        <w:rPr>
          <w:sz w:val="26"/>
          <w:szCs w:val="26"/>
        </w:rPr>
        <w:t xml:space="preserve"> и должностного поведения</w:t>
      </w:r>
      <w:r w:rsidR="006038FA" w:rsidRPr="00AC6E31">
        <w:rPr>
          <w:sz w:val="26"/>
          <w:szCs w:val="26"/>
        </w:rPr>
        <w:t xml:space="preserve"> - </w:t>
      </w:r>
      <w:r w:rsidRPr="00AC6E31">
        <w:rPr>
          <w:rFonts w:eastAsiaTheme="minorEastAsia"/>
          <w:bCs/>
          <w:sz w:val="26"/>
          <w:szCs w:val="26"/>
        </w:rPr>
        <w:t xml:space="preserve">подсистема обеспечивает </w:t>
      </w:r>
      <w:r w:rsidR="006038FA" w:rsidRPr="00AC6E31">
        <w:rPr>
          <w:sz w:val="26"/>
          <w:szCs w:val="26"/>
        </w:rPr>
        <w:t>к</w:t>
      </w:r>
      <w:r w:rsidR="00781ABB" w:rsidRPr="00AC6E31">
        <w:rPr>
          <w:sz w:val="26"/>
          <w:szCs w:val="26"/>
        </w:rPr>
        <w:t xml:space="preserve">онтроль соблюдения требований </w:t>
      </w:r>
      <w:r w:rsidR="00C95E19" w:rsidRPr="00AC6E31">
        <w:rPr>
          <w:sz w:val="26"/>
          <w:szCs w:val="26"/>
        </w:rPr>
        <w:t>К</w:t>
      </w:r>
      <w:r w:rsidR="00781ABB" w:rsidRPr="00AC6E31">
        <w:rPr>
          <w:sz w:val="26"/>
          <w:szCs w:val="26"/>
        </w:rPr>
        <w:t xml:space="preserve">одекса корпоративной этики </w:t>
      </w:r>
      <w:r w:rsidR="00C95E19" w:rsidRPr="00AC6E31">
        <w:rPr>
          <w:sz w:val="26"/>
          <w:szCs w:val="26"/>
        </w:rPr>
        <w:t xml:space="preserve">и должностного поведения, </w:t>
      </w:r>
      <w:r w:rsidR="00781ABB" w:rsidRPr="00AC6E31">
        <w:rPr>
          <w:sz w:val="26"/>
          <w:szCs w:val="26"/>
        </w:rPr>
        <w:t>направлен</w:t>
      </w:r>
      <w:r w:rsidR="00C95E19" w:rsidRPr="00AC6E31">
        <w:rPr>
          <w:sz w:val="26"/>
          <w:szCs w:val="26"/>
        </w:rPr>
        <w:t>а</w:t>
      </w:r>
      <w:r w:rsidR="00781ABB" w:rsidRPr="00AC6E31">
        <w:rPr>
          <w:sz w:val="26"/>
          <w:szCs w:val="26"/>
        </w:rPr>
        <w:t xml:space="preserve"> на поддержание </w:t>
      </w:r>
      <w:r w:rsidR="00781ABB" w:rsidRPr="00AC6E31">
        <w:rPr>
          <w:sz w:val="26"/>
          <w:szCs w:val="26"/>
        </w:rPr>
        <w:lastRenderedPageBreak/>
        <w:t xml:space="preserve">ценностей, принципов, правил и норм деловой этики, а также стандартов поведения, определяющих взаимоотношения внутри коллектива, отношения с </w:t>
      </w:r>
      <w:r w:rsidR="00D5480E">
        <w:rPr>
          <w:sz w:val="26"/>
          <w:szCs w:val="26"/>
        </w:rPr>
        <w:t>работниками</w:t>
      </w:r>
      <w:r w:rsidR="00781ABB" w:rsidRPr="00AC6E31">
        <w:rPr>
          <w:sz w:val="26"/>
          <w:szCs w:val="26"/>
        </w:rPr>
        <w:t>, деловыми партнерами, государственными органами, общественностью.</w:t>
      </w:r>
    </w:p>
    <w:p w:rsidR="00781ABB" w:rsidRPr="00AC6E31" w:rsidRDefault="004700FC" w:rsidP="00BA2FB8">
      <w:pPr>
        <w:pStyle w:val="a6"/>
        <w:numPr>
          <w:ilvl w:val="2"/>
          <w:numId w:val="15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А</w:t>
      </w:r>
      <w:r w:rsidR="006038FA" w:rsidRPr="00AC6E31">
        <w:rPr>
          <w:sz w:val="26"/>
          <w:szCs w:val="26"/>
        </w:rPr>
        <w:t xml:space="preserve">нтикоррупционный контроль </w:t>
      </w:r>
      <w:r w:rsidR="00C95E19" w:rsidRPr="00AC6E31">
        <w:rPr>
          <w:sz w:val="26"/>
          <w:szCs w:val="26"/>
        </w:rPr>
        <w:t>–</w:t>
      </w:r>
      <w:r w:rsidR="006038FA" w:rsidRPr="00AC6E31">
        <w:rPr>
          <w:sz w:val="26"/>
          <w:szCs w:val="26"/>
        </w:rPr>
        <w:t xml:space="preserve"> </w:t>
      </w:r>
      <w:r w:rsidR="006B6EE1" w:rsidRPr="00AC6E31">
        <w:rPr>
          <w:rFonts w:eastAsiaTheme="minorEastAsia"/>
          <w:bCs/>
          <w:sz w:val="26"/>
          <w:szCs w:val="26"/>
        </w:rPr>
        <w:t xml:space="preserve">подсистема направлена на реализацию </w:t>
      </w:r>
      <w:r w:rsidR="00781ABB" w:rsidRPr="00AC6E31">
        <w:rPr>
          <w:rFonts w:eastAsiaTheme="minorEastAsia"/>
          <w:bCs/>
          <w:sz w:val="26"/>
          <w:szCs w:val="26"/>
        </w:rPr>
        <w:t>комплекс</w:t>
      </w:r>
      <w:r w:rsidR="006B6EE1" w:rsidRPr="00AC6E31">
        <w:rPr>
          <w:rFonts w:eastAsiaTheme="minorEastAsia"/>
          <w:bCs/>
          <w:sz w:val="26"/>
          <w:szCs w:val="26"/>
        </w:rPr>
        <w:t xml:space="preserve">а мер по </w:t>
      </w:r>
      <w:r w:rsidR="00781ABB" w:rsidRPr="00AC6E31">
        <w:rPr>
          <w:rFonts w:eastAsiaTheme="minorEastAsia"/>
          <w:bCs/>
          <w:sz w:val="26"/>
          <w:szCs w:val="26"/>
        </w:rPr>
        <w:t>недопущени</w:t>
      </w:r>
      <w:r w:rsidR="006B6EE1" w:rsidRPr="00AC6E31">
        <w:rPr>
          <w:rFonts w:eastAsiaTheme="minorEastAsia"/>
          <w:bCs/>
          <w:sz w:val="26"/>
          <w:szCs w:val="26"/>
        </w:rPr>
        <w:t>ю</w:t>
      </w:r>
      <w:r w:rsidR="00781ABB" w:rsidRPr="00AC6E31">
        <w:rPr>
          <w:rFonts w:eastAsiaTheme="minorEastAsia"/>
          <w:bCs/>
          <w:sz w:val="26"/>
          <w:szCs w:val="26"/>
        </w:rPr>
        <w:t xml:space="preserve"> коррупции, снижающих коррупционные и репутационные риски, а также риски применения</w:t>
      </w:r>
      <w:r w:rsidR="006B6EE1" w:rsidRPr="00AC6E31">
        <w:rPr>
          <w:rFonts w:eastAsiaTheme="minorEastAsia"/>
          <w:bCs/>
          <w:sz w:val="26"/>
          <w:szCs w:val="26"/>
        </w:rPr>
        <w:t xml:space="preserve"> к Обществу мер административной ответственности</w:t>
      </w:r>
      <w:r w:rsidR="00781ABB" w:rsidRPr="00AC6E31">
        <w:rPr>
          <w:rFonts w:eastAsiaTheme="minorEastAsia"/>
          <w:bCs/>
          <w:sz w:val="26"/>
          <w:szCs w:val="26"/>
        </w:rPr>
        <w:t>.</w:t>
      </w:r>
    </w:p>
    <w:p w:rsidR="00781ABB" w:rsidRPr="00AC6E31" w:rsidRDefault="004700FC" w:rsidP="00BA2FB8">
      <w:pPr>
        <w:pStyle w:val="a6"/>
        <w:numPr>
          <w:ilvl w:val="2"/>
          <w:numId w:val="15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А</w:t>
      </w:r>
      <w:r w:rsidR="006038FA" w:rsidRPr="00AC6E31">
        <w:rPr>
          <w:sz w:val="26"/>
          <w:szCs w:val="26"/>
        </w:rPr>
        <w:t>нтимонопольный комплаенс</w:t>
      </w:r>
      <w:r w:rsidR="006B6EE1" w:rsidRPr="00AC6E31">
        <w:rPr>
          <w:sz w:val="26"/>
          <w:szCs w:val="26"/>
        </w:rPr>
        <w:t xml:space="preserve"> –</w:t>
      </w:r>
      <w:r w:rsidR="006038FA" w:rsidRPr="00AC6E31">
        <w:rPr>
          <w:sz w:val="26"/>
          <w:szCs w:val="26"/>
        </w:rPr>
        <w:t xml:space="preserve"> </w:t>
      </w:r>
      <w:r w:rsidR="006B6EE1" w:rsidRPr="00AC6E31">
        <w:rPr>
          <w:sz w:val="26"/>
          <w:szCs w:val="26"/>
        </w:rPr>
        <w:t xml:space="preserve">подсистема </w:t>
      </w:r>
      <w:r w:rsidR="00781ABB" w:rsidRPr="00AC6E31">
        <w:rPr>
          <w:sz w:val="26"/>
          <w:szCs w:val="26"/>
        </w:rPr>
        <w:t>направлен</w:t>
      </w:r>
      <w:r w:rsidR="006B6EE1" w:rsidRPr="00AC6E31">
        <w:rPr>
          <w:sz w:val="26"/>
          <w:szCs w:val="26"/>
        </w:rPr>
        <w:t>а</w:t>
      </w:r>
      <w:r w:rsidR="00781ABB" w:rsidRPr="00AC6E31">
        <w:rPr>
          <w:sz w:val="26"/>
          <w:szCs w:val="26"/>
        </w:rPr>
        <w:t xml:space="preserve"> на обеспечение соответствия деятельности Общества</w:t>
      </w:r>
      <w:r w:rsidR="00C52D49">
        <w:rPr>
          <w:sz w:val="26"/>
          <w:szCs w:val="26"/>
        </w:rPr>
        <w:t xml:space="preserve"> </w:t>
      </w:r>
      <w:r w:rsidR="00781ABB" w:rsidRPr="00AC6E31">
        <w:rPr>
          <w:sz w:val="26"/>
          <w:szCs w:val="26"/>
        </w:rPr>
        <w:t>требованиям антимонопольного законодательства Российской Федерации и предупреждение его нарушения Обществом.</w:t>
      </w:r>
      <w:r w:rsidR="00C95E19" w:rsidRPr="00AC6E31">
        <w:rPr>
          <w:sz w:val="26"/>
          <w:szCs w:val="26"/>
        </w:rPr>
        <w:t xml:space="preserve"> </w:t>
      </w:r>
    </w:p>
    <w:p w:rsidR="00781ABB" w:rsidRPr="00AC6E31" w:rsidRDefault="004700FC" w:rsidP="00BA196E">
      <w:pPr>
        <w:pStyle w:val="a6"/>
        <w:numPr>
          <w:ilvl w:val="2"/>
          <w:numId w:val="1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Контроль закупочной деятельности</w:t>
      </w:r>
      <w:r w:rsidR="006B6EE1" w:rsidRPr="00AC6E31">
        <w:rPr>
          <w:sz w:val="26"/>
          <w:szCs w:val="26"/>
        </w:rPr>
        <w:t xml:space="preserve"> </w:t>
      </w:r>
      <w:r w:rsidR="00C95E19" w:rsidRPr="00AC6E31">
        <w:rPr>
          <w:sz w:val="26"/>
          <w:szCs w:val="26"/>
        </w:rPr>
        <w:t>–</w:t>
      </w:r>
      <w:r w:rsidR="006B6EE1" w:rsidRPr="00AC6E31">
        <w:rPr>
          <w:sz w:val="26"/>
          <w:szCs w:val="26"/>
        </w:rPr>
        <w:t xml:space="preserve"> подсистема</w:t>
      </w:r>
      <w:r w:rsidR="00781ABB" w:rsidRPr="00AC6E31">
        <w:rPr>
          <w:color w:val="000000"/>
          <w:sz w:val="26"/>
          <w:szCs w:val="26"/>
          <w:shd w:val="clear" w:color="auto" w:fill="FFFFFF"/>
        </w:rPr>
        <w:t xml:space="preserve"> направлен</w:t>
      </w:r>
      <w:r w:rsidR="006B6EE1" w:rsidRPr="00AC6E31">
        <w:rPr>
          <w:color w:val="000000"/>
          <w:sz w:val="26"/>
          <w:szCs w:val="26"/>
          <w:shd w:val="clear" w:color="auto" w:fill="FFFFFF"/>
        </w:rPr>
        <w:t>а</w:t>
      </w:r>
      <w:r w:rsidR="00781ABB" w:rsidRPr="00AC6E31">
        <w:rPr>
          <w:color w:val="000000"/>
          <w:sz w:val="26"/>
          <w:szCs w:val="26"/>
          <w:shd w:val="clear" w:color="auto" w:fill="FFFFFF"/>
        </w:rPr>
        <w:t xml:space="preserve"> на обеспечение своевременности закупочных процедур, обоснование качества, количества и стоимости приобретаемых товаров и услуг, соблюдение законодательства в области закупочной деятельности.</w:t>
      </w:r>
      <w:r w:rsidR="00C95E19" w:rsidRPr="00AC6E31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781ABB" w:rsidRPr="00AC6E31" w:rsidRDefault="006B6EE1" w:rsidP="00D5480E">
      <w:pPr>
        <w:pStyle w:val="a6"/>
        <w:numPr>
          <w:ilvl w:val="2"/>
          <w:numId w:val="15"/>
        </w:numPr>
        <w:tabs>
          <w:tab w:val="left" w:pos="1560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Контроль и</w:t>
      </w:r>
      <w:r w:rsidR="006038FA" w:rsidRPr="00AC6E31">
        <w:rPr>
          <w:sz w:val="26"/>
          <w:szCs w:val="26"/>
        </w:rPr>
        <w:t>нформационн</w:t>
      </w:r>
      <w:r w:rsidRPr="00AC6E31">
        <w:rPr>
          <w:sz w:val="26"/>
          <w:szCs w:val="26"/>
        </w:rPr>
        <w:t>ой</w:t>
      </w:r>
      <w:r w:rsidR="006038FA" w:rsidRPr="00AC6E31">
        <w:rPr>
          <w:sz w:val="26"/>
          <w:szCs w:val="26"/>
        </w:rPr>
        <w:t xml:space="preserve"> безопасност</w:t>
      </w:r>
      <w:r w:rsidRPr="00AC6E31">
        <w:rPr>
          <w:sz w:val="26"/>
          <w:szCs w:val="26"/>
        </w:rPr>
        <w:t>и</w:t>
      </w:r>
      <w:r w:rsidR="006038FA" w:rsidRPr="00AC6E31">
        <w:rPr>
          <w:sz w:val="26"/>
          <w:szCs w:val="26"/>
        </w:rPr>
        <w:t xml:space="preserve"> </w:t>
      </w:r>
      <w:r w:rsidR="00C95E19" w:rsidRPr="00AC6E31">
        <w:rPr>
          <w:sz w:val="26"/>
          <w:szCs w:val="26"/>
        </w:rPr>
        <w:t>–</w:t>
      </w:r>
      <w:r w:rsidR="006038FA" w:rsidRPr="00AC6E31">
        <w:rPr>
          <w:sz w:val="26"/>
          <w:szCs w:val="26"/>
        </w:rPr>
        <w:t xml:space="preserve"> </w:t>
      </w:r>
      <w:r w:rsidRPr="00AC6E31">
        <w:rPr>
          <w:rFonts w:eastAsiaTheme="minorEastAsia"/>
          <w:bCs/>
          <w:sz w:val="26"/>
          <w:szCs w:val="26"/>
        </w:rPr>
        <w:t>подсистема направлена на реализацию комплекса мер</w:t>
      </w:r>
      <w:r w:rsidRPr="00AC6E31">
        <w:rPr>
          <w:spacing w:val="-4"/>
          <w:sz w:val="26"/>
          <w:szCs w:val="26"/>
        </w:rPr>
        <w:t xml:space="preserve"> </w:t>
      </w:r>
      <w:r w:rsidR="00781ABB" w:rsidRPr="00AC6E31">
        <w:rPr>
          <w:spacing w:val="-4"/>
          <w:sz w:val="26"/>
          <w:szCs w:val="26"/>
        </w:rPr>
        <w:t>по поддержанию целостности, доступности и конфиденциальности информационных ресурсов Общества. В рамках подсистемы осуществляется контроль соответствия требованиям законодательства Российской Федерации в области информационной безопасности.</w:t>
      </w:r>
    </w:p>
    <w:p w:rsidR="004700FC" w:rsidRPr="00AC6E31" w:rsidRDefault="004700FC" w:rsidP="00BF6D69">
      <w:pPr>
        <w:pStyle w:val="a6"/>
        <w:numPr>
          <w:ilvl w:val="2"/>
          <w:numId w:val="15"/>
        </w:numPr>
        <w:tabs>
          <w:tab w:val="left" w:pos="1701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К</w:t>
      </w:r>
      <w:r w:rsidR="006038FA" w:rsidRPr="00AC6E31">
        <w:rPr>
          <w:sz w:val="26"/>
          <w:szCs w:val="26"/>
        </w:rPr>
        <w:t xml:space="preserve">онтроль инсайдерской информации - </w:t>
      </w:r>
      <w:r w:rsidR="006B6EE1" w:rsidRPr="00AC6E31">
        <w:rPr>
          <w:rFonts w:eastAsiaTheme="minorEastAsia"/>
          <w:bCs/>
          <w:sz w:val="26"/>
          <w:szCs w:val="26"/>
        </w:rPr>
        <w:t>подсистема направлена на реализацию комплекса мер</w:t>
      </w:r>
      <w:r w:rsidR="006B6EE1" w:rsidRPr="00AC6E31">
        <w:rPr>
          <w:bCs/>
          <w:sz w:val="26"/>
          <w:szCs w:val="26"/>
        </w:rPr>
        <w:t xml:space="preserve"> </w:t>
      </w:r>
      <w:r w:rsidRPr="00AC6E31">
        <w:rPr>
          <w:spacing w:val="-4"/>
          <w:sz w:val="26"/>
          <w:szCs w:val="26"/>
        </w:rPr>
        <w:t>по противодействию неправомерному использованию инсайдерской информации</w:t>
      </w:r>
      <w:r w:rsidRPr="00AC6E31">
        <w:rPr>
          <w:sz w:val="26"/>
          <w:szCs w:val="26"/>
        </w:rPr>
        <w:t xml:space="preserve"> и (или) манипулированию рынком.</w:t>
      </w:r>
    </w:p>
    <w:p w:rsidR="00C32BBF" w:rsidRPr="00AC6E31" w:rsidRDefault="00C32BBF" w:rsidP="00BF6D69">
      <w:pPr>
        <w:pStyle w:val="a6"/>
        <w:numPr>
          <w:ilvl w:val="1"/>
          <w:numId w:val="15"/>
        </w:numPr>
        <w:tabs>
          <w:tab w:val="left" w:pos="1363"/>
          <w:tab w:val="left" w:pos="1701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В </w:t>
      </w:r>
      <w:r w:rsidR="00DE6E90">
        <w:rPr>
          <w:sz w:val="26"/>
          <w:szCs w:val="26"/>
        </w:rPr>
        <w:t>Обществе</w:t>
      </w:r>
      <w:r w:rsidRPr="00AC6E31">
        <w:rPr>
          <w:sz w:val="26"/>
          <w:szCs w:val="26"/>
        </w:rPr>
        <w:t xml:space="preserve"> поддерживается </w:t>
      </w:r>
      <w:r w:rsidR="00F74DF7" w:rsidRPr="00AC6E31">
        <w:rPr>
          <w:sz w:val="26"/>
          <w:szCs w:val="26"/>
        </w:rPr>
        <w:t xml:space="preserve">иерархическая </w:t>
      </w:r>
      <w:r w:rsidRPr="00AC6E31">
        <w:rPr>
          <w:sz w:val="26"/>
          <w:szCs w:val="26"/>
        </w:rPr>
        <w:t>трехуровневая структура документации СУРиВК:</w:t>
      </w:r>
    </w:p>
    <w:p w:rsidR="00C32BBF" w:rsidRPr="00AC6E31" w:rsidRDefault="00C32BBF" w:rsidP="009F6279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документы первого уровня </w:t>
      </w:r>
      <w:r w:rsidR="00E359F4" w:rsidRPr="00AC6E31">
        <w:rPr>
          <w:sz w:val="26"/>
          <w:szCs w:val="26"/>
        </w:rPr>
        <w:t xml:space="preserve">устанавливаются решениями Совета директоров, </w:t>
      </w:r>
      <w:r w:rsidR="00E77643" w:rsidRPr="00AC6E31">
        <w:rPr>
          <w:sz w:val="26"/>
          <w:szCs w:val="26"/>
        </w:rPr>
        <w:t>определяют</w:t>
      </w:r>
      <w:r w:rsidRPr="00AC6E31">
        <w:rPr>
          <w:sz w:val="26"/>
          <w:szCs w:val="26"/>
        </w:rPr>
        <w:t xml:space="preserve"> общие принципы организации и функционирования СУРиВК, распространяются на всех участников СУРиВК</w:t>
      </w:r>
      <w:r w:rsidR="009F6279" w:rsidRPr="00AC6E31">
        <w:rPr>
          <w:sz w:val="26"/>
          <w:szCs w:val="26"/>
        </w:rPr>
        <w:t xml:space="preserve"> </w:t>
      </w:r>
      <w:r w:rsidR="00E359F4" w:rsidRPr="00AC6E31">
        <w:rPr>
          <w:sz w:val="26"/>
          <w:szCs w:val="26"/>
        </w:rPr>
        <w:t>(</w:t>
      </w:r>
      <w:r w:rsidR="009F6279" w:rsidRPr="00AC6E31">
        <w:rPr>
          <w:sz w:val="26"/>
          <w:szCs w:val="26"/>
        </w:rPr>
        <w:t xml:space="preserve">политики </w:t>
      </w:r>
      <w:r w:rsidR="000F54CA" w:rsidRPr="00AC6E31">
        <w:rPr>
          <w:sz w:val="26"/>
          <w:szCs w:val="26"/>
        </w:rPr>
        <w:t xml:space="preserve">/ стратегии </w:t>
      </w:r>
      <w:r w:rsidR="000134BC">
        <w:rPr>
          <w:sz w:val="26"/>
          <w:szCs w:val="26"/>
        </w:rPr>
        <w:t>и т.п.</w:t>
      </w:r>
      <w:r w:rsidR="000F54CA" w:rsidRPr="00AC6E31">
        <w:rPr>
          <w:sz w:val="26"/>
          <w:szCs w:val="26"/>
        </w:rPr>
        <w:t>)</w:t>
      </w:r>
      <w:r w:rsidRPr="00AC6E31">
        <w:rPr>
          <w:sz w:val="26"/>
          <w:szCs w:val="26"/>
        </w:rPr>
        <w:t>;</w:t>
      </w:r>
    </w:p>
    <w:p w:rsidR="00C32BBF" w:rsidRPr="00AC6E31" w:rsidRDefault="00C32BBF" w:rsidP="009F6279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документы второго уровня описывают взаимосвязанные процессы и деятельность, необходим</w:t>
      </w:r>
      <w:r w:rsidR="00305E48">
        <w:rPr>
          <w:sz w:val="26"/>
          <w:szCs w:val="26"/>
        </w:rPr>
        <w:t>ые</w:t>
      </w:r>
      <w:r w:rsidRPr="00AC6E31">
        <w:rPr>
          <w:sz w:val="26"/>
          <w:szCs w:val="26"/>
        </w:rPr>
        <w:t xml:space="preserve"> для внедрения СУРиВК </w:t>
      </w:r>
      <w:r w:rsidR="00E359F4" w:rsidRPr="00AC6E31">
        <w:rPr>
          <w:sz w:val="26"/>
          <w:szCs w:val="26"/>
        </w:rPr>
        <w:t>(</w:t>
      </w:r>
      <w:r w:rsidR="00F77ECB" w:rsidRPr="00AC6E31">
        <w:rPr>
          <w:sz w:val="26"/>
          <w:szCs w:val="26"/>
        </w:rPr>
        <w:t>регламенты / положения</w:t>
      </w:r>
      <w:r w:rsidR="000134BC">
        <w:rPr>
          <w:sz w:val="26"/>
          <w:szCs w:val="26"/>
        </w:rPr>
        <w:t xml:space="preserve"> и т.п.</w:t>
      </w:r>
      <w:r w:rsidR="000F54CA" w:rsidRPr="00AC6E31">
        <w:rPr>
          <w:sz w:val="26"/>
          <w:szCs w:val="26"/>
        </w:rPr>
        <w:t>)</w:t>
      </w:r>
      <w:r w:rsidRPr="00AC6E31">
        <w:rPr>
          <w:sz w:val="26"/>
          <w:szCs w:val="26"/>
        </w:rPr>
        <w:t>;</w:t>
      </w:r>
    </w:p>
    <w:p w:rsidR="00C32BBF" w:rsidRPr="00AC6E31" w:rsidRDefault="00C32BBF" w:rsidP="009F6279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документы третьего уровня детально описывают конкретные действия отдельных работников в рамках СУРиВК</w:t>
      </w:r>
      <w:r w:rsidR="00E359F4" w:rsidRPr="00AC6E31">
        <w:rPr>
          <w:sz w:val="26"/>
          <w:szCs w:val="26"/>
        </w:rPr>
        <w:t xml:space="preserve"> (</w:t>
      </w:r>
      <w:r w:rsidR="00F77ECB" w:rsidRPr="00AC6E31">
        <w:rPr>
          <w:sz w:val="26"/>
          <w:szCs w:val="26"/>
        </w:rPr>
        <w:t>инструкции /</w:t>
      </w:r>
      <w:r w:rsidR="00E359F4" w:rsidRPr="00AC6E31">
        <w:rPr>
          <w:sz w:val="26"/>
          <w:szCs w:val="26"/>
        </w:rPr>
        <w:t xml:space="preserve"> </w:t>
      </w:r>
      <w:r w:rsidR="000C66D5">
        <w:rPr>
          <w:sz w:val="26"/>
          <w:szCs w:val="26"/>
        </w:rPr>
        <w:t>методики</w:t>
      </w:r>
      <w:r w:rsidR="000134BC">
        <w:rPr>
          <w:sz w:val="26"/>
          <w:szCs w:val="26"/>
        </w:rPr>
        <w:t xml:space="preserve"> и т.п.</w:t>
      </w:r>
      <w:r w:rsidR="00E359F4" w:rsidRPr="00AC6E31">
        <w:rPr>
          <w:sz w:val="26"/>
          <w:szCs w:val="26"/>
        </w:rPr>
        <w:t>)</w:t>
      </w:r>
      <w:r w:rsidRPr="00AC6E31">
        <w:rPr>
          <w:sz w:val="26"/>
          <w:szCs w:val="26"/>
        </w:rPr>
        <w:t>.</w:t>
      </w:r>
    </w:p>
    <w:p w:rsidR="00834A82" w:rsidRPr="00AC6E31" w:rsidRDefault="00834A82" w:rsidP="00073648">
      <w:pPr>
        <w:pStyle w:val="1"/>
        <w:numPr>
          <w:ilvl w:val="0"/>
          <w:numId w:val="15"/>
        </w:numPr>
        <w:spacing w:line="360" w:lineRule="auto"/>
        <w:ind w:left="0" w:firstLine="426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21" w:name="_Toc106272124"/>
      <w:r w:rsidRPr="00AC6E31">
        <w:rPr>
          <w:rFonts w:ascii="Times New Roman" w:hAnsi="Times New Roman" w:cs="Times New Roman"/>
          <w:b/>
          <w:color w:val="auto"/>
          <w:sz w:val="26"/>
          <w:szCs w:val="26"/>
        </w:rPr>
        <w:t xml:space="preserve">Оценка </w:t>
      </w:r>
      <w:r w:rsidRPr="00AC6E31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eastAsia="en-US"/>
        </w:rPr>
        <w:t>эффективности</w:t>
      </w:r>
      <w:r w:rsidRPr="00AC6E3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DF0A9E" w:rsidRPr="00AC6E31">
        <w:rPr>
          <w:rFonts w:ascii="Times New Roman" w:hAnsi="Times New Roman" w:cs="Times New Roman"/>
          <w:b/>
          <w:color w:val="auto"/>
          <w:sz w:val="26"/>
          <w:szCs w:val="26"/>
        </w:rPr>
        <w:t>СУРиВК</w:t>
      </w:r>
      <w:bookmarkEnd w:id="21"/>
    </w:p>
    <w:p w:rsidR="008340EA" w:rsidRPr="00AC6E31" w:rsidRDefault="00DE6E90" w:rsidP="00073648">
      <w:pPr>
        <w:pStyle w:val="Default"/>
        <w:numPr>
          <w:ilvl w:val="1"/>
          <w:numId w:val="1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Обществом</w:t>
      </w:r>
      <w:r w:rsidR="00834A82" w:rsidRPr="00AC6E31">
        <w:rPr>
          <w:sz w:val="26"/>
          <w:szCs w:val="26"/>
        </w:rPr>
        <w:t xml:space="preserve"> осуществляется периодическая оценка эффективности текущего</w:t>
      </w:r>
      <w:r w:rsidR="008340EA" w:rsidRPr="00AC6E31">
        <w:rPr>
          <w:sz w:val="26"/>
          <w:szCs w:val="26"/>
        </w:rPr>
        <w:t xml:space="preserve"> состояния СУРиВК.</w:t>
      </w:r>
    </w:p>
    <w:p w:rsidR="00834A82" w:rsidRPr="00AC6E31" w:rsidRDefault="00834A82" w:rsidP="00073648">
      <w:pPr>
        <w:pStyle w:val="Default"/>
        <w:numPr>
          <w:ilvl w:val="1"/>
          <w:numId w:val="15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Формы оценки эффективности СУРиВК:</w:t>
      </w:r>
    </w:p>
    <w:p w:rsidR="00834A82" w:rsidRPr="00AC6E31" w:rsidRDefault="00834A82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самооценка;</w:t>
      </w:r>
    </w:p>
    <w:p w:rsidR="00834A82" w:rsidRPr="00AC6E31" w:rsidRDefault="00834A82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внутренняя независимая оценка;</w:t>
      </w:r>
    </w:p>
    <w:p w:rsidR="00834A82" w:rsidRPr="00AC6E31" w:rsidRDefault="00834A82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внешняя независимая оценка.</w:t>
      </w:r>
    </w:p>
    <w:p w:rsidR="00D04D60" w:rsidRPr="00AC6E31" w:rsidRDefault="00834A82" w:rsidP="00073648">
      <w:pPr>
        <w:pStyle w:val="a6"/>
        <w:numPr>
          <w:ilvl w:val="1"/>
          <w:numId w:val="15"/>
        </w:numPr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Самооценка эффективности СУРиВК</w:t>
      </w:r>
      <w:r w:rsidR="00D04D60" w:rsidRPr="00AC6E31">
        <w:rPr>
          <w:sz w:val="26"/>
          <w:szCs w:val="26"/>
        </w:rPr>
        <w:t xml:space="preserve"> </w:t>
      </w:r>
      <w:r w:rsidR="00E37800" w:rsidRPr="00AC6E31">
        <w:rPr>
          <w:sz w:val="26"/>
          <w:szCs w:val="26"/>
        </w:rPr>
        <w:t xml:space="preserve">проводится </w:t>
      </w:r>
      <w:r w:rsidR="00D04D60" w:rsidRPr="00AC6E31">
        <w:rPr>
          <w:sz w:val="26"/>
          <w:szCs w:val="26"/>
        </w:rPr>
        <w:t xml:space="preserve">не реже одного раза в год: </w:t>
      </w:r>
    </w:p>
    <w:p w:rsidR="00D04D60" w:rsidRPr="00AC6E31" w:rsidRDefault="00834A82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структурн</w:t>
      </w:r>
      <w:r w:rsidR="00D04D60" w:rsidRPr="00AC6E31">
        <w:rPr>
          <w:sz w:val="26"/>
          <w:szCs w:val="26"/>
        </w:rPr>
        <w:t>ыми</w:t>
      </w:r>
      <w:r w:rsidRPr="00AC6E31">
        <w:rPr>
          <w:sz w:val="26"/>
          <w:szCs w:val="26"/>
        </w:rPr>
        <w:t xml:space="preserve"> подразделени</w:t>
      </w:r>
      <w:r w:rsidR="00547FF7" w:rsidRPr="00AC6E31">
        <w:rPr>
          <w:sz w:val="26"/>
          <w:szCs w:val="26"/>
        </w:rPr>
        <w:t>я</w:t>
      </w:r>
      <w:r w:rsidR="00D04D60" w:rsidRPr="00AC6E31">
        <w:rPr>
          <w:sz w:val="26"/>
          <w:szCs w:val="26"/>
        </w:rPr>
        <w:t xml:space="preserve">ми </w:t>
      </w:r>
      <w:r w:rsidR="0022623E" w:rsidRPr="00AC6E31">
        <w:rPr>
          <w:sz w:val="26"/>
          <w:szCs w:val="26"/>
        </w:rPr>
        <w:t>в функциональных областях деятельности</w:t>
      </w:r>
      <w:r w:rsidR="00C32BBF" w:rsidRPr="00AC6E31">
        <w:rPr>
          <w:sz w:val="26"/>
          <w:szCs w:val="26"/>
        </w:rPr>
        <w:t>;</w:t>
      </w:r>
    </w:p>
    <w:p w:rsidR="009E4F8F" w:rsidRDefault="00C32BBF" w:rsidP="00073648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6E31">
        <w:rPr>
          <w:sz w:val="26"/>
          <w:szCs w:val="26"/>
        </w:rPr>
        <w:lastRenderedPageBreak/>
        <w:t>подразделением по управлению рисками и внутреннему контролю</w:t>
      </w:r>
      <w:r w:rsidR="003137B6">
        <w:rPr>
          <w:sz w:val="26"/>
          <w:szCs w:val="26"/>
        </w:rPr>
        <w:t xml:space="preserve"> в части функционирования СУРиВК в Обществе</w:t>
      </w:r>
      <w:r w:rsidR="009E4F8F">
        <w:rPr>
          <w:sz w:val="26"/>
          <w:szCs w:val="26"/>
        </w:rPr>
        <w:t>.</w:t>
      </w:r>
    </w:p>
    <w:p w:rsidR="008340EA" w:rsidRPr="00AC6E31" w:rsidRDefault="005921BE" w:rsidP="005921BE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873542">
        <w:rPr>
          <w:sz w:val="26"/>
          <w:szCs w:val="26"/>
        </w:rPr>
        <w:t xml:space="preserve">Результаты самооценки эффективности СУРиВК включаются в ежегодный отчет исполнительных органов </w:t>
      </w:r>
      <w:r w:rsidR="00546EA1" w:rsidRPr="00873542">
        <w:rPr>
          <w:sz w:val="26"/>
          <w:szCs w:val="26"/>
        </w:rPr>
        <w:t xml:space="preserve">Общества </w:t>
      </w:r>
      <w:r w:rsidRPr="00873542">
        <w:rPr>
          <w:sz w:val="26"/>
          <w:szCs w:val="26"/>
        </w:rPr>
        <w:t>об организации, функционировании и эффективности СУРиВК, представляемый на рассмотрение Совета директоров Общества.</w:t>
      </w:r>
    </w:p>
    <w:p w:rsidR="008340EA" w:rsidRPr="00AC6E31" w:rsidRDefault="00834A82" w:rsidP="00073648">
      <w:pPr>
        <w:pStyle w:val="a6"/>
        <w:numPr>
          <w:ilvl w:val="1"/>
          <w:numId w:val="15"/>
        </w:numPr>
        <w:ind w:left="0" w:firstLine="698"/>
        <w:jc w:val="both"/>
        <w:rPr>
          <w:sz w:val="26"/>
          <w:szCs w:val="26"/>
        </w:rPr>
      </w:pPr>
      <w:r w:rsidRPr="00AC6E31">
        <w:rPr>
          <w:sz w:val="26"/>
          <w:szCs w:val="26"/>
        </w:rPr>
        <w:t xml:space="preserve">Внутренняя независимая оценка </w:t>
      </w:r>
      <w:r w:rsidR="00A80DC7" w:rsidRPr="00AC6E31">
        <w:rPr>
          <w:sz w:val="26"/>
          <w:szCs w:val="26"/>
        </w:rPr>
        <w:t xml:space="preserve">надежности и </w:t>
      </w:r>
      <w:r w:rsidRPr="00AC6E31">
        <w:rPr>
          <w:sz w:val="26"/>
          <w:szCs w:val="26"/>
        </w:rPr>
        <w:t>эффективности С</w:t>
      </w:r>
      <w:r w:rsidR="001340CE" w:rsidRPr="00AC6E31">
        <w:rPr>
          <w:sz w:val="26"/>
          <w:szCs w:val="26"/>
        </w:rPr>
        <w:t>УРи</w:t>
      </w:r>
      <w:r w:rsidRPr="00AC6E31">
        <w:rPr>
          <w:sz w:val="26"/>
          <w:szCs w:val="26"/>
        </w:rPr>
        <w:t>ВК осуществляется ежегодно подразделением внутреннего аудита. Результаты оценки состояния</w:t>
      </w:r>
      <w:r w:rsidR="00A80DC7" w:rsidRPr="00AC6E31">
        <w:rPr>
          <w:sz w:val="26"/>
          <w:szCs w:val="26"/>
        </w:rPr>
        <w:t>, надежности и</w:t>
      </w:r>
      <w:r w:rsidRPr="00AC6E31">
        <w:rPr>
          <w:sz w:val="26"/>
          <w:szCs w:val="26"/>
        </w:rPr>
        <w:t xml:space="preserve"> эффективности СУРиВК </w:t>
      </w:r>
      <w:r w:rsidR="00305E48">
        <w:rPr>
          <w:sz w:val="26"/>
          <w:szCs w:val="26"/>
        </w:rPr>
        <w:t>представляются на рассмотрение Совета</w:t>
      </w:r>
      <w:r w:rsidRPr="00AC6E31">
        <w:rPr>
          <w:sz w:val="26"/>
          <w:szCs w:val="26"/>
        </w:rPr>
        <w:t xml:space="preserve"> директоров Общества</w:t>
      </w:r>
      <w:r w:rsidRPr="00AC6E31">
        <w:rPr>
          <w:sz w:val="26"/>
          <w:szCs w:val="26"/>
          <w:lang w:bidi="ru-RU"/>
        </w:rPr>
        <w:t>.</w:t>
      </w:r>
    </w:p>
    <w:p w:rsidR="005921BE" w:rsidRPr="00AC6E31" w:rsidRDefault="00834A82" w:rsidP="00073648">
      <w:pPr>
        <w:pStyle w:val="a6"/>
        <w:numPr>
          <w:ilvl w:val="1"/>
          <w:numId w:val="15"/>
        </w:numPr>
        <w:ind w:left="0" w:firstLine="698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Внешняя независимая оценка эффективности СУРиВК</w:t>
      </w:r>
      <w:r w:rsidR="005578B4" w:rsidRPr="00AC6E31">
        <w:rPr>
          <w:sz w:val="26"/>
          <w:szCs w:val="26"/>
        </w:rPr>
        <w:t xml:space="preserve"> проводится </w:t>
      </w:r>
      <w:r w:rsidR="00650420">
        <w:rPr>
          <w:sz w:val="26"/>
          <w:szCs w:val="26"/>
        </w:rPr>
        <w:t xml:space="preserve">внешним независимым консультантом </w:t>
      </w:r>
      <w:r w:rsidR="005578B4" w:rsidRPr="00AC6E31">
        <w:rPr>
          <w:sz w:val="26"/>
          <w:szCs w:val="26"/>
        </w:rPr>
        <w:t>по решению органов управления Общества</w:t>
      </w:r>
      <w:r w:rsidR="00E37800" w:rsidRPr="00AC6E31">
        <w:rPr>
          <w:sz w:val="26"/>
          <w:szCs w:val="26"/>
        </w:rPr>
        <w:t xml:space="preserve"> </w:t>
      </w:r>
      <w:r w:rsidRPr="00AC6E31">
        <w:rPr>
          <w:sz w:val="26"/>
          <w:szCs w:val="26"/>
        </w:rPr>
        <w:t>в зависимости от изменений в организационной деятельности и общего уровня развития, надежности и эффективности С</w:t>
      </w:r>
      <w:r w:rsidR="00BD719E" w:rsidRPr="00AC6E31">
        <w:rPr>
          <w:sz w:val="26"/>
          <w:szCs w:val="26"/>
        </w:rPr>
        <w:t>УРи</w:t>
      </w:r>
      <w:r w:rsidR="00727F7C" w:rsidRPr="00AC6E31">
        <w:rPr>
          <w:sz w:val="26"/>
          <w:szCs w:val="26"/>
        </w:rPr>
        <w:t>ВК.</w:t>
      </w:r>
    </w:p>
    <w:p w:rsidR="00E73D74" w:rsidRPr="00AC6E31" w:rsidRDefault="00E73D74" w:rsidP="00AC211B">
      <w:pPr>
        <w:ind w:firstLine="698"/>
        <w:jc w:val="both"/>
        <w:rPr>
          <w:sz w:val="26"/>
          <w:szCs w:val="26"/>
        </w:rPr>
      </w:pPr>
      <w:r w:rsidRPr="00AC6E31">
        <w:rPr>
          <w:sz w:val="26"/>
          <w:szCs w:val="26"/>
        </w:rPr>
        <w:t>Результаты внешней независимой оценки эффективности СУРиВК</w:t>
      </w:r>
      <w:r w:rsidRPr="00AC6E31">
        <w:rPr>
          <w:color w:val="C00000"/>
          <w:sz w:val="26"/>
          <w:szCs w:val="26"/>
        </w:rPr>
        <w:t xml:space="preserve"> </w:t>
      </w:r>
      <w:r w:rsidRPr="00AC6E31">
        <w:rPr>
          <w:sz w:val="26"/>
          <w:szCs w:val="26"/>
        </w:rPr>
        <w:t>представляются</w:t>
      </w:r>
      <w:r w:rsidRPr="00AC6E31">
        <w:rPr>
          <w:color w:val="C00000"/>
          <w:sz w:val="26"/>
          <w:szCs w:val="26"/>
        </w:rPr>
        <w:t xml:space="preserve"> </w:t>
      </w:r>
      <w:r w:rsidRPr="00AC6E31">
        <w:rPr>
          <w:sz w:val="26"/>
          <w:szCs w:val="26"/>
        </w:rPr>
        <w:t>на рассмотрение Совета директоров Общества</w:t>
      </w:r>
      <w:r w:rsidR="00DE6E90">
        <w:rPr>
          <w:sz w:val="26"/>
          <w:szCs w:val="26"/>
        </w:rPr>
        <w:t>.</w:t>
      </w:r>
    </w:p>
    <w:sectPr w:rsidR="00E73D74" w:rsidRPr="00AC6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EBBE1C" w16cid:durableId="27F4CD2A"/>
  <w16cid:commentId w16cid:paraId="73D97D12" w16cid:durableId="27F4CD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485" w:rsidRDefault="00717485" w:rsidP="00D258FD">
      <w:r>
        <w:separator/>
      </w:r>
    </w:p>
  </w:endnote>
  <w:endnote w:type="continuationSeparator" w:id="0">
    <w:p w:rsidR="00717485" w:rsidRDefault="00717485" w:rsidP="00D258FD">
      <w:r>
        <w:continuationSeparator/>
      </w:r>
    </w:p>
  </w:endnote>
  <w:endnote w:type="continuationNotice" w:id="1">
    <w:p w:rsidR="00717485" w:rsidRDefault="00717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em Text">
    <w:altName w:val="Stem Tex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tem Text Itali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485" w:rsidRDefault="00717485" w:rsidP="00D258FD">
      <w:r>
        <w:separator/>
      </w:r>
    </w:p>
  </w:footnote>
  <w:footnote w:type="continuationSeparator" w:id="0">
    <w:p w:rsidR="00717485" w:rsidRDefault="00717485" w:rsidP="00D258FD">
      <w:r>
        <w:continuationSeparator/>
      </w:r>
    </w:p>
  </w:footnote>
  <w:footnote w:type="continuationNotice" w:id="1">
    <w:p w:rsidR="00717485" w:rsidRDefault="00717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81717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3D60E2" w:rsidRPr="00384C53" w:rsidRDefault="003D60E2">
        <w:pPr>
          <w:pStyle w:val="af1"/>
          <w:jc w:val="center"/>
          <w:rPr>
            <w:sz w:val="24"/>
          </w:rPr>
        </w:pPr>
        <w:r w:rsidRPr="00384C53">
          <w:rPr>
            <w:sz w:val="24"/>
          </w:rPr>
          <w:fldChar w:fldCharType="begin"/>
        </w:r>
        <w:r w:rsidRPr="0019730F">
          <w:rPr>
            <w:sz w:val="24"/>
          </w:rPr>
          <w:instrText>PAGE   \* MERGEFORMAT</w:instrText>
        </w:r>
        <w:r w:rsidRPr="00384C53">
          <w:rPr>
            <w:sz w:val="24"/>
          </w:rPr>
          <w:fldChar w:fldCharType="separate"/>
        </w:r>
        <w:r w:rsidR="0090444D">
          <w:rPr>
            <w:noProof/>
            <w:sz w:val="24"/>
          </w:rPr>
          <w:t>18</w:t>
        </w:r>
        <w:r w:rsidRPr="00384C53">
          <w:rPr>
            <w:sz w:val="24"/>
          </w:rPr>
          <w:fldChar w:fldCharType="end"/>
        </w:r>
      </w:p>
    </w:sdtContent>
  </w:sdt>
  <w:p w:rsidR="003D60E2" w:rsidRDefault="003D60E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31ADEF"/>
    <w:multiLevelType w:val="hybridMultilevel"/>
    <w:tmpl w:val="3692D8C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2265DA"/>
    <w:multiLevelType w:val="multilevel"/>
    <w:tmpl w:val="91921D22"/>
    <w:lvl w:ilvl="0">
      <w:start w:val="1"/>
      <w:numFmt w:val="decimal"/>
      <w:lvlText w:val="%1."/>
      <w:lvlJc w:val="left"/>
      <w:pPr>
        <w:ind w:left="9715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66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43" w:hanging="1080"/>
      </w:pPr>
      <w:rPr>
        <w:rFonts w:hint="default"/>
      </w:rPr>
    </w:lvl>
    <w:lvl w:ilvl="4">
      <w:start w:val="1"/>
      <w:numFmt w:val="decimal"/>
      <w:isLgl/>
      <w:lvlText w:val="%5)"/>
      <w:lvlJc w:val="left"/>
      <w:pPr>
        <w:ind w:left="9943" w:hanging="1080"/>
      </w:pPr>
      <w:rPr>
        <w:rFonts w:ascii="Times New Roman" w:eastAsia="Calibri" w:hAnsi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10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3" w:hanging="2160"/>
      </w:pPr>
      <w:rPr>
        <w:rFonts w:hint="default"/>
      </w:rPr>
    </w:lvl>
  </w:abstractNum>
  <w:abstractNum w:abstractNumId="2" w15:restartNumberingAfterBreak="0">
    <w:nsid w:val="04376AFC"/>
    <w:multiLevelType w:val="hybridMultilevel"/>
    <w:tmpl w:val="3ED4B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100B9"/>
    <w:multiLevelType w:val="multilevel"/>
    <w:tmpl w:val="C7A464D6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2015504"/>
    <w:multiLevelType w:val="hybridMultilevel"/>
    <w:tmpl w:val="3FDC2A48"/>
    <w:lvl w:ilvl="0" w:tplc="24E00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E113E"/>
    <w:multiLevelType w:val="hybridMultilevel"/>
    <w:tmpl w:val="64EC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162A6"/>
    <w:multiLevelType w:val="multilevel"/>
    <w:tmpl w:val="A760948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EF0918"/>
    <w:multiLevelType w:val="hybridMultilevel"/>
    <w:tmpl w:val="24960BBC"/>
    <w:lvl w:ilvl="0" w:tplc="24E006A8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1D4A5058"/>
    <w:multiLevelType w:val="multilevel"/>
    <w:tmpl w:val="23CE15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DE0535C"/>
    <w:multiLevelType w:val="hybridMultilevel"/>
    <w:tmpl w:val="75104886"/>
    <w:lvl w:ilvl="0" w:tplc="B11E5DF2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C9239D"/>
    <w:multiLevelType w:val="hybridMultilevel"/>
    <w:tmpl w:val="CEFAD4EE"/>
    <w:lvl w:ilvl="0" w:tplc="B11E5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E152B"/>
    <w:multiLevelType w:val="multilevel"/>
    <w:tmpl w:val="23CE15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6E1604"/>
    <w:multiLevelType w:val="hybridMultilevel"/>
    <w:tmpl w:val="A5309D72"/>
    <w:lvl w:ilvl="0" w:tplc="3332819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DD0C21"/>
    <w:multiLevelType w:val="hybridMultilevel"/>
    <w:tmpl w:val="E04C7F1E"/>
    <w:lvl w:ilvl="0" w:tplc="FA86AF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CE40A0"/>
    <w:multiLevelType w:val="multilevel"/>
    <w:tmpl w:val="F264A27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C7C1A6B"/>
    <w:multiLevelType w:val="hybridMultilevel"/>
    <w:tmpl w:val="46B63D48"/>
    <w:lvl w:ilvl="0" w:tplc="341A167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2045F1F"/>
    <w:multiLevelType w:val="hybridMultilevel"/>
    <w:tmpl w:val="7B9809E6"/>
    <w:lvl w:ilvl="0" w:tplc="B772356A">
      <w:start w:val="1"/>
      <w:numFmt w:val="decimal"/>
      <w:lvlText w:val="%1)"/>
      <w:lvlJc w:val="left"/>
      <w:pPr>
        <w:ind w:left="107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17" w15:restartNumberingAfterBreak="0">
    <w:nsid w:val="496856CC"/>
    <w:multiLevelType w:val="hybridMultilevel"/>
    <w:tmpl w:val="0E2268E4"/>
    <w:lvl w:ilvl="0" w:tplc="341A1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25BAF"/>
    <w:multiLevelType w:val="hybridMultilevel"/>
    <w:tmpl w:val="08F04B28"/>
    <w:lvl w:ilvl="0" w:tplc="FA86AF18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9" w15:restartNumberingAfterBreak="0">
    <w:nsid w:val="4BA405B2"/>
    <w:multiLevelType w:val="multilevel"/>
    <w:tmpl w:val="4CD27B72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21224C"/>
    <w:multiLevelType w:val="hybridMultilevel"/>
    <w:tmpl w:val="F3D6FD64"/>
    <w:lvl w:ilvl="0" w:tplc="24E00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54A07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5181D"/>
    <w:multiLevelType w:val="multilevel"/>
    <w:tmpl w:val="9DEC11B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3041A77"/>
    <w:multiLevelType w:val="hybridMultilevel"/>
    <w:tmpl w:val="1A72119E"/>
    <w:lvl w:ilvl="0" w:tplc="341A1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6FB2072"/>
    <w:multiLevelType w:val="hybridMultilevel"/>
    <w:tmpl w:val="D416D166"/>
    <w:lvl w:ilvl="0" w:tplc="24E00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77E5E"/>
    <w:multiLevelType w:val="multilevel"/>
    <w:tmpl w:val="3A4260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8BB20E0"/>
    <w:multiLevelType w:val="hybridMultilevel"/>
    <w:tmpl w:val="4C4EC002"/>
    <w:lvl w:ilvl="0" w:tplc="26001A18">
      <w:start w:val="1"/>
      <w:numFmt w:val="decimal"/>
      <w:lvlText w:val="%1)"/>
      <w:lvlJc w:val="left"/>
      <w:pPr>
        <w:ind w:left="1279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A3D7A3D"/>
    <w:multiLevelType w:val="hybridMultilevel"/>
    <w:tmpl w:val="7E72706A"/>
    <w:lvl w:ilvl="0" w:tplc="B11E5D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6032AB"/>
    <w:multiLevelType w:val="multilevel"/>
    <w:tmpl w:val="117C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B85B38"/>
    <w:multiLevelType w:val="multilevel"/>
    <w:tmpl w:val="4D4241AA"/>
    <w:lvl w:ilvl="0">
      <w:start w:val="9"/>
      <w:numFmt w:val="decimal"/>
      <w:lvlText w:val="%1."/>
      <w:lvlJc w:val="left"/>
      <w:pPr>
        <w:ind w:left="1779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5)"/>
      <w:lvlJc w:val="left"/>
      <w:pPr>
        <w:ind w:left="2007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9" w15:restartNumberingAfterBreak="0">
    <w:nsid w:val="713D7182"/>
    <w:multiLevelType w:val="multilevel"/>
    <w:tmpl w:val="D42C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3CB03B2"/>
    <w:multiLevelType w:val="hybridMultilevel"/>
    <w:tmpl w:val="DBA6073C"/>
    <w:lvl w:ilvl="0" w:tplc="24E00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F15AD"/>
    <w:multiLevelType w:val="hybridMultilevel"/>
    <w:tmpl w:val="CA549CAC"/>
    <w:lvl w:ilvl="0" w:tplc="DA82616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61D11F2"/>
    <w:multiLevelType w:val="hybridMultilevel"/>
    <w:tmpl w:val="4C4EC002"/>
    <w:lvl w:ilvl="0" w:tplc="26001A18">
      <w:start w:val="1"/>
      <w:numFmt w:val="decimal"/>
      <w:lvlText w:val="%1)"/>
      <w:lvlJc w:val="left"/>
      <w:pPr>
        <w:ind w:left="1279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76E50CEB"/>
    <w:multiLevelType w:val="multilevel"/>
    <w:tmpl w:val="6DBC28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D922853"/>
    <w:multiLevelType w:val="hybridMultilevel"/>
    <w:tmpl w:val="59A8051E"/>
    <w:lvl w:ilvl="0" w:tplc="FA86AF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ED90DC9"/>
    <w:multiLevelType w:val="hybridMultilevel"/>
    <w:tmpl w:val="BD887DD2"/>
    <w:lvl w:ilvl="0" w:tplc="07BE5AFA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26"/>
  </w:num>
  <w:num w:numId="4">
    <w:abstractNumId w:val="20"/>
  </w:num>
  <w:num w:numId="5">
    <w:abstractNumId w:val="8"/>
  </w:num>
  <w:num w:numId="6">
    <w:abstractNumId w:val="6"/>
  </w:num>
  <w:num w:numId="7">
    <w:abstractNumId w:val="23"/>
  </w:num>
  <w:num w:numId="8">
    <w:abstractNumId w:val="14"/>
  </w:num>
  <w:num w:numId="9">
    <w:abstractNumId w:val="21"/>
  </w:num>
  <w:num w:numId="10">
    <w:abstractNumId w:val="30"/>
  </w:num>
  <w:num w:numId="11">
    <w:abstractNumId w:val="4"/>
  </w:num>
  <w:num w:numId="12">
    <w:abstractNumId w:val="18"/>
  </w:num>
  <w:num w:numId="13">
    <w:abstractNumId w:val="7"/>
  </w:num>
  <w:num w:numId="14">
    <w:abstractNumId w:val="3"/>
  </w:num>
  <w:num w:numId="15">
    <w:abstractNumId w:val="28"/>
  </w:num>
  <w:num w:numId="16">
    <w:abstractNumId w:val="17"/>
  </w:num>
  <w:num w:numId="17">
    <w:abstractNumId w:val="19"/>
  </w:num>
  <w:num w:numId="18">
    <w:abstractNumId w:val="22"/>
  </w:num>
  <w:num w:numId="19">
    <w:abstractNumId w:val="15"/>
  </w:num>
  <w:num w:numId="20">
    <w:abstractNumId w:val="0"/>
  </w:num>
  <w:num w:numId="21">
    <w:abstractNumId w:val="29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5"/>
  </w:num>
  <w:num w:numId="32">
    <w:abstractNumId w:val="2"/>
  </w:num>
  <w:num w:numId="33">
    <w:abstractNumId w:val="16"/>
  </w:num>
  <w:num w:numId="34">
    <w:abstractNumId w:val="13"/>
  </w:num>
  <w:num w:numId="35">
    <w:abstractNumId w:val="34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32"/>
  </w:num>
  <w:num w:numId="39">
    <w:abstractNumId w:val="25"/>
  </w:num>
  <w:num w:numId="40">
    <w:abstractNumId w:val="12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2">
    <w:abstractNumId w:val="27"/>
  </w:num>
  <w:num w:numId="43">
    <w:abstractNumId w:val="33"/>
  </w:num>
  <w:num w:numId="44">
    <w:abstractNumId w:val="10"/>
  </w:num>
  <w:num w:numId="45">
    <w:abstractNumId w:val="3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D2A"/>
    <w:rsid w:val="000034ED"/>
    <w:rsid w:val="00003871"/>
    <w:rsid w:val="000048B2"/>
    <w:rsid w:val="00004EBA"/>
    <w:rsid w:val="0001008A"/>
    <w:rsid w:val="00010541"/>
    <w:rsid w:val="00011932"/>
    <w:rsid w:val="000120E7"/>
    <w:rsid w:val="000134BC"/>
    <w:rsid w:val="000142C4"/>
    <w:rsid w:val="0001445B"/>
    <w:rsid w:val="0001454E"/>
    <w:rsid w:val="00016E10"/>
    <w:rsid w:val="00023F75"/>
    <w:rsid w:val="00031601"/>
    <w:rsid w:val="00033F15"/>
    <w:rsid w:val="00034195"/>
    <w:rsid w:val="00034537"/>
    <w:rsid w:val="00040926"/>
    <w:rsid w:val="00044400"/>
    <w:rsid w:val="00045909"/>
    <w:rsid w:val="00047358"/>
    <w:rsid w:val="00051F8F"/>
    <w:rsid w:val="00052FEF"/>
    <w:rsid w:val="00054945"/>
    <w:rsid w:val="00055F93"/>
    <w:rsid w:val="00060AB1"/>
    <w:rsid w:val="0006213F"/>
    <w:rsid w:val="00070167"/>
    <w:rsid w:val="00070445"/>
    <w:rsid w:val="00073011"/>
    <w:rsid w:val="00073648"/>
    <w:rsid w:val="000771E9"/>
    <w:rsid w:val="00077305"/>
    <w:rsid w:val="00080221"/>
    <w:rsid w:val="00083E1A"/>
    <w:rsid w:val="0008429D"/>
    <w:rsid w:val="000848F6"/>
    <w:rsid w:val="00085540"/>
    <w:rsid w:val="00085CEC"/>
    <w:rsid w:val="00086B34"/>
    <w:rsid w:val="0009188D"/>
    <w:rsid w:val="000921BA"/>
    <w:rsid w:val="00092EDF"/>
    <w:rsid w:val="00095481"/>
    <w:rsid w:val="00095714"/>
    <w:rsid w:val="000972BB"/>
    <w:rsid w:val="000A0846"/>
    <w:rsid w:val="000A0DEA"/>
    <w:rsid w:val="000A20A2"/>
    <w:rsid w:val="000A35CD"/>
    <w:rsid w:val="000A36BA"/>
    <w:rsid w:val="000A6A07"/>
    <w:rsid w:val="000B4CB5"/>
    <w:rsid w:val="000C26B7"/>
    <w:rsid w:val="000C271E"/>
    <w:rsid w:val="000C288A"/>
    <w:rsid w:val="000C31C3"/>
    <w:rsid w:val="000C35C2"/>
    <w:rsid w:val="000C3A4D"/>
    <w:rsid w:val="000C4F9C"/>
    <w:rsid w:val="000C5172"/>
    <w:rsid w:val="000C66D5"/>
    <w:rsid w:val="000D09B6"/>
    <w:rsid w:val="000D37D1"/>
    <w:rsid w:val="000D528A"/>
    <w:rsid w:val="000D55B9"/>
    <w:rsid w:val="000E0D31"/>
    <w:rsid w:val="000E2713"/>
    <w:rsid w:val="000F25B7"/>
    <w:rsid w:val="000F3FE1"/>
    <w:rsid w:val="000F54CA"/>
    <w:rsid w:val="000F5AAD"/>
    <w:rsid w:val="001010B4"/>
    <w:rsid w:val="00104C6B"/>
    <w:rsid w:val="00104FDB"/>
    <w:rsid w:val="001127F7"/>
    <w:rsid w:val="001171F1"/>
    <w:rsid w:val="00121512"/>
    <w:rsid w:val="001234CB"/>
    <w:rsid w:val="00123C7D"/>
    <w:rsid w:val="00125791"/>
    <w:rsid w:val="0012686B"/>
    <w:rsid w:val="001340CE"/>
    <w:rsid w:val="00135051"/>
    <w:rsid w:val="0013582B"/>
    <w:rsid w:val="001407AA"/>
    <w:rsid w:val="001407CC"/>
    <w:rsid w:val="00140FB0"/>
    <w:rsid w:val="001507AA"/>
    <w:rsid w:val="001523EB"/>
    <w:rsid w:val="00152BAE"/>
    <w:rsid w:val="001539A3"/>
    <w:rsid w:val="001544DA"/>
    <w:rsid w:val="00155E55"/>
    <w:rsid w:val="00157CA2"/>
    <w:rsid w:val="00157FBF"/>
    <w:rsid w:val="00161085"/>
    <w:rsid w:val="00161674"/>
    <w:rsid w:val="00165AEA"/>
    <w:rsid w:val="001669FA"/>
    <w:rsid w:val="00167938"/>
    <w:rsid w:val="00170650"/>
    <w:rsid w:val="00171ED0"/>
    <w:rsid w:val="00173828"/>
    <w:rsid w:val="00173C51"/>
    <w:rsid w:val="00174769"/>
    <w:rsid w:val="00174F4F"/>
    <w:rsid w:val="0017709F"/>
    <w:rsid w:val="0018103F"/>
    <w:rsid w:val="00183BD8"/>
    <w:rsid w:val="001845D1"/>
    <w:rsid w:val="00185103"/>
    <w:rsid w:val="00190A17"/>
    <w:rsid w:val="0019709E"/>
    <w:rsid w:val="0019730F"/>
    <w:rsid w:val="00197570"/>
    <w:rsid w:val="001A1384"/>
    <w:rsid w:val="001A1409"/>
    <w:rsid w:val="001A215A"/>
    <w:rsid w:val="001A41B2"/>
    <w:rsid w:val="001B22CA"/>
    <w:rsid w:val="001B2FF3"/>
    <w:rsid w:val="001B6741"/>
    <w:rsid w:val="001C28D5"/>
    <w:rsid w:val="001C2DE0"/>
    <w:rsid w:val="001C39D6"/>
    <w:rsid w:val="001C68E0"/>
    <w:rsid w:val="001C7F85"/>
    <w:rsid w:val="001D47ED"/>
    <w:rsid w:val="001D5621"/>
    <w:rsid w:val="001D6BBE"/>
    <w:rsid w:val="001D7EEA"/>
    <w:rsid w:val="001E13C5"/>
    <w:rsid w:val="001E1567"/>
    <w:rsid w:val="001E1FF7"/>
    <w:rsid w:val="001E47F1"/>
    <w:rsid w:val="001E58D3"/>
    <w:rsid w:val="001E5C9A"/>
    <w:rsid w:val="001E7CC4"/>
    <w:rsid w:val="001F1367"/>
    <w:rsid w:val="001F2289"/>
    <w:rsid w:val="001F23B1"/>
    <w:rsid w:val="001F39CD"/>
    <w:rsid w:val="001F495C"/>
    <w:rsid w:val="001F5BF8"/>
    <w:rsid w:val="001F67B8"/>
    <w:rsid w:val="001F73A9"/>
    <w:rsid w:val="0020262C"/>
    <w:rsid w:val="00204B86"/>
    <w:rsid w:val="002054FE"/>
    <w:rsid w:val="002060AF"/>
    <w:rsid w:val="002068DB"/>
    <w:rsid w:val="0021106D"/>
    <w:rsid w:val="002132CA"/>
    <w:rsid w:val="002136D2"/>
    <w:rsid w:val="00214163"/>
    <w:rsid w:val="0021557F"/>
    <w:rsid w:val="00216F70"/>
    <w:rsid w:val="00217C76"/>
    <w:rsid w:val="0022623E"/>
    <w:rsid w:val="00227026"/>
    <w:rsid w:val="00227D2F"/>
    <w:rsid w:val="00227E5A"/>
    <w:rsid w:val="00230460"/>
    <w:rsid w:val="002308D1"/>
    <w:rsid w:val="00235796"/>
    <w:rsid w:val="00235AAD"/>
    <w:rsid w:val="0023762A"/>
    <w:rsid w:val="00237825"/>
    <w:rsid w:val="0024094D"/>
    <w:rsid w:val="00241084"/>
    <w:rsid w:val="00244B13"/>
    <w:rsid w:val="00247158"/>
    <w:rsid w:val="0025094D"/>
    <w:rsid w:val="0025639D"/>
    <w:rsid w:val="00260B6A"/>
    <w:rsid w:val="00260EC9"/>
    <w:rsid w:val="00263656"/>
    <w:rsid w:val="0026491F"/>
    <w:rsid w:val="00264A41"/>
    <w:rsid w:val="0026639E"/>
    <w:rsid w:val="0026722C"/>
    <w:rsid w:val="00273660"/>
    <w:rsid w:val="002741D1"/>
    <w:rsid w:val="0027528D"/>
    <w:rsid w:val="002767DC"/>
    <w:rsid w:val="00276ABE"/>
    <w:rsid w:val="00276BB8"/>
    <w:rsid w:val="002771C8"/>
    <w:rsid w:val="0028247B"/>
    <w:rsid w:val="00286405"/>
    <w:rsid w:val="00287163"/>
    <w:rsid w:val="00291640"/>
    <w:rsid w:val="00291BA8"/>
    <w:rsid w:val="00294020"/>
    <w:rsid w:val="002952E6"/>
    <w:rsid w:val="002A0D0C"/>
    <w:rsid w:val="002A16D9"/>
    <w:rsid w:val="002A208F"/>
    <w:rsid w:val="002A22AF"/>
    <w:rsid w:val="002A2606"/>
    <w:rsid w:val="002A2D94"/>
    <w:rsid w:val="002A3AFD"/>
    <w:rsid w:val="002A5CAD"/>
    <w:rsid w:val="002B05F3"/>
    <w:rsid w:val="002B32A7"/>
    <w:rsid w:val="002B3748"/>
    <w:rsid w:val="002B39D0"/>
    <w:rsid w:val="002B5409"/>
    <w:rsid w:val="002B6946"/>
    <w:rsid w:val="002C08FF"/>
    <w:rsid w:val="002C099F"/>
    <w:rsid w:val="002C608F"/>
    <w:rsid w:val="002D26CC"/>
    <w:rsid w:val="002D3AD2"/>
    <w:rsid w:val="002D3F53"/>
    <w:rsid w:val="002D6835"/>
    <w:rsid w:val="002E0CDE"/>
    <w:rsid w:val="002E2DBE"/>
    <w:rsid w:val="002E3849"/>
    <w:rsid w:val="002E4768"/>
    <w:rsid w:val="002E6B28"/>
    <w:rsid w:val="002E7E3C"/>
    <w:rsid w:val="002F0FC6"/>
    <w:rsid w:val="002F2FAF"/>
    <w:rsid w:val="002F40D0"/>
    <w:rsid w:val="00305E48"/>
    <w:rsid w:val="00311370"/>
    <w:rsid w:val="00311607"/>
    <w:rsid w:val="00311909"/>
    <w:rsid w:val="003137B6"/>
    <w:rsid w:val="00321625"/>
    <w:rsid w:val="00322AA7"/>
    <w:rsid w:val="00325FD0"/>
    <w:rsid w:val="0033499D"/>
    <w:rsid w:val="0033634F"/>
    <w:rsid w:val="00341511"/>
    <w:rsid w:val="003434E4"/>
    <w:rsid w:val="00345D08"/>
    <w:rsid w:val="003463B1"/>
    <w:rsid w:val="00353FBE"/>
    <w:rsid w:val="0035634A"/>
    <w:rsid w:val="0036008C"/>
    <w:rsid w:val="0036336C"/>
    <w:rsid w:val="00363B23"/>
    <w:rsid w:val="00363F63"/>
    <w:rsid w:val="00372C43"/>
    <w:rsid w:val="003759E4"/>
    <w:rsid w:val="00376BBD"/>
    <w:rsid w:val="003777BC"/>
    <w:rsid w:val="003832D9"/>
    <w:rsid w:val="0038352C"/>
    <w:rsid w:val="00383B99"/>
    <w:rsid w:val="003845BF"/>
    <w:rsid w:val="00384C53"/>
    <w:rsid w:val="00384D39"/>
    <w:rsid w:val="00386F2C"/>
    <w:rsid w:val="00387124"/>
    <w:rsid w:val="00390921"/>
    <w:rsid w:val="00392919"/>
    <w:rsid w:val="00394E09"/>
    <w:rsid w:val="003A2FD4"/>
    <w:rsid w:val="003B02A2"/>
    <w:rsid w:val="003B3812"/>
    <w:rsid w:val="003B3872"/>
    <w:rsid w:val="003B5783"/>
    <w:rsid w:val="003B59E2"/>
    <w:rsid w:val="003B7159"/>
    <w:rsid w:val="003C3B2B"/>
    <w:rsid w:val="003C503F"/>
    <w:rsid w:val="003C6F1B"/>
    <w:rsid w:val="003C751B"/>
    <w:rsid w:val="003C7FA5"/>
    <w:rsid w:val="003D5497"/>
    <w:rsid w:val="003D60E2"/>
    <w:rsid w:val="003D7541"/>
    <w:rsid w:val="003E030D"/>
    <w:rsid w:val="003E2961"/>
    <w:rsid w:val="003E32F0"/>
    <w:rsid w:val="003E3AA6"/>
    <w:rsid w:val="003E532F"/>
    <w:rsid w:val="003F290D"/>
    <w:rsid w:val="003F47F9"/>
    <w:rsid w:val="003F4B81"/>
    <w:rsid w:val="00402BC4"/>
    <w:rsid w:val="0040430E"/>
    <w:rsid w:val="0040708B"/>
    <w:rsid w:val="004112C0"/>
    <w:rsid w:val="004127BF"/>
    <w:rsid w:val="00423284"/>
    <w:rsid w:val="00424972"/>
    <w:rsid w:val="00425C3C"/>
    <w:rsid w:val="0043134B"/>
    <w:rsid w:val="00433708"/>
    <w:rsid w:val="004354C2"/>
    <w:rsid w:val="00435FEB"/>
    <w:rsid w:val="00436ED4"/>
    <w:rsid w:val="00440963"/>
    <w:rsid w:val="0044220B"/>
    <w:rsid w:val="00442FDD"/>
    <w:rsid w:val="004453EF"/>
    <w:rsid w:val="00445A26"/>
    <w:rsid w:val="00446122"/>
    <w:rsid w:val="00446F1B"/>
    <w:rsid w:val="00451828"/>
    <w:rsid w:val="0045306B"/>
    <w:rsid w:val="00454166"/>
    <w:rsid w:val="00456934"/>
    <w:rsid w:val="00456D22"/>
    <w:rsid w:val="00461C4C"/>
    <w:rsid w:val="004637B2"/>
    <w:rsid w:val="00464E59"/>
    <w:rsid w:val="0046650E"/>
    <w:rsid w:val="004700FC"/>
    <w:rsid w:val="00475573"/>
    <w:rsid w:val="00476439"/>
    <w:rsid w:val="00477217"/>
    <w:rsid w:val="00480CAE"/>
    <w:rsid w:val="00480D2A"/>
    <w:rsid w:val="00483A8B"/>
    <w:rsid w:val="00486A06"/>
    <w:rsid w:val="00487042"/>
    <w:rsid w:val="00490064"/>
    <w:rsid w:val="00491EAA"/>
    <w:rsid w:val="0049201F"/>
    <w:rsid w:val="00495868"/>
    <w:rsid w:val="00496097"/>
    <w:rsid w:val="00496C2E"/>
    <w:rsid w:val="004A0D8D"/>
    <w:rsid w:val="004A16A9"/>
    <w:rsid w:val="004A2642"/>
    <w:rsid w:val="004A4352"/>
    <w:rsid w:val="004A44F7"/>
    <w:rsid w:val="004A4F4A"/>
    <w:rsid w:val="004A6DA8"/>
    <w:rsid w:val="004A71CE"/>
    <w:rsid w:val="004A754A"/>
    <w:rsid w:val="004B35EE"/>
    <w:rsid w:val="004B4614"/>
    <w:rsid w:val="004B672E"/>
    <w:rsid w:val="004C214F"/>
    <w:rsid w:val="004C6C7C"/>
    <w:rsid w:val="004D044D"/>
    <w:rsid w:val="004D1233"/>
    <w:rsid w:val="004D41FC"/>
    <w:rsid w:val="004D4631"/>
    <w:rsid w:val="004E0BD6"/>
    <w:rsid w:val="004E1D97"/>
    <w:rsid w:val="004E2C57"/>
    <w:rsid w:val="004E4C75"/>
    <w:rsid w:val="004E64D3"/>
    <w:rsid w:val="004E720D"/>
    <w:rsid w:val="004F1C9F"/>
    <w:rsid w:val="0050197A"/>
    <w:rsid w:val="00501987"/>
    <w:rsid w:val="00502A05"/>
    <w:rsid w:val="005062FD"/>
    <w:rsid w:val="005100CD"/>
    <w:rsid w:val="00513FB3"/>
    <w:rsid w:val="00515335"/>
    <w:rsid w:val="00522D3D"/>
    <w:rsid w:val="005250B3"/>
    <w:rsid w:val="005271C9"/>
    <w:rsid w:val="005272E4"/>
    <w:rsid w:val="00533AC1"/>
    <w:rsid w:val="00533B7D"/>
    <w:rsid w:val="00534497"/>
    <w:rsid w:val="00534719"/>
    <w:rsid w:val="0053705E"/>
    <w:rsid w:val="00537E69"/>
    <w:rsid w:val="00540800"/>
    <w:rsid w:val="005418DB"/>
    <w:rsid w:val="00542C24"/>
    <w:rsid w:val="00545129"/>
    <w:rsid w:val="00546EA1"/>
    <w:rsid w:val="005474B4"/>
    <w:rsid w:val="00547FF7"/>
    <w:rsid w:val="0055204B"/>
    <w:rsid w:val="00552829"/>
    <w:rsid w:val="005546FA"/>
    <w:rsid w:val="00556416"/>
    <w:rsid w:val="00556E27"/>
    <w:rsid w:val="005578B4"/>
    <w:rsid w:val="00560162"/>
    <w:rsid w:val="00560774"/>
    <w:rsid w:val="00562220"/>
    <w:rsid w:val="005637D8"/>
    <w:rsid w:val="0056520F"/>
    <w:rsid w:val="00565BDC"/>
    <w:rsid w:val="005723B7"/>
    <w:rsid w:val="00572D4D"/>
    <w:rsid w:val="00573CC0"/>
    <w:rsid w:val="00573D66"/>
    <w:rsid w:val="00576E70"/>
    <w:rsid w:val="00577FF0"/>
    <w:rsid w:val="0058342A"/>
    <w:rsid w:val="005836AF"/>
    <w:rsid w:val="00584A2A"/>
    <w:rsid w:val="00584D6F"/>
    <w:rsid w:val="00584ED5"/>
    <w:rsid w:val="00590B08"/>
    <w:rsid w:val="005921B4"/>
    <w:rsid w:val="005921BE"/>
    <w:rsid w:val="00593396"/>
    <w:rsid w:val="005963DE"/>
    <w:rsid w:val="00597E7E"/>
    <w:rsid w:val="005A0141"/>
    <w:rsid w:val="005A05F5"/>
    <w:rsid w:val="005A1070"/>
    <w:rsid w:val="005A4683"/>
    <w:rsid w:val="005A7281"/>
    <w:rsid w:val="005B0103"/>
    <w:rsid w:val="005B0847"/>
    <w:rsid w:val="005B12A7"/>
    <w:rsid w:val="005B25C6"/>
    <w:rsid w:val="005B34B3"/>
    <w:rsid w:val="005B3518"/>
    <w:rsid w:val="005C14A8"/>
    <w:rsid w:val="005C3863"/>
    <w:rsid w:val="005C496A"/>
    <w:rsid w:val="005C5359"/>
    <w:rsid w:val="005C5A35"/>
    <w:rsid w:val="005C6416"/>
    <w:rsid w:val="005E0256"/>
    <w:rsid w:val="005E067A"/>
    <w:rsid w:val="005E1154"/>
    <w:rsid w:val="005E3414"/>
    <w:rsid w:val="005E551E"/>
    <w:rsid w:val="005F0E1F"/>
    <w:rsid w:val="005F282D"/>
    <w:rsid w:val="005F3BE2"/>
    <w:rsid w:val="005F5B3D"/>
    <w:rsid w:val="005F6D87"/>
    <w:rsid w:val="00601D6B"/>
    <w:rsid w:val="006038FA"/>
    <w:rsid w:val="006042C1"/>
    <w:rsid w:val="00607120"/>
    <w:rsid w:val="00607861"/>
    <w:rsid w:val="00607C4D"/>
    <w:rsid w:val="00610038"/>
    <w:rsid w:val="006124BE"/>
    <w:rsid w:val="006140F4"/>
    <w:rsid w:val="0061727C"/>
    <w:rsid w:val="00617C01"/>
    <w:rsid w:val="006218CE"/>
    <w:rsid w:val="00625635"/>
    <w:rsid w:val="00626078"/>
    <w:rsid w:val="006268D6"/>
    <w:rsid w:val="0063041A"/>
    <w:rsid w:val="00635B00"/>
    <w:rsid w:val="00640ACA"/>
    <w:rsid w:val="00641FC0"/>
    <w:rsid w:val="00642892"/>
    <w:rsid w:val="006462EE"/>
    <w:rsid w:val="0064644F"/>
    <w:rsid w:val="00650420"/>
    <w:rsid w:val="0065255B"/>
    <w:rsid w:val="00653913"/>
    <w:rsid w:val="00661D81"/>
    <w:rsid w:val="006625BE"/>
    <w:rsid w:val="00664DDC"/>
    <w:rsid w:val="00665685"/>
    <w:rsid w:val="00665F75"/>
    <w:rsid w:val="00667FED"/>
    <w:rsid w:val="006702FE"/>
    <w:rsid w:val="00672053"/>
    <w:rsid w:val="0067213A"/>
    <w:rsid w:val="00673138"/>
    <w:rsid w:val="00673C62"/>
    <w:rsid w:val="00673F3C"/>
    <w:rsid w:val="00677F7B"/>
    <w:rsid w:val="006802BD"/>
    <w:rsid w:val="00680DED"/>
    <w:rsid w:val="00681584"/>
    <w:rsid w:val="00683E46"/>
    <w:rsid w:val="00692DBA"/>
    <w:rsid w:val="0069426E"/>
    <w:rsid w:val="0069447D"/>
    <w:rsid w:val="00694599"/>
    <w:rsid w:val="00695B49"/>
    <w:rsid w:val="00697296"/>
    <w:rsid w:val="006A377D"/>
    <w:rsid w:val="006A4DB5"/>
    <w:rsid w:val="006B0058"/>
    <w:rsid w:val="006B08B3"/>
    <w:rsid w:val="006B13EF"/>
    <w:rsid w:val="006B1845"/>
    <w:rsid w:val="006B6EE1"/>
    <w:rsid w:val="006C161B"/>
    <w:rsid w:val="006C1F72"/>
    <w:rsid w:val="006C2DCE"/>
    <w:rsid w:val="006C3B54"/>
    <w:rsid w:val="006C4AA2"/>
    <w:rsid w:val="006C5F76"/>
    <w:rsid w:val="006D0AC1"/>
    <w:rsid w:val="006D2583"/>
    <w:rsid w:val="006E2743"/>
    <w:rsid w:val="006F0BF7"/>
    <w:rsid w:val="006F241D"/>
    <w:rsid w:val="006F4409"/>
    <w:rsid w:val="006F4DA9"/>
    <w:rsid w:val="006F4F14"/>
    <w:rsid w:val="006F57E5"/>
    <w:rsid w:val="006F5CB9"/>
    <w:rsid w:val="00700136"/>
    <w:rsid w:val="0070079E"/>
    <w:rsid w:val="0070462D"/>
    <w:rsid w:val="0070523C"/>
    <w:rsid w:val="0070764C"/>
    <w:rsid w:val="007122B4"/>
    <w:rsid w:val="007127BF"/>
    <w:rsid w:val="00714160"/>
    <w:rsid w:val="00716B32"/>
    <w:rsid w:val="00716E3A"/>
    <w:rsid w:val="00717485"/>
    <w:rsid w:val="00717E68"/>
    <w:rsid w:val="00721B3F"/>
    <w:rsid w:val="00725154"/>
    <w:rsid w:val="007251AE"/>
    <w:rsid w:val="007265CB"/>
    <w:rsid w:val="00727F7C"/>
    <w:rsid w:val="007301E5"/>
    <w:rsid w:val="007353EF"/>
    <w:rsid w:val="00740CF8"/>
    <w:rsid w:val="0074196F"/>
    <w:rsid w:val="00741EBC"/>
    <w:rsid w:val="00742C59"/>
    <w:rsid w:val="00743BB7"/>
    <w:rsid w:val="007446A0"/>
    <w:rsid w:val="007457FD"/>
    <w:rsid w:val="00747E47"/>
    <w:rsid w:val="007505CC"/>
    <w:rsid w:val="007568E7"/>
    <w:rsid w:val="00757077"/>
    <w:rsid w:val="00757F5E"/>
    <w:rsid w:val="00757F9F"/>
    <w:rsid w:val="00762DA3"/>
    <w:rsid w:val="00764A73"/>
    <w:rsid w:val="00765D4D"/>
    <w:rsid w:val="00765E1B"/>
    <w:rsid w:val="00766353"/>
    <w:rsid w:val="007666E8"/>
    <w:rsid w:val="00773477"/>
    <w:rsid w:val="00781ABB"/>
    <w:rsid w:val="0078381E"/>
    <w:rsid w:val="0078418A"/>
    <w:rsid w:val="00792274"/>
    <w:rsid w:val="007924AF"/>
    <w:rsid w:val="00792CD7"/>
    <w:rsid w:val="007938AD"/>
    <w:rsid w:val="00793F81"/>
    <w:rsid w:val="00795C70"/>
    <w:rsid w:val="00797B11"/>
    <w:rsid w:val="007A4BCD"/>
    <w:rsid w:val="007B0D75"/>
    <w:rsid w:val="007B32C6"/>
    <w:rsid w:val="007B3FB3"/>
    <w:rsid w:val="007B4836"/>
    <w:rsid w:val="007B551C"/>
    <w:rsid w:val="007C19DC"/>
    <w:rsid w:val="007C1AD8"/>
    <w:rsid w:val="007C680B"/>
    <w:rsid w:val="007C6C67"/>
    <w:rsid w:val="007C7878"/>
    <w:rsid w:val="007D3AA8"/>
    <w:rsid w:val="007D4B6A"/>
    <w:rsid w:val="007D72FA"/>
    <w:rsid w:val="007E5DAC"/>
    <w:rsid w:val="007F0124"/>
    <w:rsid w:val="007F3624"/>
    <w:rsid w:val="007F5187"/>
    <w:rsid w:val="007F5323"/>
    <w:rsid w:val="007F55B7"/>
    <w:rsid w:val="007F5950"/>
    <w:rsid w:val="007F5EFA"/>
    <w:rsid w:val="007F7963"/>
    <w:rsid w:val="00800605"/>
    <w:rsid w:val="008015D6"/>
    <w:rsid w:val="00801FF0"/>
    <w:rsid w:val="00804988"/>
    <w:rsid w:val="00805193"/>
    <w:rsid w:val="0081313C"/>
    <w:rsid w:val="00813DFC"/>
    <w:rsid w:val="008145AB"/>
    <w:rsid w:val="00815926"/>
    <w:rsid w:val="0082542A"/>
    <w:rsid w:val="00825681"/>
    <w:rsid w:val="00826763"/>
    <w:rsid w:val="00826BB3"/>
    <w:rsid w:val="00827616"/>
    <w:rsid w:val="00830134"/>
    <w:rsid w:val="00830AD0"/>
    <w:rsid w:val="008324EB"/>
    <w:rsid w:val="008340EA"/>
    <w:rsid w:val="008347B9"/>
    <w:rsid w:val="00834A82"/>
    <w:rsid w:val="008370BB"/>
    <w:rsid w:val="00840339"/>
    <w:rsid w:val="008455EF"/>
    <w:rsid w:val="008531C2"/>
    <w:rsid w:val="008535D4"/>
    <w:rsid w:val="00853BE3"/>
    <w:rsid w:val="0085471F"/>
    <w:rsid w:val="008555AE"/>
    <w:rsid w:val="00855E03"/>
    <w:rsid w:val="008568BF"/>
    <w:rsid w:val="00856D80"/>
    <w:rsid w:val="00861C2F"/>
    <w:rsid w:val="00862784"/>
    <w:rsid w:val="00863968"/>
    <w:rsid w:val="00867675"/>
    <w:rsid w:val="008703CB"/>
    <w:rsid w:val="00872B50"/>
    <w:rsid w:val="00873542"/>
    <w:rsid w:val="008740E0"/>
    <w:rsid w:val="0088223A"/>
    <w:rsid w:val="00882D1B"/>
    <w:rsid w:val="00884BF9"/>
    <w:rsid w:val="00885E99"/>
    <w:rsid w:val="008914CF"/>
    <w:rsid w:val="008947BA"/>
    <w:rsid w:val="00896C41"/>
    <w:rsid w:val="00896CA1"/>
    <w:rsid w:val="0089792D"/>
    <w:rsid w:val="008A002C"/>
    <w:rsid w:val="008B0AAE"/>
    <w:rsid w:val="008B48B5"/>
    <w:rsid w:val="008B50F7"/>
    <w:rsid w:val="008C0183"/>
    <w:rsid w:val="008C4BB3"/>
    <w:rsid w:val="008C606F"/>
    <w:rsid w:val="008C7B9A"/>
    <w:rsid w:val="008D09ED"/>
    <w:rsid w:val="008D2465"/>
    <w:rsid w:val="008D3200"/>
    <w:rsid w:val="008D47A2"/>
    <w:rsid w:val="008D56AA"/>
    <w:rsid w:val="008D5CEF"/>
    <w:rsid w:val="008E25B5"/>
    <w:rsid w:val="008E3AB7"/>
    <w:rsid w:val="008E4976"/>
    <w:rsid w:val="008F0C5D"/>
    <w:rsid w:val="008F0EFE"/>
    <w:rsid w:val="008F40FE"/>
    <w:rsid w:val="008F4633"/>
    <w:rsid w:val="008F51F4"/>
    <w:rsid w:val="008F5707"/>
    <w:rsid w:val="008F6AFC"/>
    <w:rsid w:val="009004D5"/>
    <w:rsid w:val="0090444D"/>
    <w:rsid w:val="00907ED3"/>
    <w:rsid w:val="00910D76"/>
    <w:rsid w:val="009114EA"/>
    <w:rsid w:val="00911B16"/>
    <w:rsid w:val="009121BF"/>
    <w:rsid w:val="009135BA"/>
    <w:rsid w:val="0091553A"/>
    <w:rsid w:val="00915AE8"/>
    <w:rsid w:val="00916281"/>
    <w:rsid w:val="009162B1"/>
    <w:rsid w:val="00916467"/>
    <w:rsid w:val="00916FF6"/>
    <w:rsid w:val="00921BA7"/>
    <w:rsid w:val="00923702"/>
    <w:rsid w:val="009237CA"/>
    <w:rsid w:val="009250B7"/>
    <w:rsid w:val="0092796C"/>
    <w:rsid w:val="00931BF9"/>
    <w:rsid w:val="00933425"/>
    <w:rsid w:val="00933B0B"/>
    <w:rsid w:val="009342F4"/>
    <w:rsid w:val="0093482E"/>
    <w:rsid w:val="009363A9"/>
    <w:rsid w:val="00936DE2"/>
    <w:rsid w:val="00943D1F"/>
    <w:rsid w:val="00943EF7"/>
    <w:rsid w:val="009465E1"/>
    <w:rsid w:val="00947FBD"/>
    <w:rsid w:val="009500A4"/>
    <w:rsid w:val="00950BF2"/>
    <w:rsid w:val="0095245E"/>
    <w:rsid w:val="0095354B"/>
    <w:rsid w:val="00955E89"/>
    <w:rsid w:val="00956058"/>
    <w:rsid w:val="00960EBE"/>
    <w:rsid w:val="00962BAC"/>
    <w:rsid w:val="00963658"/>
    <w:rsid w:val="00965EA1"/>
    <w:rsid w:val="00966827"/>
    <w:rsid w:val="00966D0E"/>
    <w:rsid w:val="00967329"/>
    <w:rsid w:val="009735E1"/>
    <w:rsid w:val="00974505"/>
    <w:rsid w:val="0097722F"/>
    <w:rsid w:val="00980914"/>
    <w:rsid w:val="00990CA1"/>
    <w:rsid w:val="00992D9C"/>
    <w:rsid w:val="00995371"/>
    <w:rsid w:val="009960FC"/>
    <w:rsid w:val="0099758A"/>
    <w:rsid w:val="009A0E4F"/>
    <w:rsid w:val="009A1EE7"/>
    <w:rsid w:val="009A58A4"/>
    <w:rsid w:val="009A5A58"/>
    <w:rsid w:val="009A6F84"/>
    <w:rsid w:val="009A7599"/>
    <w:rsid w:val="009A7B5F"/>
    <w:rsid w:val="009B041C"/>
    <w:rsid w:val="009B218F"/>
    <w:rsid w:val="009B324C"/>
    <w:rsid w:val="009B3480"/>
    <w:rsid w:val="009B36CA"/>
    <w:rsid w:val="009C228A"/>
    <w:rsid w:val="009C2C09"/>
    <w:rsid w:val="009C4518"/>
    <w:rsid w:val="009C5960"/>
    <w:rsid w:val="009C6FAF"/>
    <w:rsid w:val="009C73CE"/>
    <w:rsid w:val="009D367C"/>
    <w:rsid w:val="009D3BCE"/>
    <w:rsid w:val="009D4D2C"/>
    <w:rsid w:val="009E1A3D"/>
    <w:rsid w:val="009E1C05"/>
    <w:rsid w:val="009E238E"/>
    <w:rsid w:val="009E2D11"/>
    <w:rsid w:val="009E3C12"/>
    <w:rsid w:val="009E3C59"/>
    <w:rsid w:val="009E4CB5"/>
    <w:rsid w:val="009E4F8F"/>
    <w:rsid w:val="009E5044"/>
    <w:rsid w:val="009E6054"/>
    <w:rsid w:val="009F067D"/>
    <w:rsid w:val="009F188C"/>
    <w:rsid w:val="009F2B07"/>
    <w:rsid w:val="009F4154"/>
    <w:rsid w:val="009F6279"/>
    <w:rsid w:val="00A01FA2"/>
    <w:rsid w:val="00A04111"/>
    <w:rsid w:val="00A05590"/>
    <w:rsid w:val="00A06503"/>
    <w:rsid w:val="00A07168"/>
    <w:rsid w:val="00A14B80"/>
    <w:rsid w:val="00A216A9"/>
    <w:rsid w:val="00A226DD"/>
    <w:rsid w:val="00A25D7D"/>
    <w:rsid w:val="00A30309"/>
    <w:rsid w:val="00A31EB2"/>
    <w:rsid w:val="00A32805"/>
    <w:rsid w:val="00A336C3"/>
    <w:rsid w:val="00A41268"/>
    <w:rsid w:val="00A41DBE"/>
    <w:rsid w:val="00A43C5B"/>
    <w:rsid w:val="00A446BA"/>
    <w:rsid w:val="00A44A7D"/>
    <w:rsid w:val="00A46262"/>
    <w:rsid w:val="00A463B1"/>
    <w:rsid w:val="00A55C8C"/>
    <w:rsid w:val="00A57950"/>
    <w:rsid w:val="00A6046B"/>
    <w:rsid w:val="00A6411A"/>
    <w:rsid w:val="00A64373"/>
    <w:rsid w:val="00A64C84"/>
    <w:rsid w:val="00A65D44"/>
    <w:rsid w:val="00A6673C"/>
    <w:rsid w:val="00A70871"/>
    <w:rsid w:val="00A709D4"/>
    <w:rsid w:val="00A74CD1"/>
    <w:rsid w:val="00A75BA4"/>
    <w:rsid w:val="00A80DC7"/>
    <w:rsid w:val="00A873F1"/>
    <w:rsid w:val="00A87D71"/>
    <w:rsid w:val="00A87F19"/>
    <w:rsid w:val="00A90074"/>
    <w:rsid w:val="00A906D8"/>
    <w:rsid w:val="00A90FEA"/>
    <w:rsid w:val="00A9250F"/>
    <w:rsid w:val="00A9414D"/>
    <w:rsid w:val="00A9448C"/>
    <w:rsid w:val="00A944AE"/>
    <w:rsid w:val="00A9643F"/>
    <w:rsid w:val="00A96F00"/>
    <w:rsid w:val="00AA2307"/>
    <w:rsid w:val="00AA24FA"/>
    <w:rsid w:val="00AA28DE"/>
    <w:rsid w:val="00AA3DE7"/>
    <w:rsid w:val="00AA4E3A"/>
    <w:rsid w:val="00AA56D6"/>
    <w:rsid w:val="00AA7627"/>
    <w:rsid w:val="00AB3726"/>
    <w:rsid w:val="00AB59E1"/>
    <w:rsid w:val="00AB6CDD"/>
    <w:rsid w:val="00AB736E"/>
    <w:rsid w:val="00AC0E15"/>
    <w:rsid w:val="00AC211B"/>
    <w:rsid w:val="00AC39E1"/>
    <w:rsid w:val="00AC6E31"/>
    <w:rsid w:val="00AC70F5"/>
    <w:rsid w:val="00AD1389"/>
    <w:rsid w:val="00AD1A46"/>
    <w:rsid w:val="00AD1E27"/>
    <w:rsid w:val="00AD2A12"/>
    <w:rsid w:val="00AE0427"/>
    <w:rsid w:val="00AE0B60"/>
    <w:rsid w:val="00AE4FF6"/>
    <w:rsid w:val="00AE5769"/>
    <w:rsid w:val="00AE624E"/>
    <w:rsid w:val="00AE7527"/>
    <w:rsid w:val="00AF541B"/>
    <w:rsid w:val="00AF5DD3"/>
    <w:rsid w:val="00AF6412"/>
    <w:rsid w:val="00AF74FA"/>
    <w:rsid w:val="00B01A9D"/>
    <w:rsid w:val="00B02171"/>
    <w:rsid w:val="00B02183"/>
    <w:rsid w:val="00B07E7E"/>
    <w:rsid w:val="00B125B1"/>
    <w:rsid w:val="00B15627"/>
    <w:rsid w:val="00B15E04"/>
    <w:rsid w:val="00B161BC"/>
    <w:rsid w:val="00B21F8C"/>
    <w:rsid w:val="00B223D5"/>
    <w:rsid w:val="00B22563"/>
    <w:rsid w:val="00B22912"/>
    <w:rsid w:val="00B32F9D"/>
    <w:rsid w:val="00B33396"/>
    <w:rsid w:val="00B336A0"/>
    <w:rsid w:val="00B3445E"/>
    <w:rsid w:val="00B35FF1"/>
    <w:rsid w:val="00B360A5"/>
    <w:rsid w:val="00B362DB"/>
    <w:rsid w:val="00B400FE"/>
    <w:rsid w:val="00B46F80"/>
    <w:rsid w:val="00B50452"/>
    <w:rsid w:val="00B52045"/>
    <w:rsid w:val="00B54362"/>
    <w:rsid w:val="00B56135"/>
    <w:rsid w:val="00B57E98"/>
    <w:rsid w:val="00B66F79"/>
    <w:rsid w:val="00B67944"/>
    <w:rsid w:val="00B74418"/>
    <w:rsid w:val="00B81CF6"/>
    <w:rsid w:val="00B87EB5"/>
    <w:rsid w:val="00B945E2"/>
    <w:rsid w:val="00B94D01"/>
    <w:rsid w:val="00B94F1E"/>
    <w:rsid w:val="00B9510E"/>
    <w:rsid w:val="00B9604E"/>
    <w:rsid w:val="00BA0307"/>
    <w:rsid w:val="00BA0B56"/>
    <w:rsid w:val="00BA196E"/>
    <w:rsid w:val="00BA2FB8"/>
    <w:rsid w:val="00BA4F1A"/>
    <w:rsid w:val="00BA500E"/>
    <w:rsid w:val="00BA523B"/>
    <w:rsid w:val="00BA6A74"/>
    <w:rsid w:val="00BB05C3"/>
    <w:rsid w:val="00BB1719"/>
    <w:rsid w:val="00BB1AD1"/>
    <w:rsid w:val="00BB1EED"/>
    <w:rsid w:val="00BB2DCD"/>
    <w:rsid w:val="00BB5936"/>
    <w:rsid w:val="00BB6E6C"/>
    <w:rsid w:val="00BB769F"/>
    <w:rsid w:val="00BB7A69"/>
    <w:rsid w:val="00BC00B6"/>
    <w:rsid w:val="00BC445C"/>
    <w:rsid w:val="00BC5EAA"/>
    <w:rsid w:val="00BD0628"/>
    <w:rsid w:val="00BD0898"/>
    <w:rsid w:val="00BD2919"/>
    <w:rsid w:val="00BD2C72"/>
    <w:rsid w:val="00BD30B0"/>
    <w:rsid w:val="00BD719E"/>
    <w:rsid w:val="00BE50CE"/>
    <w:rsid w:val="00BE7663"/>
    <w:rsid w:val="00BE7748"/>
    <w:rsid w:val="00BF03A8"/>
    <w:rsid w:val="00BF1375"/>
    <w:rsid w:val="00BF201D"/>
    <w:rsid w:val="00BF2A4A"/>
    <w:rsid w:val="00BF6D69"/>
    <w:rsid w:val="00C02994"/>
    <w:rsid w:val="00C02C41"/>
    <w:rsid w:val="00C10B4D"/>
    <w:rsid w:val="00C10D55"/>
    <w:rsid w:val="00C10E19"/>
    <w:rsid w:val="00C11E9C"/>
    <w:rsid w:val="00C13610"/>
    <w:rsid w:val="00C15567"/>
    <w:rsid w:val="00C16C2F"/>
    <w:rsid w:val="00C22761"/>
    <w:rsid w:val="00C26DD6"/>
    <w:rsid w:val="00C32BBF"/>
    <w:rsid w:val="00C342D9"/>
    <w:rsid w:val="00C36C78"/>
    <w:rsid w:val="00C41221"/>
    <w:rsid w:val="00C41D2A"/>
    <w:rsid w:val="00C44C98"/>
    <w:rsid w:val="00C52D49"/>
    <w:rsid w:val="00C555FA"/>
    <w:rsid w:val="00C55B88"/>
    <w:rsid w:val="00C6147B"/>
    <w:rsid w:val="00C626DC"/>
    <w:rsid w:val="00C62F24"/>
    <w:rsid w:val="00C62FF1"/>
    <w:rsid w:val="00C63108"/>
    <w:rsid w:val="00C631CF"/>
    <w:rsid w:val="00C63EBC"/>
    <w:rsid w:val="00C71D6D"/>
    <w:rsid w:val="00C75A69"/>
    <w:rsid w:val="00C772DA"/>
    <w:rsid w:val="00C77B3E"/>
    <w:rsid w:val="00C8026E"/>
    <w:rsid w:val="00C8044A"/>
    <w:rsid w:val="00C81F8F"/>
    <w:rsid w:val="00C824B7"/>
    <w:rsid w:val="00C84F1C"/>
    <w:rsid w:val="00C90089"/>
    <w:rsid w:val="00C94533"/>
    <w:rsid w:val="00C94808"/>
    <w:rsid w:val="00C95E19"/>
    <w:rsid w:val="00C95FDD"/>
    <w:rsid w:val="00C966EB"/>
    <w:rsid w:val="00C968E3"/>
    <w:rsid w:val="00CA06E0"/>
    <w:rsid w:val="00CA0C37"/>
    <w:rsid w:val="00CA45C7"/>
    <w:rsid w:val="00CA4846"/>
    <w:rsid w:val="00CB01AF"/>
    <w:rsid w:val="00CB5893"/>
    <w:rsid w:val="00CB58E5"/>
    <w:rsid w:val="00CB6890"/>
    <w:rsid w:val="00CB7649"/>
    <w:rsid w:val="00CC1C13"/>
    <w:rsid w:val="00CC2877"/>
    <w:rsid w:val="00CC4547"/>
    <w:rsid w:val="00CC755C"/>
    <w:rsid w:val="00CC7D5A"/>
    <w:rsid w:val="00CD0198"/>
    <w:rsid w:val="00CD09D7"/>
    <w:rsid w:val="00CD2406"/>
    <w:rsid w:val="00CD2527"/>
    <w:rsid w:val="00CD2BA1"/>
    <w:rsid w:val="00CD2F99"/>
    <w:rsid w:val="00CD61DB"/>
    <w:rsid w:val="00CD7DB4"/>
    <w:rsid w:val="00CE16D0"/>
    <w:rsid w:val="00CE3128"/>
    <w:rsid w:val="00CE336A"/>
    <w:rsid w:val="00CE4091"/>
    <w:rsid w:val="00CE4D74"/>
    <w:rsid w:val="00CE78C4"/>
    <w:rsid w:val="00CF5317"/>
    <w:rsid w:val="00CF77F4"/>
    <w:rsid w:val="00D018E8"/>
    <w:rsid w:val="00D04D60"/>
    <w:rsid w:val="00D06962"/>
    <w:rsid w:val="00D12334"/>
    <w:rsid w:val="00D125AC"/>
    <w:rsid w:val="00D12BCB"/>
    <w:rsid w:val="00D1356C"/>
    <w:rsid w:val="00D169E2"/>
    <w:rsid w:val="00D171BD"/>
    <w:rsid w:val="00D20583"/>
    <w:rsid w:val="00D22040"/>
    <w:rsid w:val="00D230CC"/>
    <w:rsid w:val="00D258FD"/>
    <w:rsid w:val="00D2711E"/>
    <w:rsid w:val="00D27532"/>
    <w:rsid w:val="00D37756"/>
    <w:rsid w:val="00D4090B"/>
    <w:rsid w:val="00D40F3A"/>
    <w:rsid w:val="00D411DA"/>
    <w:rsid w:val="00D462E0"/>
    <w:rsid w:val="00D5480E"/>
    <w:rsid w:val="00D556D7"/>
    <w:rsid w:val="00D57F2E"/>
    <w:rsid w:val="00D600CA"/>
    <w:rsid w:val="00D62141"/>
    <w:rsid w:val="00D651F5"/>
    <w:rsid w:val="00D66092"/>
    <w:rsid w:val="00D666CD"/>
    <w:rsid w:val="00D779B9"/>
    <w:rsid w:val="00D80EDF"/>
    <w:rsid w:val="00D81DFD"/>
    <w:rsid w:val="00D839B3"/>
    <w:rsid w:val="00D84952"/>
    <w:rsid w:val="00D861E9"/>
    <w:rsid w:val="00D86C8D"/>
    <w:rsid w:val="00D8779B"/>
    <w:rsid w:val="00D924B7"/>
    <w:rsid w:val="00D9250D"/>
    <w:rsid w:val="00D92764"/>
    <w:rsid w:val="00D9353B"/>
    <w:rsid w:val="00D94AFA"/>
    <w:rsid w:val="00D96774"/>
    <w:rsid w:val="00DA1111"/>
    <w:rsid w:val="00DA27D4"/>
    <w:rsid w:val="00DB1FA8"/>
    <w:rsid w:val="00DB3752"/>
    <w:rsid w:val="00DB5F05"/>
    <w:rsid w:val="00DB7792"/>
    <w:rsid w:val="00DC04C7"/>
    <w:rsid w:val="00DC1937"/>
    <w:rsid w:val="00DC2700"/>
    <w:rsid w:val="00DC5832"/>
    <w:rsid w:val="00DC7683"/>
    <w:rsid w:val="00DC777D"/>
    <w:rsid w:val="00DD1DD1"/>
    <w:rsid w:val="00DD6011"/>
    <w:rsid w:val="00DE051D"/>
    <w:rsid w:val="00DE089E"/>
    <w:rsid w:val="00DE26EB"/>
    <w:rsid w:val="00DE291A"/>
    <w:rsid w:val="00DE2DA2"/>
    <w:rsid w:val="00DE6E90"/>
    <w:rsid w:val="00DE7D48"/>
    <w:rsid w:val="00DF0A9E"/>
    <w:rsid w:val="00DF2C60"/>
    <w:rsid w:val="00DF2D41"/>
    <w:rsid w:val="00DF4469"/>
    <w:rsid w:val="00DF73D1"/>
    <w:rsid w:val="00E05265"/>
    <w:rsid w:val="00E065C7"/>
    <w:rsid w:val="00E06C91"/>
    <w:rsid w:val="00E11C6D"/>
    <w:rsid w:val="00E12FD1"/>
    <w:rsid w:val="00E14445"/>
    <w:rsid w:val="00E16A40"/>
    <w:rsid w:val="00E170CB"/>
    <w:rsid w:val="00E17ADE"/>
    <w:rsid w:val="00E233D8"/>
    <w:rsid w:val="00E27450"/>
    <w:rsid w:val="00E34C4A"/>
    <w:rsid w:val="00E3577C"/>
    <w:rsid w:val="00E359F4"/>
    <w:rsid w:val="00E37800"/>
    <w:rsid w:val="00E37DDA"/>
    <w:rsid w:val="00E40CA2"/>
    <w:rsid w:val="00E410DC"/>
    <w:rsid w:val="00E42D43"/>
    <w:rsid w:val="00E448A6"/>
    <w:rsid w:val="00E47995"/>
    <w:rsid w:val="00E47F3C"/>
    <w:rsid w:val="00E51116"/>
    <w:rsid w:val="00E5473A"/>
    <w:rsid w:val="00E54B9A"/>
    <w:rsid w:val="00E54DA1"/>
    <w:rsid w:val="00E55D67"/>
    <w:rsid w:val="00E563A2"/>
    <w:rsid w:val="00E5778E"/>
    <w:rsid w:val="00E57D70"/>
    <w:rsid w:val="00E60F84"/>
    <w:rsid w:val="00E62554"/>
    <w:rsid w:val="00E627BB"/>
    <w:rsid w:val="00E62DB2"/>
    <w:rsid w:val="00E651FA"/>
    <w:rsid w:val="00E65ED8"/>
    <w:rsid w:val="00E66D72"/>
    <w:rsid w:val="00E67B7B"/>
    <w:rsid w:val="00E67D9E"/>
    <w:rsid w:val="00E704D1"/>
    <w:rsid w:val="00E705FE"/>
    <w:rsid w:val="00E70C7D"/>
    <w:rsid w:val="00E72BA6"/>
    <w:rsid w:val="00E73D74"/>
    <w:rsid w:val="00E74867"/>
    <w:rsid w:val="00E76A73"/>
    <w:rsid w:val="00E77643"/>
    <w:rsid w:val="00E778DD"/>
    <w:rsid w:val="00E77960"/>
    <w:rsid w:val="00E838C9"/>
    <w:rsid w:val="00E97E44"/>
    <w:rsid w:val="00EA08BD"/>
    <w:rsid w:val="00EA3254"/>
    <w:rsid w:val="00EA3CB7"/>
    <w:rsid w:val="00EA6698"/>
    <w:rsid w:val="00EA67F5"/>
    <w:rsid w:val="00EB01EA"/>
    <w:rsid w:val="00EB7F87"/>
    <w:rsid w:val="00EC06DA"/>
    <w:rsid w:val="00EC5B1F"/>
    <w:rsid w:val="00ED196F"/>
    <w:rsid w:val="00ED1D8E"/>
    <w:rsid w:val="00ED1DE4"/>
    <w:rsid w:val="00ED23A6"/>
    <w:rsid w:val="00ED3165"/>
    <w:rsid w:val="00ED57B0"/>
    <w:rsid w:val="00EE1A44"/>
    <w:rsid w:val="00EE1BC1"/>
    <w:rsid w:val="00EE5922"/>
    <w:rsid w:val="00EE65E9"/>
    <w:rsid w:val="00EE6D23"/>
    <w:rsid w:val="00EF0F45"/>
    <w:rsid w:val="00EF1EC2"/>
    <w:rsid w:val="00EF59FF"/>
    <w:rsid w:val="00EF61F7"/>
    <w:rsid w:val="00F013FA"/>
    <w:rsid w:val="00F11C6F"/>
    <w:rsid w:val="00F11EA3"/>
    <w:rsid w:val="00F13AE8"/>
    <w:rsid w:val="00F1443C"/>
    <w:rsid w:val="00F1795F"/>
    <w:rsid w:val="00F22ADD"/>
    <w:rsid w:val="00F2386E"/>
    <w:rsid w:val="00F23E49"/>
    <w:rsid w:val="00F23F1F"/>
    <w:rsid w:val="00F240E0"/>
    <w:rsid w:val="00F256C3"/>
    <w:rsid w:val="00F26D75"/>
    <w:rsid w:val="00F31825"/>
    <w:rsid w:val="00F351B8"/>
    <w:rsid w:val="00F446F5"/>
    <w:rsid w:val="00F4575C"/>
    <w:rsid w:val="00F46E7C"/>
    <w:rsid w:val="00F54E0E"/>
    <w:rsid w:val="00F5627D"/>
    <w:rsid w:val="00F61D46"/>
    <w:rsid w:val="00F643F0"/>
    <w:rsid w:val="00F65924"/>
    <w:rsid w:val="00F7063F"/>
    <w:rsid w:val="00F70943"/>
    <w:rsid w:val="00F724D0"/>
    <w:rsid w:val="00F726D6"/>
    <w:rsid w:val="00F73B7E"/>
    <w:rsid w:val="00F74DF7"/>
    <w:rsid w:val="00F769DF"/>
    <w:rsid w:val="00F77ECB"/>
    <w:rsid w:val="00F80F6E"/>
    <w:rsid w:val="00F820AF"/>
    <w:rsid w:val="00F8452F"/>
    <w:rsid w:val="00F850AC"/>
    <w:rsid w:val="00F85570"/>
    <w:rsid w:val="00F90B40"/>
    <w:rsid w:val="00F92105"/>
    <w:rsid w:val="00F934A4"/>
    <w:rsid w:val="00F937D1"/>
    <w:rsid w:val="00F94E37"/>
    <w:rsid w:val="00F96EBA"/>
    <w:rsid w:val="00FA097E"/>
    <w:rsid w:val="00FA0ADC"/>
    <w:rsid w:val="00FA2E62"/>
    <w:rsid w:val="00FA3EFF"/>
    <w:rsid w:val="00FA402D"/>
    <w:rsid w:val="00FB04A8"/>
    <w:rsid w:val="00FB1CBE"/>
    <w:rsid w:val="00FB4560"/>
    <w:rsid w:val="00FB5E54"/>
    <w:rsid w:val="00FB7334"/>
    <w:rsid w:val="00FC17EF"/>
    <w:rsid w:val="00FC2FD8"/>
    <w:rsid w:val="00FC38D8"/>
    <w:rsid w:val="00FC54F9"/>
    <w:rsid w:val="00FC6068"/>
    <w:rsid w:val="00FC607F"/>
    <w:rsid w:val="00FD3C52"/>
    <w:rsid w:val="00FD5769"/>
    <w:rsid w:val="00FD62F8"/>
    <w:rsid w:val="00FE41A4"/>
    <w:rsid w:val="00FE4E15"/>
    <w:rsid w:val="00FE7FBC"/>
    <w:rsid w:val="00FF75AC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2D142-AECE-4E2A-BD15-505617FE8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58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C17E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C17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8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3">
    <w:name w:val="footnote text"/>
    <w:basedOn w:val="a"/>
    <w:link w:val="a4"/>
    <w:uiPriority w:val="99"/>
    <w:rsid w:val="00D258FD"/>
  </w:style>
  <w:style w:type="character" w:customStyle="1" w:styleId="a4">
    <w:name w:val="Текст сноски Знак"/>
    <w:basedOn w:val="a0"/>
    <w:link w:val="a3"/>
    <w:uiPriority w:val="99"/>
    <w:rsid w:val="00D258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258FD"/>
    <w:rPr>
      <w:vertAlign w:val="superscript"/>
    </w:rPr>
  </w:style>
  <w:style w:type="paragraph" w:styleId="a6">
    <w:name w:val="List Paragraph"/>
    <w:aliases w:val="Нумерованый список,Нумерованный спиков,List Paragraph1,ПС - Нумерованный,Заголовок_3,Use Case List Paragraph,AC List 01,Нум 2 ур,ПАРАГРАФ,Абзац списка2,List Paragraph,Абзац списка1,Маркер,Ненумерованный список,head 5,Subtle Emphasis,Буллет"/>
    <w:basedOn w:val="a"/>
    <w:link w:val="a7"/>
    <w:uiPriority w:val="34"/>
    <w:qFormat/>
    <w:rsid w:val="00D258FD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aliases w:val="Нумерованый список Знак,Нумерованный спиков Знак,List Paragraph1 Знак,ПС - Нумерованный Знак,Заголовок_3 Знак,Use Case List Paragraph Знак,AC List 01 Знак,Нум 2 ур Знак,ПАРАГРАФ Знак,Абзац списка2 Знак,List Paragraph Знак,Маркер Знак"/>
    <w:link w:val="a6"/>
    <w:uiPriority w:val="34"/>
    <w:qFormat/>
    <w:rsid w:val="00D258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258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TOC Heading"/>
    <w:basedOn w:val="1"/>
    <w:next w:val="a"/>
    <w:uiPriority w:val="39"/>
    <w:semiHidden/>
    <w:unhideWhenUsed/>
    <w:qFormat/>
    <w:rsid w:val="00D258F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8044A"/>
    <w:pPr>
      <w:tabs>
        <w:tab w:val="right" w:leader="dot" w:pos="9345"/>
      </w:tabs>
      <w:ind w:left="426" w:hanging="426"/>
    </w:pPr>
  </w:style>
  <w:style w:type="character" w:styleId="a9">
    <w:name w:val="Hyperlink"/>
    <w:basedOn w:val="a0"/>
    <w:uiPriority w:val="99"/>
    <w:unhideWhenUsed/>
    <w:rsid w:val="00D258FD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4A44F7"/>
    <w:rPr>
      <w:sz w:val="16"/>
      <w:szCs w:val="16"/>
    </w:rPr>
  </w:style>
  <w:style w:type="paragraph" w:styleId="ab">
    <w:name w:val="annotation text"/>
    <w:basedOn w:val="a"/>
    <w:link w:val="ac"/>
    <w:unhideWhenUsed/>
    <w:rsid w:val="004A44F7"/>
  </w:style>
  <w:style w:type="character" w:customStyle="1" w:styleId="ac">
    <w:name w:val="Текст примечания Знак"/>
    <w:basedOn w:val="a0"/>
    <w:link w:val="ab"/>
    <w:rsid w:val="004A44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A44F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A44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A44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44F7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header"/>
    <w:basedOn w:val="a"/>
    <w:link w:val="af2"/>
    <w:uiPriority w:val="99"/>
    <w:unhideWhenUsed/>
    <w:rsid w:val="00F23F1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23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F23F1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23F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955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basedOn w:val="a0"/>
    <w:rsid w:val="00383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ConsPlusTitle">
    <w:name w:val="ConsPlusTitle"/>
    <w:rsid w:val="00DB7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B7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E0B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Pa2">
    <w:name w:val="Pa2"/>
    <w:basedOn w:val="Default"/>
    <w:next w:val="Default"/>
    <w:uiPriority w:val="99"/>
    <w:rsid w:val="008F4633"/>
    <w:pPr>
      <w:spacing w:line="181" w:lineRule="atLeast"/>
    </w:pPr>
    <w:rPr>
      <w:rFonts w:ascii="Stem Text" w:eastAsiaTheme="minorHAnsi" w:hAnsi="Stem Text" w:cstheme="minorBidi"/>
      <w:color w:val="auto"/>
    </w:rPr>
  </w:style>
  <w:style w:type="character" w:customStyle="1" w:styleId="A30">
    <w:name w:val="A3"/>
    <w:uiPriority w:val="99"/>
    <w:rsid w:val="008F4633"/>
    <w:rPr>
      <w:rFonts w:cs="Stem Text"/>
      <w:color w:val="000000"/>
      <w:sz w:val="10"/>
      <w:szCs w:val="10"/>
    </w:rPr>
  </w:style>
  <w:style w:type="paragraph" w:customStyle="1" w:styleId="Pa18">
    <w:name w:val="Pa18"/>
    <w:basedOn w:val="Default"/>
    <w:next w:val="Default"/>
    <w:uiPriority w:val="99"/>
    <w:rsid w:val="00AB736E"/>
    <w:pPr>
      <w:spacing w:line="181" w:lineRule="atLeast"/>
    </w:pPr>
    <w:rPr>
      <w:rFonts w:ascii="Stem Text Italic" w:eastAsiaTheme="minorHAnsi" w:hAnsi="Stem Text Italic" w:cstheme="minorBidi"/>
      <w:color w:val="auto"/>
    </w:rPr>
  </w:style>
  <w:style w:type="character" w:customStyle="1" w:styleId="22">
    <w:name w:val="Основной текст (2)_"/>
    <w:basedOn w:val="a0"/>
    <w:rsid w:val="007D3A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numbering" w:customStyle="1" w:styleId="12">
    <w:name w:val="Нет списка1"/>
    <w:next w:val="a2"/>
    <w:uiPriority w:val="99"/>
    <w:semiHidden/>
    <w:unhideWhenUsed/>
    <w:rsid w:val="00E67D9E"/>
  </w:style>
  <w:style w:type="paragraph" w:styleId="af6">
    <w:name w:val="Normal (Web)"/>
    <w:basedOn w:val="a"/>
    <w:uiPriority w:val="99"/>
    <w:unhideWhenUsed/>
    <w:rsid w:val="004D044D"/>
    <w:pPr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C17E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17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FC17EF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FC17EF"/>
    <w:rPr>
      <w:color w:val="800080"/>
      <w:u w:val="single"/>
    </w:rPr>
  </w:style>
  <w:style w:type="character" w:customStyle="1" w:styleId="info">
    <w:name w:val="info"/>
    <w:basedOn w:val="a0"/>
    <w:rsid w:val="00FC17E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17E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C17E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p">
    <w:name w:val="cap"/>
    <w:basedOn w:val="a0"/>
    <w:rsid w:val="00FC17E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C17E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C17EF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utl-icon-num-0">
    <w:name w:val="utl-icon-num-0"/>
    <w:basedOn w:val="a"/>
    <w:rsid w:val="00FC17EF"/>
    <w:pPr>
      <w:spacing w:before="100" w:beforeAutospacing="1" w:after="100" w:afterAutospacing="1"/>
    </w:pPr>
    <w:rPr>
      <w:sz w:val="24"/>
      <w:szCs w:val="24"/>
    </w:rPr>
  </w:style>
  <w:style w:type="paragraph" w:customStyle="1" w:styleId="utl-icon-num-1">
    <w:name w:val="utl-icon-num-1"/>
    <w:basedOn w:val="a"/>
    <w:rsid w:val="00FC17EF"/>
    <w:pPr>
      <w:spacing w:before="100" w:beforeAutospacing="1" w:after="100" w:afterAutospacing="1"/>
    </w:pPr>
    <w:rPr>
      <w:sz w:val="24"/>
      <w:szCs w:val="24"/>
    </w:rPr>
  </w:style>
  <w:style w:type="paragraph" w:customStyle="1" w:styleId="utl-icon-num-2">
    <w:name w:val="utl-icon-num-2"/>
    <w:basedOn w:val="a"/>
    <w:rsid w:val="00FC17EF"/>
    <w:pPr>
      <w:spacing w:before="100" w:beforeAutospacing="1" w:after="100" w:afterAutospacing="1"/>
    </w:pPr>
    <w:rPr>
      <w:sz w:val="24"/>
      <w:szCs w:val="24"/>
    </w:rPr>
  </w:style>
  <w:style w:type="character" w:customStyle="1" w:styleId="ico">
    <w:name w:val="ico"/>
    <w:basedOn w:val="a0"/>
    <w:rsid w:val="00FC17EF"/>
  </w:style>
  <w:style w:type="character" w:styleId="af8">
    <w:name w:val="Strong"/>
    <w:basedOn w:val="a0"/>
    <w:uiPriority w:val="22"/>
    <w:qFormat/>
    <w:rsid w:val="00FC17EF"/>
    <w:rPr>
      <w:b/>
      <w:bCs/>
    </w:rPr>
  </w:style>
  <w:style w:type="paragraph" w:customStyle="1" w:styleId="age-category">
    <w:name w:val="age-category"/>
    <w:basedOn w:val="a"/>
    <w:rsid w:val="00FC17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79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9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9074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8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99275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342570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17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85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7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133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9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172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88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8425209">
                          <w:marLeft w:val="0"/>
                          <w:marRight w:val="0"/>
                          <w:marTop w:val="255"/>
                          <w:marBottom w:val="25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5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68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77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4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0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9320">
                          <w:marLeft w:val="30"/>
                          <w:marRight w:val="30"/>
                          <w:marTop w:val="37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9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3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6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2829-AA53-435F-8FE9-89D538A4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5994</Words>
  <Characters>34171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Россети</Company>
  <LinksUpToDate>false</LinksUpToDate>
  <CharactersWithSpaces>40085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Екатерина Александровна</dc:creator>
  <cp:keywords/>
  <dc:description/>
  <cp:lastModifiedBy>Желонкина Маргарита Анатольевна</cp:lastModifiedBy>
  <cp:revision>2</cp:revision>
  <cp:lastPrinted>2022-06-10T08:42:00Z</cp:lastPrinted>
  <dcterms:created xsi:type="dcterms:W3CDTF">2023-07-18T09:23:00Z</dcterms:created>
  <dcterms:modified xsi:type="dcterms:W3CDTF">2023-07-18T09:23:00Z</dcterms:modified>
</cp:coreProperties>
</file>