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10367"/>
        <w:gridCol w:w="6"/>
        <w:gridCol w:w="6"/>
        <w:gridCol w:w="51"/>
      </w:tblGrid>
      <w:tr w:rsidR="00C0063A" w:rsidRPr="00C0063A" w:rsidTr="00C0063A">
        <w:trPr>
          <w:tblCellSpacing w:w="0" w:type="dxa"/>
        </w:trPr>
        <w:tc>
          <w:tcPr>
            <w:tcW w:w="5000" w:type="pct"/>
            <w:tcMar>
              <w:top w:w="105" w:type="dxa"/>
              <w:left w:w="225" w:type="dxa"/>
              <w:bottom w:w="150" w:type="dxa"/>
              <w:right w:w="450" w:type="dxa"/>
            </w:tcMar>
            <w:hideMark/>
          </w:tcPr>
          <w:p w:rsidR="00C0063A" w:rsidRPr="00C0063A" w:rsidRDefault="00C0063A" w:rsidP="00C0063A">
            <w:pPr>
              <w:rPr>
                <w:rFonts w:ascii="Arial" w:eastAsia="Times New Roman" w:hAnsi="Arial" w:cs="Arial"/>
                <w:color w:val="666666"/>
                <w:sz w:val="17"/>
                <w:szCs w:val="17"/>
                <w:lang w:eastAsia="ru-RU"/>
              </w:rPr>
            </w:pPr>
            <w:r w:rsidRPr="00C0063A">
              <w:rPr>
                <w:rFonts w:ascii="Arial" w:eastAsia="Times New Roman" w:hAnsi="Arial" w:cs="Arial"/>
                <w:color w:val="666666"/>
                <w:sz w:val="17"/>
                <w:szCs w:val="17"/>
                <w:lang w:eastAsia="ru-RU"/>
              </w:rPr>
              <w:fldChar w:fldCharType="begin"/>
            </w:r>
            <w:r w:rsidRPr="00C0063A">
              <w:rPr>
                <w:rFonts w:ascii="Arial" w:eastAsia="Times New Roman" w:hAnsi="Arial" w:cs="Arial"/>
                <w:color w:val="666666"/>
                <w:sz w:val="17"/>
                <w:szCs w:val="17"/>
                <w:lang w:eastAsia="ru-RU"/>
              </w:rPr>
              <w:instrText xml:space="preserve"> HYPERLINK "http://www.b2b-mrsk.ru/" </w:instrText>
            </w:r>
            <w:r w:rsidRPr="00C0063A">
              <w:rPr>
                <w:rFonts w:ascii="Arial" w:eastAsia="Times New Roman" w:hAnsi="Arial" w:cs="Arial"/>
                <w:color w:val="666666"/>
                <w:sz w:val="17"/>
                <w:szCs w:val="17"/>
                <w:lang w:eastAsia="ru-RU"/>
              </w:rPr>
              <w:fldChar w:fldCharType="separate"/>
            </w:r>
            <w:r w:rsidRPr="00C0063A">
              <w:rPr>
                <w:rFonts w:ascii="Times New Roman" w:eastAsia="Times New Roman" w:hAnsi="Times New Roman" w:cs="Times New Roman"/>
                <w:color w:val="1C50A4"/>
                <w:sz w:val="17"/>
                <w:szCs w:val="17"/>
                <w:lang w:eastAsia="ru-RU"/>
              </w:rPr>
              <w:t>MRSK</w:t>
            </w:r>
            <w:r w:rsidRPr="00C0063A">
              <w:rPr>
                <w:rFonts w:ascii="Arial" w:eastAsia="Times New Roman" w:hAnsi="Arial" w:cs="Arial"/>
                <w:color w:val="666666"/>
                <w:sz w:val="17"/>
                <w:szCs w:val="17"/>
                <w:lang w:eastAsia="ru-RU"/>
              </w:rPr>
              <w:fldChar w:fldCharType="end"/>
            </w:r>
            <w:r w:rsidRPr="00C0063A">
              <w:rPr>
                <w:rFonts w:ascii="Arial" w:eastAsia="Times New Roman" w:hAnsi="Arial" w:cs="Arial"/>
                <w:color w:val="666666"/>
                <w:sz w:val="17"/>
                <w:szCs w:val="17"/>
                <w:lang w:eastAsia="ru-RU"/>
              </w:rPr>
              <w:t xml:space="preserve"> &gt; </w:t>
            </w:r>
            <w:hyperlink r:id="rId5" w:history="1">
              <w:r w:rsidRPr="00C0063A">
                <w:rPr>
                  <w:rFonts w:ascii="Times New Roman" w:eastAsia="Times New Roman" w:hAnsi="Times New Roman" w:cs="Times New Roman"/>
                  <w:color w:val="1C50A4"/>
                  <w:sz w:val="17"/>
                  <w:szCs w:val="17"/>
                  <w:lang w:eastAsia="ru-RU"/>
                </w:rPr>
                <w:t>Торговая площадка</w:t>
              </w:r>
            </w:hyperlink>
            <w:r w:rsidRPr="00C0063A">
              <w:rPr>
                <w:rFonts w:ascii="Arial" w:eastAsia="Times New Roman" w:hAnsi="Arial" w:cs="Arial"/>
                <w:color w:val="666666"/>
                <w:sz w:val="17"/>
                <w:szCs w:val="17"/>
                <w:lang w:eastAsia="ru-RU"/>
              </w:rPr>
              <w:t xml:space="preserve"> &gt; </w:t>
            </w:r>
            <w:hyperlink r:id="rId6" w:history="1">
              <w:r w:rsidRPr="00C0063A">
                <w:rPr>
                  <w:rFonts w:ascii="Times New Roman" w:eastAsia="Times New Roman" w:hAnsi="Times New Roman" w:cs="Times New Roman"/>
                  <w:color w:val="1C50A4"/>
                  <w:sz w:val="17"/>
                  <w:szCs w:val="17"/>
                  <w:lang w:eastAsia="ru-RU"/>
                </w:rPr>
                <w:t>Открытые конкурсы (тендеры)</w:t>
              </w:r>
            </w:hyperlink>
            <w:r w:rsidRPr="00C0063A">
              <w:rPr>
                <w:rFonts w:ascii="Arial" w:eastAsia="Times New Roman" w:hAnsi="Arial" w:cs="Arial"/>
                <w:color w:val="666666"/>
                <w:sz w:val="17"/>
                <w:szCs w:val="17"/>
                <w:lang w:eastAsia="ru-RU"/>
              </w:rPr>
              <w:t xml:space="preserve"> &gt; Конкурс (тендер) № 37382</w:t>
            </w:r>
          </w:p>
        </w:tc>
        <w:tc>
          <w:tcPr>
            <w:tcW w:w="0" w:type="auto"/>
            <w:noWrap/>
            <w:vAlign w:val="center"/>
          </w:tcPr>
          <w:p w:rsidR="00C0063A" w:rsidRPr="00C0063A" w:rsidRDefault="00C0063A" w:rsidP="00C0063A">
            <w:pPr>
              <w:jc w:val="right"/>
              <w:rPr>
                <w:rFonts w:ascii="Arial" w:eastAsia="Times New Roman" w:hAnsi="Arial" w:cs="Arial"/>
                <w:sz w:val="17"/>
                <w:szCs w:val="17"/>
                <w:lang w:eastAsia="ru-RU"/>
              </w:rPr>
            </w:pPr>
          </w:p>
        </w:tc>
        <w:tc>
          <w:tcPr>
            <w:tcW w:w="0" w:type="auto"/>
            <w:noWrap/>
            <w:vAlign w:val="center"/>
          </w:tcPr>
          <w:p w:rsidR="00C0063A" w:rsidRPr="00C0063A" w:rsidRDefault="00C0063A" w:rsidP="00C0063A">
            <w:pPr>
              <w:jc w:val="right"/>
              <w:rPr>
                <w:rFonts w:ascii="Arial" w:eastAsia="Times New Roman" w:hAnsi="Arial" w:cs="Arial"/>
                <w:sz w:val="17"/>
                <w:szCs w:val="17"/>
                <w:lang w:eastAsia="ru-RU"/>
              </w:rPr>
            </w:pPr>
          </w:p>
        </w:tc>
        <w:tc>
          <w:tcPr>
            <w:tcW w:w="150" w:type="dxa"/>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 </w:t>
            </w:r>
          </w:p>
        </w:tc>
      </w:tr>
    </w:tbl>
    <w:p w:rsidR="00C0063A" w:rsidRPr="00C0063A" w:rsidRDefault="00C0063A" w:rsidP="00C0063A">
      <w:pPr>
        <w:rPr>
          <w:rFonts w:ascii="Arial" w:eastAsia="Times New Roman" w:hAnsi="Arial" w:cs="Arial"/>
          <w:vanish/>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6"/>
        <w:gridCol w:w="10199"/>
      </w:tblGrid>
      <w:tr w:rsidR="00C0063A" w:rsidRPr="00C0063A" w:rsidTr="00C0063A">
        <w:trPr>
          <w:tblCellSpacing w:w="0" w:type="dxa"/>
          <w:hidden/>
        </w:trPr>
        <w:tc>
          <w:tcPr>
            <w:tcW w:w="0" w:type="auto"/>
          </w:tcPr>
          <w:p w:rsidR="00C0063A" w:rsidRPr="00C0063A" w:rsidRDefault="00C0063A" w:rsidP="00C0063A">
            <w:pPr>
              <w:shd w:val="clear" w:color="auto" w:fill="FFFDE4"/>
              <w:spacing w:line="336" w:lineRule="auto"/>
              <w:rPr>
                <w:rFonts w:ascii="Arial" w:eastAsia="Times New Roman" w:hAnsi="Arial" w:cs="Arial"/>
                <w:vanish/>
                <w:sz w:val="19"/>
                <w:szCs w:val="19"/>
                <w:lang w:eastAsia="ru-RU"/>
              </w:rPr>
            </w:pPr>
          </w:p>
        </w:tc>
        <w:tc>
          <w:tcPr>
            <w:tcW w:w="5000" w:type="pct"/>
            <w:tcMar>
              <w:top w:w="150" w:type="dxa"/>
              <w:left w:w="300" w:type="dxa"/>
              <w:bottom w:w="750" w:type="dxa"/>
              <w:right w:w="0" w:type="dxa"/>
            </w:tcMar>
            <w:hideMark/>
          </w:tcPr>
          <w:p w:rsidR="00C0063A" w:rsidRPr="00C0063A" w:rsidRDefault="00C0063A" w:rsidP="00C0063A">
            <w:pPr>
              <w:spacing w:after="100" w:afterAutospacing="1" w:line="288" w:lineRule="auto"/>
              <w:outlineLvl w:val="0"/>
              <w:rPr>
                <w:rFonts w:ascii="Arial" w:eastAsia="Times New Roman" w:hAnsi="Arial" w:cs="Arial"/>
                <w:color w:val="333333"/>
                <w:kern w:val="36"/>
                <w:sz w:val="27"/>
                <w:szCs w:val="27"/>
                <w:lang w:eastAsia="ru-RU"/>
              </w:rPr>
            </w:pPr>
            <w:r w:rsidRPr="00C0063A">
              <w:rPr>
                <w:rFonts w:ascii="Arial" w:eastAsia="Times New Roman" w:hAnsi="Arial" w:cs="Arial"/>
                <w:color w:val="333333"/>
                <w:kern w:val="36"/>
                <w:sz w:val="27"/>
                <w:szCs w:val="27"/>
                <w:lang w:eastAsia="ru-RU"/>
              </w:rPr>
              <w:t>Конкурс (тендер) № 37382 </w:t>
            </w:r>
            <w:r w:rsidRPr="00C0063A">
              <w:rPr>
                <w:rFonts w:ascii="Arial" w:eastAsia="Times New Roman" w:hAnsi="Arial" w:cs="Arial"/>
                <w:color w:val="A0A0A0"/>
                <w:kern w:val="36"/>
                <w:sz w:val="20"/>
                <w:szCs w:val="20"/>
                <w:lang w:eastAsia="ru-RU"/>
              </w:rPr>
              <w:t>(вскрытие конвертов 15.11.2013 в 08:00)</w:t>
            </w:r>
          </w:p>
          <w:tbl>
            <w:tblPr>
              <w:tblW w:w="5000" w:type="pct"/>
              <w:tblCellSpacing w:w="0" w:type="dxa"/>
              <w:tblCellMar>
                <w:left w:w="0" w:type="dxa"/>
                <w:right w:w="0" w:type="dxa"/>
              </w:tblCellMar>
              <w:tblLook w:val="04A0" w:firstRow="1" w:lastRow="0" w:firstColumn="1" w:lastColumn="0" w:noHBand="0" w:noVBand="1"/>
            </w:tblPr>
            <w:tblGrid>
              <w:gridCol w:w="9899"/>
            </w:tblGrid>
            <w:tr w:rsidR="00C0063A" w:rsidRPr="00C0063A">
              <w:trPr>
                <w:tblCellSpacing w:w="0" w:type="dxa"/>
              </w:trPr>
              <w:tc>
                <w:tcPr>
                  <w:tcW w:w="0" w:type="auto"/>
                  <w:hideMark/>
                </w:tcPr>
                <w:p w:rsidR="00C0063A" w:rsidRPr="00C0063A" w:rsidRDefault="00C0063A" w:rsidP="00C0063A">
                  <w:pPr>
                    <w:shd w:val="clear" w:color="auto" w:fill="0786D0"/>
                    <w:rPr>
                      <w:rFonts w:ascii="Arial" w:eastAsia="Times New Roman" w:hAnsi="Arial" w:cs="Arial"/>
                      <w:color w:val="FFFFFF"/>
                      <w:sz w:val="18"/>
                      <w:szCs w:val="18"/>
                      <w:lang w:eastAsia="ru-RU"/>
                    </w:rPr>
                  </w:pPr>
                  <w:r w:rsidRPr="00C0063A">
                    <w:rPr>
                      <w:rFonts w:ascii="Arial" w:eastAsia="Times New Roman" w:hAnsi="Arial" w:cs="Arial"/>
                      <w:color w:val="FFFFFF"/>
                      <w:sz w:val="18"/>
                      <w:szCs w:val="18"/>
                      <w:lang w:eastAsia="ru-RU"/>
                    </w:rPr>
                    <w:t>Извещение</w:t>
                  </w:r>
                </w:p>
                <w:p w:rsidR="00C0063A" w:rsidRPr="00C0063A" w:rsidRDefault="00C0063A" w:rsidP="00C0063A">
                  <w:pPr>
                    <w:shd w:val="clear" w:color="auto" w:fill="D5DADB"/>
                    <w:rPr>
                      <w:rFonts w:ascii="Arial" w:eastAsia="Times New Roman" w:hAnsi="Arial" w:cs="Arial"/>
                      <w:color w:val="333333"/>
                      <w:sz w:val="18"/>
                      <w:szCs w:val="18"/>
                      <w:lang w:eastAsia="ru-RU"/>
                    </w:rPr>
                  </w:pPr>
                  <w:hyperlink r:id="rId7" w:history="1">
                    <w:r w:rsidRPr="00C0063A">
                      <w:rPr>
                        <w:rFonts w:ascii="Arial" w:eastAsia="Times New Roman" w:hAnsi="Arial" w:cs="Arial"/>
                        <w:color w:val="333333"/>
                        <w:sz w:val="18"/>
                        <w:szCs w:val="18"/>
                        <w:u w:val="single"/>
                        <w:bdr w:val="none" w:sz="0" w:space="0" w:color="auto" w:frame="1"/>
                        <w:lang w:eastAsia="ru-RU"/>
                      </w:rPr>
                      <w:t>Лоты</w:t>
                    </w:r>
                  </w:hyperlink>
                  <w:r w:rsidRPr="00C0063A">
                    <w:rPr>
                      <w:rFonts w:ascii="Arial" w:eastAsia="Times New Roman" w:hAnsi="Arial" w:cs="Arial"/>
                      <w:color w:val="333333"/>
                      <w:sz w:val="18"/>
                      <w:szCs w:val="18"/>
                      <w:lang w:eastAsia="ru-RU"/>
                    </w:rPr>
                    <w:t> - 1</w:t>
                  </w:r>
                </w:p>
                <w:p w:rsidR="00C0063A" w:rsidRPr="00C0063A" w:rsidRDefault="00C0063A" w:rsidP="00C0063A">
                  <w:pPr>
                    <w:shd w:val="clear" w:color="auto" w:fill="D5DADB"/>
                    <w:rPr>
                      <w:rFonts w:ascii="Arial" w:eastAsia="Times New Roman" w:hAnsi="Arial" w:cs="Arial"/>
                      <w:color w:val="333333"/>
                      <w:sz w:val="18"/>
                      <w:szCs w:val="18"/>
                      <w:lang w:eastAsia="ru-RU"/>
                    </w:rPr>
                  </w:pPr>
                  <w:hyperlink r:id="rId8" w:history="1">
                    <w:r w:rsidRPr="00C0063A">
                      <w:rPr>
                        <w:rFonts w:ascii="Arial" w:eastAsia="Times New Roman" w:hAnsi="Arial" w:cs="Arial"/>
                        <w:color w:val="333333"/>
                        <w:sz w:val="18"/>
                        <w:szCs w:val="18"/>
                        <w:u w:val="single"/>
                        <w:bdr w:val="none" w:sz="0" w:space="0" w:color="auto" w:frame="1"/>
                        <w:lang w:eastAsia="ru-RU"/>
                      </w:rPr>
                      <w:t>Запросы разъяснений</w:t>
                    </w:r>
                  </w:hyperlink>
                  <w:r w:rsidRPr="00C0063A">
                    <w:rPr>
                      <w:rFonts w:ascii="Arial" w:eastAsia="Times New Roman" w:hAnsi="Arial" w:cs="Arial"/>
                      <w:color w:val="333333"/>
                      <w:sz w:val="18"/>
                      <w:szCs w:val="18"/>
                      <w:lang w:eastAsia="ru-RU"/>
                    </w:rPr>
                    <w:t> - 0</w:t>
                  </w:r>
                  <w:bookmarkStart w:id="0" w:name="_GoBack"/>
                  <w:bookmarkEnd w:id="0"/>
                </w:p>
                <w:p w:rsidR="00C0063A" w:rsidRPr="00C0063A" w:rsidRDefault="00C0063A" w:rsidP="00C0063A">
                  <w:pPr>
                    <w:shd w:val="clear" w:color="auto" w:fill="D5DADB"/>
                    <w:rPr>
                      <w:rFonts w:ascii="Arial" w:eastAsia="Times New Roman" w:hAnsi="Arial" w:cs="Arial"/>
                      <w:color w:val="333333"/>
                      <w:sz w:val="18"/>
                      <w:szCs w:val="18"/>
                      <w:lang w:eastAsia="ru-RU"/>
                    </w:rPr>
                  </w:pPr>
                  <w:hyperlink r:id="rId9" w:history="1">
                    <w:r w:rsidRPr="00C0063A">
                      <w:rPr>
                        <w:rFonts w:ascii="Arial" w:eastAsia="Times New Roman" w:hAnsi="Arial" w:cs="Arial"/>
                        <w:color w:val="333333"/>
                        <w:sz w:val="18"/>
                        <w:szCs w:val="18"/>
                        <w:u w:val="single"/>
                        <w:bdr w:val="none" w:sz="0" w:space="0" w:color="auto" w:frame="1"/>
                        <w:lang w:eastAsia="ru-RU"/>
                      </w:rPr>
                      <w:t>Приглашения к участию</w:t>
                    </w:r>
                  </w:hyperlink>
                  <w:r w:rsidRPr="00C0063A">
                    <w:rPr>
                      <w:rFonts w:ascii="Arial" w:eastAsia="Times New Roman" w:hAnsi="Arial" w:cs="Arial"/>
                      <w:color w:val="333333"/>
                      <w:sz w:val="18"/>
                      <w:szCs w:val="18"/>
                      <w:lang w:eastAsia="ru-RU"/>
                    </w:rPr>
                    <w:t> - 0</w:t>
                  </w:r>
                </w:p>
                <w:p w:rsidR="00C0063A" w:rsidRPr="00C0063A" w:rsidRDefault="00C0063A" w:rsidP="00C0063A">
                  <w:pPr>
                    <w:shd w:val="clear" w:color="auto" w:fill="D5DADB"/>
                    <w:rPr>
                      <w:rFonts w:ascii="Arial" w:eastAsia="Times New Roman" w:hAnsi="Arial" w:cs="Arial"/>
                      <w:color w:val="333333"/>
                      <w:sz w:val="18"/>
                      <w:szCs w:val="18"/>
                      <w:lang w:eastAsia="ru-RU"/>
                    </w:rPr>
                  </w:pPr>
                  <w:hyperlink r:id="rId10" w:history="1">
                    <w:r w:rsidRPr="00C0063A">
                      <w:rPr>
                        <w:rFonts w:ascii="Arial" w:eastAsia="Times New Roman" w:hAnsi="Arial" w:cs="Arial"/>
                        <w:color w:val="333333"/>
                        <w:sz w:val="18"/>
                        <w:szCs w:val="18"/>
                        <w:u w:val="single"/>
                        <w:bdr w:val="none" w:sz="0" w:space="0" w:color="auto" w:frame="1"/>
                        <w:lang w:eastAsia="ru-RU"/>
                      </w:rPr>
                      <w:t>Претенденты</w:t>
                    </w:r>
                  </w:hyperlink>
                  <w:r w:rsidRPr="00C0063A">
                    <w:rPr>
                      <w:rFonts w:ascii="Arial" w:eastAsia="Times New Roman" w:hAnsi="Arial" w:cs="Arial"/>
                      <w:color w:val="333333"/>
                      <w:sz w:val="18"/>
                      <w:szCs w:val="18"/>
                      <w:lang w:eastAsia="ru-RU"/>
                    </w:rPr>
                    <w:t> - 0</w:t>
                  </w:r>
                </w:p>
                <w:p w:rsidR="00C0063A" w:rsidRPr="00C0063A" w:rsidRDefault="00C0063A" w:rsidP="00C0063A">
                  <w:pPr>
                    <w:shd w:val="clear" w:color="auto" w:fill="D5DADB"/>
                    <w:rPr>
                      <w:rFonts w:ascii="Arial" w:eastAsia="Times New Roman" w:hAnsi="Arial" w:cs="Arial"/>
                      <w:color w:val="333333"/>
                      <w:sz w:val="18"/>
                      <w:szCs w:val="18"/>
                      <w:lang w:eastAsia="ru-RU"/>
                    </w:rPr>
                  </w:pPr>
                  <w:hyperlink r:id="rId11" w:history="1">
                    <w:r w:rsidRPr="00C0063A">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C0063A" w:rsidRPr="00C0063A" w:rsidRDefault="00C0063A" w:rsidP="00C0063A">
            <w:pPr>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899"/>
            </w:tblGrid>
            <w:tr w:rsidR="00C0063A" w:rsidRPr="00C0063A">
              <w:trPr>
                <w:tblCellSpacing w:w="7" w:type="dxa"/>
              </w:trPr>
              <w:tc>
                <w:tcPr>
                  <w:tcW w:w="0" w:type="auto"/>
                  <w:shd w:val="clear" w:color="auto" w:fill="C2C9CD"/>
                  <w:tcMar>
                    <w:top w:w="75" w:type="dxa"/>
                    <w:left w:w="75" w:type="dxa"/>
                    <w:bottom w:w="75" w:type="dxa"/>
                    <w:right w:w="75" w:type="dxa"/>
                  </w:tcMar>
                  <w:hideMark/>
                </w:tcPr>
                <w:p w:rsidR="00C0063A" w:rsidRPr="00C0063A" w:rsidRDefault="00C0063A" w:rsidP="00C0063A">
                  <w:pPr>
                    <w:shd w:val="clear" w:color="auto" w:fill="C2C9CD"/>
                    <w:spacing w:line="288" w:lineRule="auto"/>
                    <w:outlineLvl w:val="2"/>
                    <w:rPr>
                      <w:rFonts w:ascii="Arial" w:eastAsia="Times New Roman" w:hAnsi="Arial" w:cs="Arial"/>
                      <w:color w:val="333333"/>
                      <w:sz w:val="18"/>
                      <w:szCs w:val="18"/>
                      <w:lang w:eastAsia="ru-RU"/>
                    </w:rPr>
                  </w:pPr>
                  <w:hyperlink r:id="rId12" w:history="1">
                    <w:r w:rsidRPr="00C0063A">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C0063A">
                      <w:rPr>
                        <w:rFonts w:ascii="Arial" w:eastAsia="Times New Roman" w:hAnsi="Arial" w:cs="Arial"/>
                        <w:b/>
                        <w:bCs/>
                        <w:color w:val="1C50A4"/>
                        <w:sz w:val="18"/>
                        <w:szCs w:val="18"/>
                        <w:lang w:eastAsia="ru-RU"/>
                      </w:rPr>
                      <w:t>Тюменьэнерго</w:t>
                    </w:r>
                    <w:proofErr w:type="spellEnd"/>
                    <w:r w:rsidRPr="00C0063A">
                      <w:rPr>
                        <w:rFonts w:ascii="Arial" w:eastAsia="Times New Roman" w:hAnsi="Arial" w:cs="Arial"/>
                        <w:b/>
                        <w:bCs/>
                        <w:color w:val="1C50A4"/>
                        <w:sz w:val="18"/>
                        <w:szCs w:val="18"/>
                        <w:lang w:eastAsia="ru-RU"/>
                      </w:rPr>
                      <w:t>" - "Тюменские распределительные сети"</w:t>
                    </w:r>
                  </w:hyperlink>
                  <w:r w:rsidRPr="00C0063A">
                    <w:rPr>
                      <w:rFonts w:ascii="Arial" w:eastAsia="Times New Roman" w:hAnsi="Arial" w:cs="Arial"/>
                      <w:color w:val="333333"/>
                      <w:sz w:val="18"/>
                      <w:szCs w:val="18"/>
                      <w:lang w:eastAsia="ru-RU"/>
                    </w:rPr>
                    <w:t xml:space="preserve">, 625000, Тюменская обл., г. Тюмень, ул. </w:t>
                  </w:r>
                  <w:proofErr w:type="spellStart"/>
                  <w:r w:rsidRPr="00C0063A">
                    <w:rPr>
                      <w:rFonts w:ascii="Arial" w:eastAsia="Times New Roman" w:hAnsi="Arial" w:cs="Arial"/>
                      <w:color w:val="333333"/>
                      <w:sz w:val="18"/>
                      <w:szCs w:val="18"/>
                      <w:lang w:eastAsia="ru-RU"/>
                    </w:rPr>
                    <w:t>Даудельная</w:t>
                  </w:r>
                  <w:proofErr w:type="spellEnd"/>
                  <w:r w:rsidRPr="00C0063A">
                    <w:rPr>
                      <w:rFonts w:ascii="Arial" w:eastAsia="Times New Roman" w:hAnsi="Arial" w:cs="Arial"/>
                      <w:color w:val="333333"/>
                      <w:sz w:val="18"/>
                      <w:szCs w:val="18"/>
                      <w:lang w:eastAsia="ru-RU"/>
                    </w:rPr>
                    <w:t xml:space="preserve">, 44, </w:t>
                  </w:r>
                  <w:r w:rsidRPr="00C0063A">
                    <w:rPr>
                      <w:rFonts w:ascii="Arial" w:eastAsia="Times New Roman" w:hAnsi="Arial" w:cs="Arial"/>
                      <w:b/>
                      <w:bCs/>
                      <w:color w:val="333333"/>
                      <w:sz w:val="18"/>
                      <w:szCs w:val="18"/>
                      <w:lang w:eastAsia="ru-RU"/>
                    </w:rPr>
                    <w:t>приглашает принять участие в процедуре (тендере)</w:t>
                  </w:r>
                  <w:r w:rsidRPr="00C0063A">
                    <w:rPr>
                      <w:rFonts w:ascii="Arial" w:eastAsia="Times New Roman" w:hAnsi="Arial" w:cs="Arial"/>
                      <w:color w:val="333333"/>
                      <w:sz w:val="18"/>
                      <w:szCs w:val="18"/>
                      <w:lang w:eastAsia="ru-RU"/>
                    </w:rPr>
                    <w:t>.</w:t>
                  </w:r>
                </w:p>
              </w:tc>
            </w:tr>
            <w:tr w:rsidR="00C0063A" w:rsidRPr="00C0063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12"/>
                    <w:gridCol w:w="7459"/>
                  </w:tblGrid>
                  <w:tr w:rsidR="00C0063A" w:rsidRPr="00C0063A">
                    <w:trPr>
                      <w:tblCellSpacing w:w="0" w:type="dxa"/>
                    </w:trPr>
                    <w:tc>
                      <w:tcPr>
                        <w:tcW w:w="0" w:type="auto"/>
                        <w:shd w:val="clear" w:color="auto" w:fill="F7F7F7"/>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Предмет конкурса (тендера):</w:t>
                        </w:r>
                      </w:p>
                    </w:tc>
                    <w:tc>
                      <w:tcPr>
                        <w:tcW w:w="0" w:type="auto"/>
                        <w:shd w:val="clear" w:color="auto" w:fill="F7F7F7"/>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 xml:space="preserve">Открытый одноэтапный конкурс на выполнение работ по расчистке трасс и валке деревьев на </w:t>
                        </w:r>
                        <w:proofErr w:type="gramStart"/>
                        <w:r w:rsidRPr="00C0063A">
                          <w:rPr>
                            <w:rFonts w:ascii="Arial" w:eastAsia="Times New Roman" w:hAnsi="Arial" w:cs="Arial"/>
                            <w:sz w:val="18"/>
                            <w:szCs w:val="18"/>
                            <w:lang w:eastAsia="ru-RU"/>
                          </w:rPr>
                          <w:t>ВЛ</w:t>
                        </w:r>
                        <w:proofErr w:type="gramEnd"/>
                        <w:r w:rsidRPr="00C0063A">
                          <w:rPr>
                            <w:rFonts w:ascii="Arial" w:eastAsia="Times New Roman" w:hAnsi="Arial" w:cs="Arial"/>
                            <w:sz w:val="18"/>
                            <w:szCs w:val="18"/>
                            <w:lang w:eastAsia="ru-RU"/>
                          </w:rPr>
                          <w:t xml:space="preserve"> 35, 110 </w:t>
                        </w:r>
                        <w:proofErr w:type="spellStart"/>
                        <w:r w:rsidRPr="00C0063A">
                          <w:rPr>
                            <w:rFonts w:ascii="Arial" w:eastAsia="Times New Roman" w:hAnsi="Arial" w:cs="Arial"/>
                            <w:sz w:val="18"/>
                            <w:szCs w:val="18"/>
                            <w:lang w:eastAsia="ru-RU"/>
                          </w:rPr>
                          <w:t>кВ</w:t>
                        </w:r>
                        <w:proofErr w:type="spellEnd"/>
                        <w:r w:rsidRPr="00C0063A">
                          <w:rPr>
                            <w:rFonts w:ascii="Arial" w:eastAsia="Times New Roman" w:hAnsi="Arial" w:cs="Arial"/>
                            <w:sz w:val="18"/>
                            <w:szCs w:val="18"/>
                            <w:lang w:eastAsia="ru-RU"/>
                          </w:rPr>
                          <w:t xml:space="preserve"> Тобольского территориально-производственного отделения филиала ОАО "</w:t>
                        </w:r>
                        <w:proofErr w:type="spellStart"/>
                        <w:r w:rsidRPr="00C0063A">
                          <w:rPr>
                            <w:rFonts w:ascii="Arial" w:eastAsia="Times New Roman" w:hAnsi="Arial" w:cs="Arial"/>
                            <w:sz w:val="18"/>
                            <w:szCs w:val="18"/>
                            <w:lang w:eastAsia="ru-RU"/>
                          </w:rPr>
                          <w:t>Тюменьэнерго</w:t>
                        </w:r>
                        <w:proofErr w:type="spellEnd"/>
                        <w:r w:rsidRPr="00C0063A">
                          <w:rPr>
                            <w:rFonts w:ascii="Arial" w:eastAsia="Times New Roman" w:hAnsi="Arial" w:cs="Arial"/>
                            <w:sz w:val="18"/>
                            <w:szCs w:val="18"/>
                            <w:lang w:eastAsia="ru-RU"/>
                          </w:rPr>
                          <w:t>" - "Тюменские распределительные сети"</w:t>
                        </w:r>
                        <w:r w:rsidRPr="00C0063A">
                          <w:rPr>
                            <w:rFonts w:ascii="Arial" w:eastAsia="Times New Roman" w:hAnsi="Arial" w:cs="Arial"/>
                            <w:sz w:val="18"/>
                            <w:szCs w:val="18"/>
                            <w:lang w:eastAsia="ru-RU"/>
                          </w:rPr>
                          <w:br/>
                        </w:r>
                        <w:r w:rsidRPr="00C0063A">
                          <w:rPr>
                            <w:rFonts w:ascii="Arial" w:eastAsia="Times New Roman" w:hAnsi="Arial" w:cs="Arial"/>
                            <w:b/>
                            <w:bCs/>
                            <w:sz w:val="18"/>
                            <w:szCs w:val="18"/>
                            <w:lang w:eastAsia="ru-RU"/>
                          </w:rPr>
                          <w:t>Лот № 1.</w:t>
                        </w:r>
                        <w:r w:rsidRPr="00C0063A">
                          <w:rPr>
                            <w:rFonts w:ascii="Arial" w:eastAsia="Times New Roman" w:hAnsi="Arial" w:cs="Arial"/>
                            <w:sz w:val="18"/>
                            <w:szCs w:val="18"/>
                            <w:lang w:eastAsia="ru-RU"/>
                          </w:rPr>
                          <w:t xml:space="preserve"> Выполнение работ по расчистке трасс и валке деревьев на </w:t>
                        </w:r>
                        <w:proofErr w:type="gramStart"/>
                        <w:r w:rsidRPr="00C0063A">
                          <w:rPr>
                            <w:rFonts w:ascii="Arial" w:eastAsia="Times New Roman" w:hAnsi="Arial" w:cs="Arial"/>
                            <w:sz w:val="18"/>
                            <w:szCs w:val="18"/>
                            <w:lang w:eastAsia="ru-RU"/>
                          </w:rPr>
                          <w:t>ВЛ</w:t>
                        </w:r>
                        <w:proofErr w:type="gramEnd"/>
                        <w:r w:rsidRPr="00C0063A">
                          <w:rPr>
                            <w:rFonts w:ascii="Arial" w:eastAsia="Times New Roman" w:hAnsi="Arial" w:cs="Arial"/>
                            <w:sz w:val="18"/>
                            <w:szCs w:val="18"/>
                            <w:lang w:eastAsia="ru-RU"/>
                          </w:rPr>
                          <w:t xml:space="preserve"> 35, 110 </w:t>
                        </w:r>
                        <w:proofErr w:type="spellStart"/>
                        <w:r w:rsidRPr="00C0063A">
                          <w:rPr>
                            <w:rFonts w:ascii="Arial" w:eastAsia="Times New Roman" w:hAnsi="Arial" w:cs="Arial"/>
                            <w:sz w:val="18"/>
                            <w:szCs w:val="18"/>
                            <w:lang w:eastAsia="ru-RU"/>
                          </w:rPr>
                          <w:t>кВ</w:t>
                        </w:r>
                        <w:proofErr w:type="spellEnd"/>
                        <w:r w:rsidRPr="00C0063A">
                          <w:rPr>
                            <w:rFonts w:ascii="Arial" w:eastAsia="Times New Roman" w:hAnsi="Arial" w:cs="Arial"/>
                            <w:sz w:val="18"/>
                            <w:szCs w:val="18"/>
                            <w:lang w:eastAsia="ru-RU"/>
                          </w:rPr>
                          <w:t xml:space="preserve"> Тобольского территориально-производственного отделения филиала ОАО "</w:t>
                        </w:r>
                        <w:proofErr w:type="spellStart"/>
                        <w:r w:rsidRPr="00C0063A">
                          <w:rPr>
                            <w:rFonts w:ascii="Arial" w:eastAsia="Times New Roman" w:hAnsi="Arial" w:cs="Arial"/>
                            <w:sz w:val="18"/>
                            <w:szCs w:val="18"/>
                            <w:lang w:eastAsia="ru-RU"/>
                          </w:rPr>
                          <w:t>Тюменьэнерго</w:t>
                        </w:r>
                        <w:proofErr w:type="spellEnd"/>
                        <w:r w:rsidRPr="00C0063A">
                          <w:rPr>
                            <w:rFonts w:ascii="Arial" w:eastAsia="Times New Roman" w:hAnsi="Arial" w:cs="Arial"/>
                            <w:sz w:val="18"/>
                            <w:szCs w:val="18"/>
                            <w:lang w:eastAsia="ru-RU"/>
                          </w:rPr>
                          <w:t>" - "Тюменские распределительные сети".</w:t>
                        </w:r>
                      </w:p>
                    </w:tc>
                  </w:tr>
                  <w:tr w:rsidR="00C0063A" w:rsidRPr="00C0063A">
                    <w:trPr>
                      <w:tblCellSpacing w:w="0" w:type="dxa"/>
                    </w:trPr>
                    <w:tc>
                      <w:tcPr>
                        <w:tcW w:w="0" w:type="auto"/>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Категории ОКДП:</w:t>
                        </w:r>
                      </w:p>
                    </w:tc>
                    <w:tc>
                      <w:tcPr>
                        <w:tcW w:w="0" w:type="auto"/>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4510202 </w:t>
                        </w:r>
                        <w:hyperlink r:id="rId13" w:history="1">
                          <w:r w:rsidRPr="00C0063A">
                            <w:rPr>
                              <w:rFonts w:ascii="Arial" w:eastAsia="Times New Roman" w:hAnsi="Arial" w:cs="Arial"/>
                              <w:color w:val="1C50A4"/>
                              <w:sz w:val="18"/>
                              <w:szCs w:val="18"/>
                              <w:lang w:eastAsia="ru-RU"/>
                            </w:rPr>
                            <w:t>Расчистка территории от кустарников и мелколесья</w:t>
                          </w:r>
                        </w:hyperlink>
                      </w:p>
                    </w:tc>
                  </w:tr>
                  <w:tr w:rsidR="00C0063A" w:rsidRPr="00C0063A">
                    <w:trPr>
                      <w:tblCellSpacing w:w="0" w:type="dxa"/>
                    </w:trPr>
                    <w:tc>
                      <w:tcPr>
                        <w:tcW w:w="0" w:type="auto"/>
                        <w:shd w:val="clear" w:color="auto" w:fill="F7F7F7"/>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Категория ОКВЭД:</w:t>
                        </w:r>
                      </w:p>
                    </w:tc>
                    <w:tc>
                      <w:tcPr>
                        <w:tcW w:w="0" w:type="auto"/>
                        <w:shd w:val="clear" w:color="auto" w:fill="F7F7F7"/>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 xml:space="preserve">Деятельность по обеспечению работоспособности электрических сетей; </w:t>
                        </w:r>
                      </w:p>
                    </w:tc>
                  </w:tr>
                  <w:tr w:rsidR="00C0063A" w:rsidRPr="00C0063A">
                    <w:trPr>
                      <w:tblCellSpacing w:w="0" w:type="dxa"/>
                    </w:trPr>
                    <w:tc>
                      <w:tcPr>
                        <w:tcW w:w="0" w:type="auto"/>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Конкурс (тендер) объявлен:</w:t>
                        </w:r>
                      </w:p>
                    </w:tc>
                    <w:tc>
                      <w:tcPr>
                        <w:tcW w:w="0" w:type="auto"/>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16.10.2013 14:21</w:t>
                        </w:r>
                      </w:p>
                    </w:tc>
                  </w:tr>
                  <w:tr w:rsidR="00C0063A" w:rsidRPr="00C0063A">
                    <w:trPr>
                      <w:tblCellSpacing w:w="0" w:type="dxa"/>
                    </w:trPr>
                    <w:tc>
                      <w:tcPr>
                        <w:tcW w:w="0" w:type="auto"/>
                        <w:shd w:val="clear" w:color="auto" w:fill="F7F7F7"/>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Сроки поставки:</w:t>
                        </w:r>
                      </w:p>
                    </w:tc>
                    <w:tc>
                      <w:tcPr>
                        <w:tcW w:w="0" w:type="auto"/>
                        <w:shd w:val="clear" w:color="auto" w:fill="F7F7F7"/>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b/>
                            <w:bCs/>
                            <w:sz w:val="18"/>
                            <w:szCs w:val="18"/>
                            <w:lang w:eastAsia="ru-RU"/>
                          </w:rPr>
                          <w:t>01.04.2014 - 30.09.2014</w:t>
                        </w:r>
                      </w:p>
                    </w:tc>
                  </w:tr>
                  <w:tr w:rsidR="00C0063A" w:rsidRPr="00C0063A">
                    <w:trPr>
                      <w:tblCellSpacing w:w="0" w:type="dxa"/>
                    </w:trPr>
                    <w:tc>
                      <w:tcPr>
                        <w:tcW w:w="0" w:type="auto"/>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Почтовый адрес заказчика:</w:t>
                        </w:r>
                      </w:p>
                    </w:tc>
                    <w:tc>
                      <w:tcPr>
                        <w:tcW w:w="0" w:type="auto"/>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 xml:space="preserve">625000, Тюменская обл., г. Тюмень, ул. </w:t>
                        </w:r>
                        <w:proofErr w:type="spellStart"/>
                        <w:r w:rsidRPr="00C0063A">
                          <w:rPr>
                            <w:rFonts w:ascii="Arial" w:eastAsia="Times New Roman" w:hAnsi="Arial" w:cs="Arial"/>
                            <w:sz w:val="18"/>
                            <w:szCs w:val="18"/>
                            <w:lang w:eastAsia="ru-RU"/>
                          </w:rPr>
                          <w:t>Даудельная</w:t>
                        </w:r>
                        <w:proofErr w:type="spellEnd"/>
                        <w:r w:rsidRPr="00C0063A">
                          <w:rPr>
                            <w:rFonts w:ascii="Arial" w:eastAsia="Times New Roman" w:hAnsi="Arial" w:cs="Arial"/>
                            <w:sz w:val="18"/>
                            <w:szCs w:val="18"/>
                            <w:lang w:eastAsia="ru-RU"/>
                          </w:rPr>
                          <w:t>, 44</w:t>
                        </w:r>
                      </w:p>
                    </w:tc>
                  </w:tr>
                  <w:tr w:rsidR="00C0063A" w:rsidRPr="00C0063A">
                    <w:trPr>
                      <w:tblCellSpacing w:w="0" w:type="dxa"/>
                    </w:trPr>
                    <w:tc>
                      <w:tcPr>
                        <w:tcW w:w="0" w:type="auto"/>
                        <w:shd w:val="clear" w:color="auto" w:fill="F7F7F7"/>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Местонахождение заказчика:</w:t>
                        </w:r>
                      </w:p>
                    </w:tc>
                    <w:tc>
                      <w:tcPr>
                        <w:tcW w:w="0" w:type="auto"/>
                        <w:shd w:val="clear" w:color="auto" w:fill="F7F7F7"/>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 xml:space="preserve">625000, Тюменская обл., г. Тюмень, ул. </w:t>
                        </w:r>
                        <w:proofErr w:type="spellStart"/>
                        <w:r w:rsidRPr="00C0063A">
                          <w:rPr>
                            <w:rFonts w:ascii="Arial" w:eastAsia="Times New Roman" w:hAnsi="Arial" w:cs="Arial"/>
                            <w:sz w:val="18"/>
                            <w:szCs w:val="18"/>
                            <w:lang w:eastAsia="ru-RU"/>
                          </w:rPr>
                          <w:t>Даудельная</w:t>
                        </w:r>
                        <w:proofErr w:type="spellEnd"/>
                        <w:r w:rsidRPr="00C0063A">
                          <w:rPr>
                            <w:rFonts w:ascii="Arial" w:eastAsia="Times New Roman" w:hAnsi="Arial" w:cs="Arial"/>
                            <w:sz w:val="18"/>
                            <w:szCs w:val="18"/>
                            <w:lang w:eastAsia="ru-RU"/>
                          </w:rPr>
                          <w:t>, 44</w:t>
                        </w:r>
                      </w:p>
                    </w:tc>
                  </w:tr>
                  <w:tr w:rsidR="00C0063A" w:rsidRPr="00C0063A">
                    <w:trPr>
                      <w:tblCellSpacing w:w="0" w:type="dxa"/>
                    </w:trPr>
                    <w:tc>
                      <w:tcPr>
                        <w:tcW w:w="0" w:type="auto"/>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Контактное лицо:</w:t>
                        </w:r>
                      </w:p>
                    </w:tc>
                    <w:tc>
                      <w:tcPr>
                        <w:tcW w:w="0" w:type="auto"/>
                        <w:hideMark/>
                      </w:tcPr>
                      <w:p w:rsidR="00C0063A" w:rsidRPr="00C0063A" w:rsidRDefault="00C0063A" w:rsidP="00C0063A">
                        <w:pPr>
                          <w:rPr>
                            <w:rFonts w:ascii="Arial" w:eastAsia="Times New Roman" w:hAnsi="Arial" w:cs="Arial"/>
                            <w:sz w:val="18"/>
                            <w:szCs w:val="18"/>
                            <w:lang w:eastAsia="ru-RU"/>
                          </w:rPr>
                        </w:pPr>
                        <w:hyperlink r:id="rId14" w:tgtFrame="_blank" w:tooltip="Отправить личное сообщение" w:history="1">
                          <w:r w:rsidRPr="00C0063A">
                            <w:rPr>
                              <w:rFonts w:ascii="Arial" w:eastAsia="Times New Roman" w:hAnsi="Arial" w:cs="Arial"/>
                              <w:color w:val="1C50A4"/>
                              <w:sz w:val="18"/>
                              <w:szCs w:val="18"/>
                              <w:lang w:eastAsia="ru-RU"/>
                            </w:rPr>
                            <w:t>Савченко Юлия Васильевна</w:t>
                          </w:r>
                        </w:hyperlink>
                        <w:r w:rsidRPr="00C0063A">
                          <w:rPr>
                            <w:rFonts w:ascii="Arial" w:eastAsia="Times New Roman" w:hAnsi="Arial" w:cs="Arial"/>
                            <w:sz w:val="18"/>
                            <w:szCs w:val="18"/>
                            <w:lang w:eastAsia="ru-RU"/>
                          </w:rPr>
                          <w:t xml:space="preserve">, тел.+7 (3452) 59-64-53, </w:t>
                        </w:r>
                        <w:hyperlink r:id="rId15" w:history="1">
                          <w:r w:rsidRPr="00C0063A">
                            <w:rPr>
                              <w:rFonts w:ascii="Arial" w:eastAsia="Times New Roman" w:hAnsi="Arial" w:cs="Arial"/>
                              <w:color w:val="1C50A4"/>
                              <w:sz w:val="18"/>
                              <w:szCs w:val="18"/>
                              <w:lang w:eastAsia="ru-RU"/>
                            </w:rPr>
                            <w:t>savchenko@tumes.te.ru</w:t>
                          </w:r>
                        </w:hyperlink>
                      </w:p>
                    </w:tc>
                  </w:tr>
                  <w:tr w:rsidR="00C0063A" w:rsidRPr="00C0063A">
                    <w:trPr>
                      <w:tblCellSpacing w:w="0" w:type="dxa"/>
                    </w:trPr>
                    <w:tc>
                      <w:tcPr>
                        <w:tcW w:w="0" w:type="auto"/>
                        <w:shd w:val="clear" w:color="auto" w:fill="F7F7F7"/>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Конкурсная комиссия:</w:t>
                        </w:r>
                      </w:p>
                    </w:tc>
                    <w:tc>
                      <w:tcPr>
                        <w:tcW w:w="0" w:type="auto"/>
                        <w:shd w:val="clear" w:color="auto" w:fill="F7F7F7"/>
                        <w:hideMark/>
                      </w:tcPr>
                      <w:p w:rsidR="00C0063A" w:rsidRPr="00C0063A" w:rsidRDefault="00C0063A" w:rsidP="00C0063A">
                        <w:pPr>
                          <w:rPr>
                            <w:rFonts w:ascii="Arial" w:eastAsia="Times New Roman" w:hAnsi="Arial" w:cs="Arial"/>
                            <w:sz w:val="18"/>
                            <w:szCs w:val="18"/>
                            <w:lang w:eastAsia="ru-RU"/>
                          </w:rPr>
                        </w:pPr>
                        <w:proofErr w:type="gramStart"/>
                        <w:r w:rsidRPr="00C0063A">
                          <w:rPr>
                            <w:rFonts w:ascii="Arial" w:eastAsia="Times New Roman" w:hAnsi="Arial" w:cs="Arial"/>
                            <w:sz w:val="18"/>
                            <w:szCs w:val="18"/>
                            <w:lang w:eastAsia="ru-RU"/>
                          </w:rPr>
                          <w:t>Назначена</w:t>
                        </w:r>
                        <w:proofErr w:type="gramEnd"/>
                        <w:r w:rsidRPr="00C0063A">
                          <w:rPr>
                            <w:rFonts w:ascii="Arial" w:eastAsia="Times New Roman" w:hAnsi="Arial" w:cs="Arial"/>
                            <w:sz w:val="18"/>
                            <w:szCs w:val="18"/>
                            <w:lang w:eastAsia="ru-RU"/>
                          </w:rPr>
                          <w:t xml:space="preserve"> приказом ОАО "</w:t>
                        </w:r>
                        <w:proofErr w:type="spellStart"/>
                        <w:r w:rsidRPr="00C0063A">
                          <w:rPr>
                            <w:rFonts w:ascii="Arial" w:eastAsia="Times New Roman" w:hAnsi="Arial" w:cs="Arial"/>
                            <w:sz w:val="18"/>
                            <w:szCs w:val="18"/>
                            <w:lang w:eastAsia="ru-RU"/>
                          </w:rPr>
                          <w:t>Тюменьэнерго</w:t>
                        </w:r>
                        <w:proofErr w:type="spellEnd"/>
                        <w:r w:rsidRPr="00C0063A">
                          <w:rPr>
                            <w:rFonts w:ascii="Arial" w:eastAsia="Times New Roman" w:hAnsi="Arial" w:cs="Arial"/>
                            <w:sz w:val="18"/>
                            <w:szCs w:val="18"/>
                            <w:lang w:eastAsia="ru-RU"/>
                          </w:rPr>
                          <w:t>" № 386 от 16.09.2013г</w:t>
                        </w:r>
                      </w:p>
                    </w:tc>
                  </w:tr>
                  <w:tr w:rsidR="00C0063A" w:rsidRPr="00C0063A">
                    <w:trPr>
                      <w:tblCellSpacing w:w="0" w:type="dxa"/>
                    </w:trPr>
                    <w:tc>
                      <w:tcPr>
                        <w:tcW w:w="0" w:type="auto"/>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Требования к участникам:</w:t>
                        </w:r>
                      </w:p>
                    </w:tc>
                    <w:tc>
                      <w:tcPr>
                        <w:tcW w:w="0" w:type="auto"/>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C0063A">
                          <w:rPr>
                            <w:rFonts w:ascii="Arial" w:eastAsia="Times New Roman" w:hAnsi="Arial" w:cs="Arial"/>
                            <w:sz w:val="18"/>
                            <w:szCs w:val="18"/>
                            <w:lang w:eastAsia="ru-RU"/>
                          </w:rPr>
                          <w:br/>
                          <w:t>Участник должен обладать необходимыми кадровыми ресурсами в соответствии с п.32.2 Информационной карты;</w:t>
                        </w:r>
                        <w:r w:rsidRPr="00C0063A">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п.32.3 Информационной карты;</w:t>
                        </w:r>
                        <w:r w:rsidRPr="00C0063A">
                          <w:rPr>
                            <w:rFonts w:ascii="Arial" w:eastAsia="Times New Roman" w:hAnsi="Arial" w:cs="Arial"/>
                            <w:sz w:val="18"/>
                            <w:szCs w:val="18"/>
                            <w:lang w:eastAsia="ru-RU"/>
                          </w:rPr>
                          <w:br/>
                        </w:r>
                        <w:proofErr w:type="gramStart"/>
                        <w:r w:rsidRPr="00C0063A">
                          <w:rPr>
                            <w:rFonts w:ascii="Arial" w:eastAsia="Times New Roman" w:hAnsi="Arial" w:cs="Arial"/>
                            <w:sz w:val="18"/>
                            <w:szCs w:val="18"/>
                            <w:lang w:eastAsia="ru-RU"/>
                          </w:rP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3(три) года;</w:t>
                        </w:r>
                        <w:r w:rsidRPr="00C0063A">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(три) года;</w:t>
                        </w:r>
                        <w:proofErr w:type="gramEnd"/>
                        <w:r w:rsidRPr="00C0063A">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(т.е. подачи Участником заявки с существенно заниженной ценой), % обеспечения исполнения обязательств по договору в форме финансового обеспечения удваивается.</w:t>
                        </w:r>
                        <w:r w:rsidRPr="00C0063A">
                          <w:rPr>
                            <w:rFonts w:ascii="Arial" w:eastAsia="Times New Roman" w:hAnsi="Arial" w:cs="Arial"/>
                            <w:sz w:val="18"/>
                            <w:szCs w:val="18"/>
                            <w:lang w:eastAsia="ru-RU"/>
                          </w:rPr>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C0063A">
                          <w:rPr>
                            <w:rFonts w:ascii="Arial" w:eastAsia="Times New Roman" w:hAnsi="Arial" w:cs="Arial"/>
                            <w:sz w:val="18"/>
                            <w:szCs w:val="18"/>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Конкурсной документацией.</w:t>
                        </w:r>
                        <w:r w:rsidRPr="00C0063A">
                          <w:rPr>
                            <w:rFonts w:ascii="Arial" w:eastAsia="Times New Roman" w:hAnsi="Arial" w:cs="Arial"/>
                            <w:sz w:val="18"/>
                            <w:szCs w:val="18"/>
                            <w:lang w:eastAsia="ru-RU"/>
                          </w:rPr>
                          <w:br/>
                        </w:r>
                        <w:proofErr w:type="gramStart"/>
                        <w:r w:rsidRPr="00C0063A">
                          <w:rPr>
                            <w:rFonts w:ascii="Arial" w:eastAsia="Times New Roman" w:hAnsi="Arial" w:cs="Arial"/>
                            <w:sz w:val="18"/>
                            <w:szCs w:val="18"/>
                            <w:lang w:eastAsia="ru-RU"/>
                          </w:rPr>
                          <w:t>Требования к благонадежности Участника (В отношении Участника должно быть получено положительное заключение службы экономической безопасности ОАО "</w:t>
                        </w:r>
                        <w:proofErr w:type="spellStart"/>
                        <w:r w:rsidRPr="00C0063A">
                          <w:rPr>
                            <w:rFonts w:ascii="Arial" w:eastAsia="Times New Roman" w:hAnsi="Arial" w:cs="Arial"/>
                            <w:sz w:val="18"/>
                            <w:szCs w:val="18"/>
                            <w:lang w:eastAsia="ru-RU"/>
                          </w:rPr>
                          <w:t>Тюменьэнерго</w:t>
                        </w:r>
                        <w:proofErr w:type="spellEnd"/>
                        <w:r w:rsidRPr="00C0063A">
                          <w:rPr>
                            <w:rFonts w:ascii="Arial" w:eastAsia="Times New Roman" w:hAnsi="Arial" w:cs="Arial"/>
                            <w:sz w:val="18"/>
                            <w:szCs w:val="18"/>
                            <w:lang w:eastAsia="ru-RU"/>
                          </w:rPr>
                          <w:t>" (СЭБ ОАО "</w:t>
                        </w:r>
                        <w:proofErr w:type="spellStart"/>
                        <w:r w:rsidRPr="00C0063A">
                          <w:rPr>
                            <w:rFonts w:ascii="Arial" w:eastAsia="Times New Roman" w:hAnsi="Arial" w:cs="Arial"/>
                            <w:sz w:val="18"/>
                            <w:szCs w:val="18"/>
                            <w:lang w:eastAsia="ru-RU"/>
                          </w:rPr>
                          <w:t>Тюменьэнерго</w:t>
                        </w:r>
                        <w:proofErr w:type="spellEnd"/>
                        <w:r w:rsidRPr="00C0063A">
                          <w:rPr>
                            <w:rFonts w:ascii="Arial" w:eastAsia="Times New Roman" w:hAnsi="Arial" w:cs="Arial"/>
                            <w:sz w:val="18"/>
                            <w:szCs w:val="18"/>
                            <w:lang w:eastAsia="ru-RU"/>
                          </w:rPr>
                          <w:t>").</w:t>
                        </w:r>
                        <w:proofErr w:type="gramEnd"/>
                        <w:r w:rsidRPr="00C0063A">
                          <w:rPr>
                            <w:rFonts w:ascii="Arial" w:eastAsia="Times New Roman" w:hAnsi="Arial" w:cs="Arial"/>
                            <w:sz w:val="18"/>
                            <w:szCs w:val="18"/>
                            <w:lang w:eastAsia="ru-RU"/>
                          </w:rPr>
                          <w:t xml:space="preserve"> </w:t>
                        </w:r>
                        <w:proofErr w:type="gramStart"/>
                        <w:r w:rsidRPr="00C0063A">
                          <w:rPr>
                            <w:rFonts w:ascii="Arial" w:eastAsia="Times New Roman" w:hAnsi="Arial" w:cs="Arial"/>
                            <w:sz w:val="18"/>
                            <w:szCs w:val="18"/>
                            <w:lang w:eastAsia="ru-RU"/>
                          </w:rPr>
                          <w:t>Результат проверки благонадежности Участника закупки оформляется заключением СЭБ ОАО "</w:t>
                        </w:r>
                        <w:proofErr w:type="spellStart"/>
                        <w:r w:rsidRPr="00C0063A">
                          <w:rPr>
                            <w:rFonts w:ascii="Arial" w:eastAsia="Times New Roman" w:hAnsi="Arial" w:cs="Arial"/>
                            <w:sz w:val="18"/>
                            <w:szCs w:val="18"/>
                            <w:lang w:eastAsia="ru-RU"/>
                          </w:rPr>
                          <w:t>Тюменьэнерго</w:t>
                        </w:r>
                        <w:proofErr w:type="spellEnd"/>
                        <w:r w:rsidRPr="00C0063A">
                          <w:rPr>
                            <w:rFonts w:ascii="Arial" w:eastAsia="Times New Roman" w:hAnsi="Arial" w:cs="Arial"/>
                            <w:sz w:val="18"/>
                            <w:szCs w:val="18"/>
                            <w:lang w:eastAsia="ru-RU"/>
                          </w:rPr>
                          <w:t>" и оспариванию не подлежит):</w:t>
                        </w:r>
                        <w:r w:rsidRPr="00C0063A">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C0063A">
                          <w:rPr>
                            <w:rFonts w:ascii="Arial" w:eastAsia="Times New Roman" w:hAnsi="Arial" w:cs="Arial"/>
                            <w:sz w:val="18"/>
                            <w:szCs w:val="18"/>
                            <w:lang w:eastAsia="ru-RU"/>
                          </w:rPr>
                          <w:t>Тюменьэнерго</w:t>
                        </w:r>
                        <w:proofErr w:type="spellEnd"/>
                        <w:r w:rsidRPr="00C0063A">
                          <w:rPr>
                            <w:rFonts w:ascii="Arial" w:eastAsia="Times New Roman" w:hAnsi="Arial" w:cs="Arial"/>
                            <w:sz w:val="18"/>
                            <w:szCs w:val="18"/>
                            <w:lang w:eastAsia="ru-RU"/>
                          </w:rPr>
                          <w:t>».</w:t>
                        </w:r>
                        <w:r w:rsidRPr="00C0063A">
                          <w:rPr>
                            <w:rFonts w:ascii="Arial" w:eastAsia="Times New Roman" w:hAnsi="Arial" w:cs="Arial"/>
                            <w:sz w:val="18"/>
                            <w:szCs w:val="18"/>
                            <w:lang w:eastAsia="ru-RU"/>
                          </w:rPr>
                          <w:br/>
                        </w:r>
                        <w:r w:rsidRPr="00C0063A">
                          <w:rPr>
                            <w:rFonts w:ascii="Arial" w:eastAsia="Times New Roman" w:hAnsi="Arial" w:cs="Arial"/>
                            <w:sz w:val="18"/>
                            <w:szCs w:val="18"/>
                            <w:lang w:eastAsia="ru-RU"/>
                          </w:rPr>
                          <w:lastRenderedPageBreak/>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C0063A">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C0063A">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C0063A">
                          <w:rPr>
                            <w:rFonts w:ascii="Arial" w:eastAsia="Times New Roman" w:hAnsi="Arial" w:cs="Arial"/>
                            <w:sz w:val="18"/>
                            <w:szCs w:val="18"/>
                            <w:lang w:eastAsia="ru-RU"/>
                          </w:rPr>
                          <w:br/>
                          <w:t>д) Участник не должен иметь задолженность по уплате налогов;</w:t>
                        </w:r>
                        <w:r w:rsidRPr="00C0063A">
                          <w:rPr>
                            <w:rFonts w:ascii="Arial" w:eastAsia="Times New Roman" w:hAnsi="Arial" w:cs="Arial"/>
                            <w:sz w:val="18"/>
                            <w:szCs w:val="18"/>
                            <w:lang w:eastAsia="ru-RU"/>
                          </w:rPr>
                          <w:br/>
                          <w:t>е) На имущество Участника не должен быть наложен арест;</w:t>
                        </w:r>
                        <w:r w:rsidRPr="00C0063A">
                          <w:rPr>
                            <w:rFonts w:ascii="Arial" w:eastAsia="Times New Roman" w:hAnsi="Arial" w:cs="Arial"/>
                            <w:sz w:val="18"/>
                            <w:szCs w:val="18"/>
                            <w:lang w:eastAsia="ru-RU"/>
                          </w:rPr>
                          <w:br/>
                          <w:t>ж)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C0063A">
                          <w:rPr>
                            <w:rFonts w:ascii="Arial" w:eastAsia="Times New Roman" w:hAnsi="Arial" w:cs="Arial"/>
                            <w:sz w:val="18"/>
                            <w:szCs w:val="18"/>
                            <w:lang w:eastAsia="ru-RU"/>
                          </w:rPr>
                          <w:br/>
                        </w:r>
                        <w:proofErr w:type="gramStart"/>
                        <w:r w:rsidRPr="00C0063A">
                          <w:rPr>
                            <w:rFonts w:ascii="Arial" w:eastAsia="Times New Roman" w:hAnsi="Arial" w:cs="Arial"/>
                            <w:sz w:val="18"/>
                            <w:szCs w:val="18"/>
                            <w:lang w:eastAsia="ru-RU"/>
                          </w:rPr>
                          <w:t>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C0063A">
                          <w:rPr>
                            <w:rFonts w:ascii="Arial" w:eastAsia="Times New Roman" w:hAnsi="Arial" w:cs="Arial"/>
                            <w:sz w:val="18"/>
                            <w:szCs w:val="18"/>
                            <w:lang w:eastAsia="ru-RU"/>
                          </w:rPr>
                          <w:t xml:space="preserve"> муниципальных нужд";</w:t>
                        </w:r>
                        <w:r w:rsidRPr="00C0063A">
                          <w:rPr>
                            <w:rFonts w:ascii="Arial" w:eastAsia="Times New Roman" w:hAnsi="Arial" w:cs="Arial"/>
                            <w:sz w:val="18"/>
                            <w:szCs w:val="18"/>
                            <w:lang w:eastAsia="ru-RU"/>
                          </w:rPr>
                          <w:br/>
                          <w:t>и) Участник не должен быть аффилирован к ОАО «</w:t>
                        </w:r>
                        <w:proofErr w:type="spellStart"/>
                        <w:r w:rsidRPr="00C0063A">
                          <w:rPr>
                            <w:rFonts w:ascii="Arial" w:eastAsia="Times New Roman" w:hAnsi="Arial" w:cs="Arial"/>
                            <w:sz w:val="18"/>
                            <w:szCs w:val="18"/>
                            <w:lang w:eastAsia="ru-RU"/>
                          </w:rPr>
                          <w:t>Тюменьэнерго</w:t>
                        </w:r>
                        <w:proofErr w:type="spellEnd"/>
                        <w:r w:rsidRPr="00C0063A">
                          <w:rPr>
                            <w:rFonts w:ascii="Arial" w:eastAsia="Times New Roman" w:hAnsi="Arial" w:cs="Arial"/>
                            <w:sz w:val="18"/>
                            <w:szCs w:val="18"/>
                            <w:lang w:eastAsia="ru-RU"/>
                          </w:rPr>
                          <w:t>»;</w:t>
                        </w:r>
                        <w:r w:rsidRPr="00C0063A">
                          <w:rPr>
                            <w:rFonts w:ascii="Arial" w:eastAsia="Times New Roman" w:hAnsi="Arial" w:cs="Arial"/>
                            <w:sz w:val="18"/>
                            <w:szCs w:val="18"/>
                            <w:lang w:eastAsia="ru-RU"/>
                          </w:rPr>
                          <w:br/>
                          <w:t>к) Участник не должен быть аффилирован к другим участникам регламентированной закупочной процедуры;</w:t>
                        </w:r>
                        <w:r w:rsidRPr="00C0063A">
                          <w:rPr>
                            <w:rFonts w:ascii="Arial" w:eastAsia="Times New Roman" w:hAnsi="Arial" w:cs="Arial"/>
                            <w:sz w:val="18"/>
                            <w:szCs w:val="18"/>
                            <w:lang w:eastAsia="ru-RU"/>
                          </w:rPr>
                          <w:br/>
                        </w:r>
                        <w:proofErr w:type="gramStart"/>
                        <w:r w:rsidRPr="00C0063A">
                          <w:rPr>
                            <w:rFonts w:ascii="Arial" w:eastAsia="Times New Roman" w:hAnsi="Arial" w:cs="Arial"/>
                            <w:sz w:val="18"/>
                            <w:szCs w:val="18"/>
                            <w:lang w:eastAsia="ru-RU"/>
                          </w:rPr>
                          <w:t>л) Отсутствие у ОАО "</w:t>
                        </w:r>
                        <w:proofErr w:type="spellStart"/>
                        <w:r w:rsidRPr="00C0063A">
                          <w:rPr>
                            <w:rFonts w:ascii="Arial" w:eastAsia="Times New Roman" w:hAnsi="Arial" w:cs="Arial"/>
                            <w:sz w:val="18"/>
                            <w:szCs w:val="18"/>
                            <w:lang w:eastAsia="ru-RU"/>
                          </w:rPr>
                          <w:t>Тюменьэнерго</w:t>
                        </w:r>
                        <w:proofErr w:type="spellEnd"/>
                        <w:r w:rsidRPr="00C0063A">
                          <w:rPr>
                            <w:rFonts w:ascii="Arial" w:eastAsia="Times New Roman" w:hAnsi="Arial" w:cs="Arial"/>
                            <w:sz w:val="18"/>
                            <w:szCs w:val="18"/>
                            <w:lang w:eastAsia="ru-RU"/>
                          </w:rPr>
                          <w:t>" информации об отрицательном опыте исполнения Участником договорных обязательств по заключенным с ОАО «</w:t>
                        </w:r>
                        <w:proofErr w:type="spellStart"/>
                        <w:r w:rsidRPr="00C0063A">
                          <w:rPr>
                            <w:rFonts w:ascii="Arial" w:eastAsia="Times New Roman" w:hAnsi="Arial" w:cs="Arial"/>
                            <w:sz w:val="18"/>
                            <w:szCs w:val="18"/>
                            <w:lang w:eastAsia="ru-RU"/>
                          </w:rPr>
                          <w:t>Тюменьэнерго</w:t>
                        </w:r>
                        <w:proofErr w:type="spellEnd"/>
                        <w:r w:rsidRPr="00C0063A">
                          <w:rPr>
                            <w:rFonts w:ascii="Arial" w:eastAsia="Times New Roman" w:hAnsi="Arial" w:cs="Arial"/>
                            <w:sz w:val="18"/>
                            <w:szCs w:val="18"/>
                            <w:lang w:eastAsia="ru-RU"/>
                          </w:rPr>
                          <w:t xml:space="preserve">», а также ОАО «ФСК ЕЭС», дочерними обществами ОАО «ФСК ЕЭС», ОАО «Российские сети», дочерними обществами ОАО «Российские сети» договорам; </w:t>
                        </w:r>
                        <w:r w:rsidRPr="00C0063A">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C0063A">
                          <w:rPr>
                            <w:rFonts w:ascii="Arial" w:eastAsia="Times New Roman" w:hAnsi="Arial" w:cs="Arial"/>
                            <w:sz w:val="18"/>
                            <w:szCs w:val="18"/>
                            <w:lang w:eastAsia="ru-RU"/>
                          </w:rPr>
                          <w:br/>
                          <w:t>н) Отсутствие фактов предоставления недостоверных сведений и документов в рамках закупочной процедуры;</w:t>
                        </w:r>
                        <w:proofErr w:type="gramEnd"/>
                        <w:r w:rsidRPr="00C0063A">
                          <w:rPr>
                            <w:rFonts w:ascii="Arial" w:eastAsia="Times New Roman" w:hAnsi="Arial" w:cs="Arial"/>
                            <w:sz w:val="18"/>
                            <w:szCs w:val="18"/>
                            <w:lang w:eastAsia="ru-RU"/>
                          </w:rPr>
                          <w:br/>
                          <w:t>о)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r w:rsidRPr="00C0063A">
                          <w:rPr>
                            <w:rFonts w:ascii="Arial" w:eastAsia="Times New Roman" w:hAnsi="Arial" w:cs="Arial"/>
                            <w:sz w:val="18"/>
                            <w:szCs w:val="18"/>
                            <w:lang w:eastAsia="ru-RU"/>
                          </w:rPr>
                          <w:br/>
                          <w:t>Техническое и коммерческое Конкурсной заявки должны соответствовать требованиям Заказчика</w:t>
                        </w:r>
                      </w:p>
                    </w:tc>
                  </w:tr>
                  <w:tr w:rsidR="00C0063A" w:rsidRPr="00C0063A">
                    <w:trPr>
                      <w:tblCellSpacing w:w="0" w:type="dxa"/>
                    </w:trPr>
                    <w:tc>
                      <w:tcPr>
                        <w:tcW w:w="0" w:type="auto"/>
                        <w:shd w:val="clear" w:color="auto" w:fill="F7F7F7"/>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C0063A">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C0063A" w:rsidRPr="00C0063A">
                    <w:trPr>
                      <w:tblCellSpacing w:w="0" w:type="dxa"/>
                    </w:trPr>
                    <w:tc>
                      <w:tcPr>
                        <w:tcW w:w="0" w:type="auto"/>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Конкурсная документация:</w:t>
                        </w:r>
                      </w:p>
                    </w:tc>
                    <w:tc>
                      <w:tcPr>
                        <w:tcW w:w="0" w:type="auto"/>
                        <w:hideMark/>
                      </w:tcPr>
                      <w:p w:rsidR="00C0063A" w:rsidRPr="00C0063A" w:rsidRDefault="00C0063A" w:rsidP="00C0063A">
                        <w:pPr>
                          <w:rPr>
                            <w:rFonts w:ascii="Arial" w:eastAsia="Times New Roman" w:hAnsi="Arial" w:cs="Arial"/>
                            <w:sz w:val="18"/>
                            <w:szCs w:val="18"/>
                            <w:lang w:eastAsia="ru-RU"/>
                          </w:rPr>
                        </w:pPr>
                        <w:hyperlink r:id="rId16" w:tgtFrame="_blank" w:history="1">
                          <w:r w:rsidRPr="00C0063A">
                            <w:rPr>
                              <w:rFonts w:ascii="Arial" w:eastAsia="Times New Roman" w:hAnsi="Arial" w:cs="Arial"/>
                              <w:color w:val="1C50A4"/>
                              <w:sz w:val="18"/>
                              <w:szCs w:val="18"/>
                              <w:lang w:eastAsia="ru-RU"/>
                            </w:rPr>
                            <w:t xml:space="preserve">Скачать файл </w:t>
                          </w:r>
                          <w:r w:rsidRPr="00C0063A">
                            <w:rPr>
                              <w:rFonts w:ascii="Arial" w:eastAsia="Times New Roman" w:hAnsi="Arial" w:cs="Arial"/>
                              <w:b/>
                              <w:bCs/>
                              <w:color w:val="1C50A4"/>
                              <w:sz w:val="18"/>
                              <w:szCs w:val="18"/>
                              <w:lang w:eastAsia="ru-RU"/>
                            </w:rPr>
                            <w:t>КД.zip</w:t>
                          </w:r>
                        </w:hyperlink>
                        <w:r w:rsidRPr="00C0063A">
                          <w:rPr>
                            <w:rFonts w:ascii="Arial" w:eastAsia="Times New Roman" w:hAnsi="Arial" w:cs="Arial"/>
                            <w:sz w:val="18"/>
                            <w:szCs w:val="18"/>
                            <w:lang w:eastAsia="ru-RU"/>
                          </w:rPr>
                          <w:t> (16.3 Мб)</w:t>
                        </w:r>
                      </w:p>
                      <w:p w:rsidR="00C0063A" w:rsidRPr="00C0063A" w:rsidRDefault="00C0063A" w:rsidP="00C0063A">
                        <w:pPr>
                          <w:rPr>
                            <w:rFonts w:ascii="Arial" w:eastAsia="Times New Roman" w:hAnsi="Arial" w:cs="Arial"/>
                            <w:sz w:val="18"/>
                            <w:szCs w:val="18"/>
                            <w:lang w:eastAsia="ru-RU"/>
                          </w:rPr>
                        </w:pPr>
                        <w:hyperlink r:id="rId17" w:history="1">
                          <w:r w:rsidRPr="00C0063A">
                            <w:rPr>
                              <w:rFonts w:ascii="Arial" w:eastAsia="Times New Roman" w:hAnsi="Arial" w:cs="Arial"/>
                              <w:b/>
                              <w:bCs/>
                              <w:color w:val="1C50A4"/>
                              <w:sz w:val="18"/>
                              <w:szCs w:val="18"/>
                              <w:lang w:eastAsia="ru-RU"/>
                            </w:rPr>
                            <w:t>Редактировать конкурсную документацию</w:t>
                          </w:r>
                        </w:hyperlink>
                        <w:r w:rsidRPr="00C0063A">
                          <w:rPr>
                            <w:rFonts w:ascii="Arial" w:eastAsia="Times New Roman" w:hAnsi="Arial" w:cs="Arial"/>
                            <w:sz w:val="18"/>
                            <w:szCs w:val="18"/>
                            <w:lang w:eastAsia="ru-RU"/>
                          </w:rPr>
                          <w:t xml:space="preserve"> </w:t>
                        </w:r>
                      </w:p>
                      <w:p w:rsidR="00C0063A" w:rsidRPr="00C0063A" w:rsidRDefault="00C0063A" w:rsidP="00C0063A">
                        <w:pPr>
                          <w:rPr>
                            <w:rFonts w:ascii="Arial" w:eastAsia="Times New Roman" w:hAnsi="Arial" w:cs="Arial"/>
                            <w:sz w:val="18"/>
                            <w:szCs w:val="18"/>
                            <w:lang w:eastAsia="ru-RU"/>
                          </w:rPr>
                        </w:pPr>
                        <w:hyperlink r:id="rId18" w:tgtFrame="signature" w:history="1">
                          <w:r w:rsidRPr="00C0063A">
                            <w:rPr>
                              <w:rFonts w:ascii="Arial" w:eastAsia="Times New Roman" w:hAnsi="Arial" w:cs="Arial"/>
                              <w:color w:val="1C50A4"/>
                              <w:sz w:val="18"/>
                              <w:szCs w:val="18"/>
                              <w:lang w:eastAsia="ru-RU"/>
                            </w:rPr>
                            <w:t>Подписана ЭП</w:t>
                          </w:r>
                        </w:hyperlink>
                      </w:p>
                      <w:p w:rsidR="00C0063A" w:rsidRPr="00C0063A" w:rsidRDefault="00C0063A" w:rsidP="00C0063A">
                        <w:pPr>
                          <w:rPr>
                            <w:rFonts w:ascii="Arial" w:eastAsia="Times New Roman" w:hAnsi="Arial" w:cs="Arial"/>
                            <w:sz w:val="18"/>
                            <w:szCs w:val="18"/>
                            <w:lang w:eastAsia="ru-RU"/>
                          </w:rPr>
                        </w:pPr>
                        <w:hyperlink r:id="rId19" w:history="1">
                          <w:r w:rsidRPr="00C0063A">
                            <w:rPr>
                              <w:rFonts w:ascii="Arial" w:eastAsia="Times New Roman" w:hAnsi="Arial" w:cs="Arial"/>
                              <w:color w:val="1C50A4"/>
                              <w:sz w:val="18"/>
                              <w:szCs w:val="18"/>
                              <w:lang w:eastAsia="ru-RU"/>
                            </w:rPr>
                            <w:t>Перевести документацию на другой язык</w:t>
                          </w:r>
                        </w:hyperlink>
                      </w:p>
                    </w:tc>
                  </w:tr>
                  <w:tr w:rsidR="00C0063A" w:rsidRPr="00C0063A">
                    <w:trPr>
                      <w:tblCellSpacing w:w="0" w:type="dxa"/>
                    </w:trPr>
                    <w:tc>
                      <w:tcPr>
                        <w:tcW w:w="0" w:type="auto"/>
                        <w:shd w:val="clear" w:color="auto" w:fill="F7F7F7"/>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C0063A">
                          <w:rPr>
                            <w:rFonts w:ascii="Arial" w:eastAsia="Times New Roman" w:hAnsi="Arial" w:cs="Arial"/>
                            <w:sz w:val="18"/>
                            <w:szCs w:val="18"/>
                            <w:lang w:eastAsia="ru-RU"/>
                          </w:rPr>
                          <w:t>с даты размещения</w:t>
                        </w:r>
                        <w:proofErr w:type="gramEnd"/>
                        <w:r w:rsidRPr="00C0063A">
                          <w:rPr>
                            <w:rFonts w:ascii="Arial" w:eastAsia="Times New Roman" w:hAnsi="Arial" w:cs="Arial"/>
                            <w:sz w:val="18"/>
                            <w:szCs w:val="18"/>
                            <w:lang w:eastAsia="ru-RU"/>
                          </w:rPr>
                          <w:t xml:space="preserve"> закупки.</w:t>
                        </w:r>
                      </w:p>
                    </w:tc>
                  </w:tr>
                  <w:tr w:rsidR="00C0063A" w:rsidRPr="00C0063A">
                    <w:trPr>
                      <w:tblCellSpacing w:w="0" w:type="dxa"/>
                    </w:trPr>
                    <w:tc>
                      <w:tcPr>
                        <w:tcW w:w="0" w:type="auto"/>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C0063A">
                          <w:rPr>
                            <w:rFonts w:ascii="Arial" w:eastAsia="Times New Roman" w:hAnsi="Arial" w:cs="Arial"/>
                            <w:sz w:val="18"/>
                            <w:szCs w:val="18"/>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C0063A">
                          <w:rPr>
                            <w:rFonts w:ascii="Arial" w:eastAsia="Times New Roman" w:hAnsi="Arial" w:cs="Arial"/>
                            <w:sz w:val="18"/>
                            <w:szCs w:val="18"/>
                            <w:lang w:eastAsia="ru-RU"/>
                          </w:rPr>
                          <w:br/>
                          <w:t>Денежные средства Участника закупки, признанного Победителем, перечисленные в качестве обеспечения участия в закупочной процедуре, засчитываются как обеспечение исполнения обязательств Победителя по Договору на основании его письма.</w:t>
                        </w:r>
                      </w:p>
                    </w:tc>
                  </w:tr>
                  <w:tr w:rsidR="00C0063A" w:rsidRPr="00C0063A">
                    <w:trPr>
                      <w:tblCellSpacing w:w="0" w:type="dxa"/>
                    </w:trPr>
                    <w:tc>
                      <w:tcPr>
                        <w:tcW w:w="0" w:type="auto"/>
                        <w:shd w:val="clear" w:color="auto" w:fill="F7F7F7"/>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Конкурсные заявки:</w:t>
                        </w:r>
                      </w:p>
                    </w:tc>
                    <w:tc>
                      <w:tcPr>
                        <w:tcW w:w="0" w:type="auto"/>
                        <w:shd w:val="clear" w:color="auto" w:fill="F7F7F7"/>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C0063A">
                          <w:rPr>
                            <w:rFonts w:ascii="Arial" w:eastAsia="Times New Roman" w:hAnsi="Arial" w:cs="Arial"/>
                            <w:sz w:val="18"/>
                            <w:szCs w:val="18"/>
                            <w:lang w:eastAsia="ru-RU"/>
                          </w:rPr>
                          <w:t>дств в д</w:t>
                        </w:r>
                        <w:proofErr w:type="gramEnd"/>
                        <w:r w:rsidRPr="00C0063A">
                          <w:rPr>
                            <w:rFonts w:ascii="Arial" w:eastAsia="Times New Roman" w:hAnsi="Arial" w:cs="Arial"/>
                            <w:sz w:val="18"/>
                            <w:szCs w:val="18"/>
                            <w:lang w:eastAsia="ru-RU"/>
                          </w:rPr>
                          <w:t xml:space="preserve">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w:t>
                        </w:r>
                        <w:r w:rsidRPr="00C0063A">
                          <w:rPr>
                            <w:rFonts w:ascii="Arial" w:eastAsia="Times New Roman" w:hAnsi="Arial" w:cs="Arial"/>
                            <w:sz w:val="18"/>
                            <w:szCs w:val="18"/>
                            <w:lang w:eastAsia="ru-RU"/>
                          </w:rPr>
                          <w:lastRenderedPageBreak/>
                          <w:t>опоздания</w:t>
                        </w:r>
                      </w:p>
                    </w:tc>
                  </w:tr>
                  <w:tr w:rsidR="00C0063A" w:rsidRPr="00C0063A">
                    <w:trPr>
                      <w:tblCellSpacing w:w="0" w:type="dxa"/>
                    </w:trPr>
                    <w:tc>
                      <w:tcPr>
                        <w:tcW w:w="0" w:type="auto"/>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lastRenderedPageBreak/>
                          <w:t>При выборе победителя учитывается:</w:t>
                        </w:r>
                      </w:p>
                    </w:tc>
                    <w:tc>
                      <w:tcPr>
                        <w:tcW w:w="0" w:type="auto"/>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Цена с НДС</w:t>
                        </w:r>
                      </w:p>
                    </w:tc>
                  </w:tr>
                  <w:tr w:rsidR="00C0063A" w:rsidRPr="00C0063A">
                    <w:trPr>
                      <w:tblCellSpacing w:w="0" w:type="dxa"/>
                    </w:trPr>
                    <w:tc>
                      <w:tcPr>
                        <w:tcW w:w="0" w:type="auto"/>
                        <w:shd w:val="clear" w:color="auto" w:fill="F7F7F7"/>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Место вскрытия конвертов:</w:t>
                        </w:r>
                      </w:p>
                    </w:tc>
                    <w:tc>
                      <w:tcPr>
                        <w:tcW w:w="0" w:type="auto"/>
                        <w:shd w:val="clear" w:color="auto" w:fill="F7F7F7"/>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C0063A" w:rsidRPr="00C0063A">
                    <w:trPr>
                      <w:tblCellSpacing w:w="0" w:type="dxa"/>
                    </w:trPr>
                    <w:tc>
                      <w:tcPr>
                        <w:tcW w:w="0" w:type="auto"/>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 xml:space="preserve">Вскрытие конвертов с заявками состоится </w:t>
                        </w:r>
                        <w:r w:rsidRPr="00C0063A">
                          <w:rPr>
                            <w:rFonts w:ascii="Arial" w:eastAsia="Times New Roman" w:hAnsi="Arial" w:cs="Arial"/>
                            <w:b/>
                            <w:bCs/>
                            <w:sz w:val="18"/>
                            <w:szCs w:val="18"/>
                            <w:lang w:eastAsia="ru-RU"/>
                          </w:rPr>
                          <w:t>15.11.2013 в 08:00 по московскому времени</w:t>
                        </w:r>
                        <w:r w:rsidRPr="00C0063A">
                          <w:rPr>
                            <w:rFonts w:ascii="Arial" w:eastAsia="Times New Roman" w:hAnsi="Arial" w:cs="Arial"/>
                            <w:sz w:val="18"/>
                            <w:szCs w:val="18"/>
                            <w:lang w:eastAsia="ru-RU"/>
                          </w:rPr>
                          <w:t>.</w:t>
                        </w:r>
                      </w:p>
                    </w:tc>
                  </w:tr>
                  <w:tr w:rsidR="00C0063A" w:rsidRPr="00C0063A">
                    <w:trPr>
                      <w:tblCellSpacing w:w="0" w:type="dxa"/>
                    </w:trPr>
                    <w:tc>
                      <w:tcPr>
                        <w:tcW w:w="0" w:type="auto"/>
                        <w:shd w:val="clear" w:color="auto" w:fill="F7F7F7"/>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06.12.2013 15:00</w:t>
                        </w:r>
                      </w:p>
                    </w:tc>
                  </w:tr>
                  <w:tr w:rsidR="00C0063A" w:rsidRPr="00C0063A">
                    <w:trPr>
                      <w:tblCellSpacing w:w="0" w:type="dxa"/>
                    </w:trPr>
                    <w:tc>
                      <w:tcPr>
                        <w:tcW w:w="0" w:type="auto"/>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Место рассмотрения предложений:</w:t>
                        </w:r>
                      </w:p>
                    </w:tc>
                    <w:tc>
                      <w:tcPr>
                        <w:tcW w:w="0" w:type="auto"/>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 xml:space="preserve">625000, г. Тюмень, ул. </w:t>
                        </w:r>
                        <w:proofErr w:type="spellStart"/>
                        <w:r w:rsidRPr="00C0063A">
                          <w:rPr>
                            <w:rFonts w:ascii="Arial" w:eastAsia="Times New Roman" w:hAnsi="Arial" w:cs="Arial"/>
                            <w:sz w:val="18"/>
                            <w:szCs w:val="18"/>
                            <w:lang w:eastAsia="ru-RU"/>
                          </w:rPr>
                          <w:t>Даудельная</w:t>
                        </w:r>
                        <w:proofErr w:type="spellEnd"/>
                        <w:r w:rsidRPr="00C0063A">
                          <w:rPr>
                            <w:rFonts w:ascii="Arial" w:eastAsia="Times New Roman" w:hAnsi="Arial" w:cs="Arial"/>
                            <w:sz w:val="18"/>
                            <w:szCs w:val="18"/>
                            <w:lang w:eastAsia="ru-RU"/>
                          </w:rPr>
                          <w:t>, 44, кабинет № 102</w:t>
                        </w:r>
                      </w:p>
                    </w:tc>
                  </w:tr>
                  <w:tr w:rsidR="00C0063A" w:rsidRPr="00C0063A">
                    <w:trPr>
                      <w:tblCellSpacing w:w="0" w:type="dxa"/>
                    </w:trPr>
                    <w:tc>
                      <w:tcPr>
                        <w:tcW w:w="0" w:type="auto"/>
                        <w:shd w:val="clear" w:color="auto" w:fill="F7F7F7"/>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17.12.2013 15:00</w:t>
                        </w:r>
                      </w:p>
                    </w:tc>
                  </w:tr>
                  <w:tr w:rsidR="00C0063A" w:rsidRPr="00C0063A">
                    <w:trPr>
                      <w:tblCellSpacing w:w="0" w:type="dxa"/>
                    </w:trPr>
                    <w:tc>
                      <w:tcPr>
                        <w:tcW w:w="0" w:type="auto"/>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Место подведения итогов:</w:t>
                        </w:r>
                      </w:p>
                    </w:tc>
                    <w:tc>
                      <w:tcPr>
                        <w:tcW w:w="0" w:type="auto"/>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 xml:space="preserve">625000, г. Тюмень, ул. </w:t>
                        </w:r>
                        <w:proofErr w:type="spellStart"/>
                        <w:r w:rsidRPr="00C0063A">
                          <w:rPr>
                            <w:rFonts w:ascii="Arial" w:eastAsia="Times New Roman" w:hAnsi="Arial" w:cs="Arial"/>
                            <w:sz w:val="18"/>
                            <w:szCs w:val="18"/>
                            <w:lang w:eastAsia="ru-RU"/>
                          </w:rPr>
                          <w:t>Даудельная</w:t>
                        </w:r>
                        <w:proofErr w:type="spellEnd"/>
                        <w:r w:rsidRPr="00C0063A">
                          <w:rPr>
                            <w:rFonts w:ascii="Arial" w:eastAsia="Times New Roman" w:hAnsi="Arial" w:cs="Arial"/>
                            <w:sz w:val="18"/>
                            <w:szCs w:val="18"/>
                            <w:lang w:eastAsia="ru-RU"/>
                          </w:rPr>
                          <w:t>, 44, кабинет № 102</w:t>
                        </w:r>
                      </w:p>
                    </w:tc>
                  </w:tr>
                  <w:tr w:rsidR="00C0063A" w:rsidRPr="00C0063A">
                    <w:trPr>
                      <w:tblCellSpacing w:w="0" w:type="dxa"/>
                    </w:trPr>
                    <w:tc>
                      <w:tcPr>
                        <w:tcW w:w="0" w:type="auto"/>
                        <w:shd w:val="clear" w:color="auto" w:fill="F7F7F7"/>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Победитель конкурса:</w:t>
                        </w:r>
                      </w:p>
                    </w:tc>
                    <w:tc>
                      <w:tcPr>
                        <w:tcW w:w="0" w:type="auto"/>
                        <w:shd w:val="clear" w:color="auto" w:fill="F7F7F7"/>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0063A">
                          <w:rPr>
                            <w:rFonts w:ascii="Arial" w:eastAsia="Times New Roman" w:hAnsi="Arial" w:cs="Arial"/>
                            <w:sz w:val="18"/>
                            <w:szCs w:val="18"/>
                            <w:lang w:eastAsia="ru-RU"/>
                          </w:rPr>
                          <w:t>ранжировке</w:t>
                        </w:r>
                        <w:proofErr w:type="spellEnd"/>
                        <w:r w:rsidRPr="00C0063A">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0063A" w:rsidRPr="00C0063A">
                    <w:trPr>
                      <w:tblCellSpacing w:w="0" w:type="dxa"/>
                    </w:trPr>
                    <w:tc>
                      <w:tcPr>
                        <w:tcW w:w="0" w:type="auto"/>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Лимитная (начальная) цена закупки:</w:t>
                        </w:r>
                      </w:p>
                    </w:tc>
                    <w:tc>
                      <w:tcPr>
                        <w:tcW w:w="0" w:type="auto"/>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Лот № 1. 11 073 509,70 руб. (цена с НДС)</w:t>
                        </w:r>
                      </w:p>
                    </w:tc>
                  </w:tr>
                  <w:tr w:rsidR="00C0063A" w:rsidRPr="00C0063A">
                    <w:trPr>
                      <w:tblCellSpacing w:w="0" w:type="dxa"/>
                    </w:trPr>
                    <w:tc>
                      <w:tcPr>
                        <w:tcW w:w="0" w:type="auto"/>
                        <w:shd w:val="clear" w:color="auto" w:fill="F7F7F7"/>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C0063A" w:rsidRPr="00C0063A">
                    <w:trPr>
                      <w:tblCellSpacing w:w="0" w:type="dxa"/>
                    </w:trPr>
                    <w:tc>
                      <w:tcPr>
                        <w:tcW w:w="0" w:type="auto"/>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Дополнительная информация о конкурсе:</w:t>
                        </w:r>
                      </w:p>
                    </w:tc>
                    <w:tc>
                      <w:tcPr>
                        <w:tcW w:w="0" w:type="auto"/>
                        <w:hideMark/>
                      </w:tcPr>
                      <w:p w:rsidR="00C0063A" w:rsidRPr="00C0063A" w:rsidRDefault="00C0063A" w:rsidP="00C0063A">
                        <w:pPr>
                          <w:rPr>
                            <w:rFonts w:ascii="Arial" w:eastAsia="Times New Roman" w:hAnsi="Arial" w:cs="Arial"/>
                            <w:sz w:val="18"/>
                            <w:szCs w:val="18"/>
                            <w:lang w:eastAsia="ru-RU"/>
                          </w:rPr>
                        </w:pPr>
                        <w:r w:rsidRPr="00C0063A">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 </w:t>
                        </w:r>
                        <w:r w:rsidRPr="00C0063A">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C0063A">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C0063A" w:rsidRPr="00C0063A">
                    <w:trPr>
                      <w:tblCellSpacing w:w="0" w:type="dxa"/>
                    </w:trPr>
                    <w:tc>
                      <w:tcPr>
                        <w:tcW w:w="0" w:type="auto"/>
                        <w:shd w:val="clear" w:color="auto" w:fill="F7F7F7"/>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C0063A" w:rsidRPr="00C0063A" w:rsidRDefault="00C0063A" w:rsidP="00C0063A">
                        <w:pPr>
                          <w:rPr>
                            <w:rFonts w:ascii="Arial" w:eastAsia="Times New Roman" w:hAnsi="Arial" w:cs="Arial"/>
                            <w:sz w:val="18"/>
                            <w:szCs w:val="18"/>
                            <w:lang w:eastAsia="ru-RU"/>
                          </w:rPr>
                        </w:pPr>
                        <w:hyperlink w:history="1">
                          <w:r w:rsidRPr="00C0063A">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C0063A">
                            <w:rPr>
                              <w:rFonts w:ascii="Arial" w:eastAsia="Times New Roman" w:hAnsi="Arial" w:cs="Arial"/>
                              <w:color w:val="1C50A4"/>
                              <w:sz w:val="18"/>
                              <w:szCs w:val="18"/>
                              <w:lang w:eastAsia="ru-RU"/>
                            </w:rPr>
                            <w:t>мкр</w:t>
                          </w:r>
                          <w:proofErr w:type="spellEnd"/>
                          <w:r w:rsidRPr="00C0063A">
                            <w:rPr>
                              <w:rFonts w:ascii="Arial" w:eastAsia="Times New Roman" w:hAnsi="Arial" w:cs="Arial"/>
                              <w:color w:val="1C50A4"/>
                              <w:sz w:val="18"/>
                              <w:szCs w:val="18"/>
                              <w:lang w:eastAsia="ru-RU"/>
                            </w:rPr>
                            <w:t>, АБК, №3</w:t>
                          </w:r>
                        </w:hyperlink>
                        <w:r w:rsidRPr="00C0063A">
                          <w:rPr>
                            <w:rFonts w:ascii="Arial" w:eastAsia="Times New Roman" w:hAnsi="Arial" w:cs="Arial"/>
                            <w:sz w:val="18"/>
                            <w:szCs w:val="18"/>
                            <w:lang w:eastAsia="ru-RU"/>
                          </w:rPr>
                          <w:t xml:space="preserve"> </w:t>
                        </w:r>
                      </w:p>
                    </w:tc>
                  </w:tr>
                  <w:tr w:rsidR="00C0063A" w:rsidRPr="00C0063A">
                    <w:trPr>
                      <w:tblCellSpacing w:w="0" w:type="dxa"/>
                    </w:trPr>
                    <w:tc>
                      <w:tcPr>
                        <w:tcW w:w="0" w:type="auto"/>
                        <w:hideMark/>
                      </w:tcPr>
                      <w:p w:rsidR="00C0063A" w:rsidRPr="00C0063A" w:rsidRDefault="00C0063A" w:rsidP="00C0063A">
                        <w:pPr>
                          <w:jc w:val="right"/>
                          <w:rPr>
                            <w:rFonts w:ascii="Arial" w:eastAsia="Times New Roman" w:hAnsi="Arial" w:cs="Arial"/>
                            <w:sz w:val="18"/>
                            <w:szCs w:val="18"/>
                            <w:lang w:eastAsia="ru-RU"/>
                          </w:rPr>
                        </w:pPr>
                        <w:r w:rsidRPr="00C0063A">
                          <w:rPr>
                            <w:rFonts w:ascii="Arial" w:eastAsia="Times New Roman" w:hAnsi="Arial" w:cs="Arial"/>
                            <w:sz w:val="18"/>
                            <w:szCs w:val="18"/>
                            <w:lang w:eastAsia="ru-RU"/>
                          </w:rPr>
                          <w:t>Информация о подписи:</w:t>
                        </w:r>
                      </w:p>
                    </w:tc>
                    <w:tc>
                      <w:tcPr>
                        <w:tcW w:w="0" w:type="auto"/>
                        <w:hideMark/>
                      </w:tcPr>
                      <w:p w:rsidR="00C0063A" w:rsidRPr="00C0063A" w:rsidRDefault="00C0063A" w:rsidP="00C0063A">
                        <w:pPr>
                          <w:rPr>
                            <w:rFonts w:ascii="Arial" w:eastAsia="Times New Roman" w:hAnsi="Arial" w:cs="Arial"/>
                            <w:sz w:val="18"/>
                            <w:szCs w:val="18"/>
                            <w:lang w:eastAsia="ru-RU"/>
                          </w:rPr>
                        </w:pPr>
                        <w:hyperlink r:id="rId20" w:tgtFrame="signature" w:history="1">
                          <w:r w:rsidRPr="00C0063A">
                            <w:rPr>
                              <w:rFonts w:ascii="Arial" w:eastAsia="Times New Roman" w:hAnsi="Arial" w:cs="Arial"/>
                              <w:color w:val="1C50A4"/>
                              <w:sz w:val="18"/>
                              <w:szCs w:val="18"/>
                              <w:lang w:eastAsia="ru-RU"/>
                            </w:rPr>
                            <w:t>Подписано ЭП</w:t>
                          </w:r>
                        </w:hyperlink>
                      </w:p>
                    </w:tc>
                  </w:tr>
                </w:tbl>
                <w:p w:rsidR="00C0063A" w:rsidRPr="00C0063A" w:rsidRDefault="00C0063A" w:rsidP="00C0063A">
                  <w:pPr>
                    <w:rPr>
                      <w:rFonts w:ascii="Arial" w:eastAsia="Times New Roman" w:hAnsi="Arial" w:cs="Arial"/>
                      <w:sz w:val="18"/>
                      <w:szCs w:val="18"/>
                      <w:lang w:eastAsia="ru-RU"/>
                    </w:rPr>
                  </w:pPr>
                </w:p>
              </w:tc>
            </w:tr>
          </w:tbl>
          <w:p w:rsidR="00C0063A" w:rsidRPr="00C0063A" w:rsidRDefault="00C0063A" w:rsidP="00C0063A">
            <w:pPr>
              <w:rPr>
                <w:rFonts w:ascii="Arial" w:eastAsia="Times New Roman" w:hAnsi="Arial" w:cs="Arial"/>
                <w:sz w:val="18"/>
                <w:szCs w:val="18"/>
                <w:lang w:eastAsia="ru-RU"/>
              </w:rPr>
            </w:pPr>
          </w:p>
        </w:tc>
      </w:tr>
    </w:tbl>
    <w:p w:rsidR="00AE3E16" w:rsidRDefault="00AE3E16"/>
    <w:sectPr w:rsidR="00AE3E16" w:rsidSect="00C0063A">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DB7"/>
    <w:rsid w:val="00656B30"/>
    <w:rsid w:val="00AC6DB7"/>
    <w:rsid w:val="00AE3E16"/>
    <w:rsid w:val="00C00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917683">
      <w:bodyDiv w:val="1"/>
      <w:marLeft w:val="0"/>
      <w:marRight w:val="0"/>
      <w:marTop w:val="0"/>
      <w:marBottom w:val="0"/>
      <w:divBdr>
        <w:top w:val="none" w:sz="0" w:space="0" w:color="auto"/>
        <w:left w:val="none" w:sz="0" w:space="0" w:color="auto"/>
        <w:bottom w:val="none" w:sz="0" w:space="0" w:color="auto"/>
        <w:right w:val="none" w:sz="0" w:space="0" w:color="auto"/>
      </w:divBdr>
      <w:divsChild>
        <w:div w:id="1813254274">
          <w:marLeft w:val="0"/>
          <w:marRight w:val="0"/>
          <w:marTop w:val="0"/>
          <w:marBottom w:val="0"/>
          <w:divBdr>
            <w:top w:val="none" w:sz="0" w:space="0" w:color="auto"/>
            <w:left w:val="none" w:sz="0" w:space="0" w:color="auto"/>
            <w:bottom w:val="none" w:sz="0" w:space="0" w:color="auto"/>
            <w:right w:val="none" w:sz="0" w:space="0" w:color="auto"/>
          </w:divBdr>
        </w:div>
        <w:div w:id="1633754362">
          <w:marLeft w:val="0"/>
          <w:marRight w:val="0"/>
          <w:marTop w:val="0"/>
          <w:marBottom w:val="0"/>
          <w:divBdr>
            <w:top w:val="single" w:sz="6" w:space="4" w:color="CCCCCC"/>
            <w:left w:val="none" w:sz="0" w:space="0" w:color="auto"/>
            <w:bottom w:val="none" w:sz="0" w:space="0" w:color="auto"/>
            <w:right w:val="none" w:sz="0" w:space="0" w:color="auto"/>
          </w:divBdr>
        </w:div>
        <w:div w:id="604003539">
          <w:marLeft w:val="0"/>
          <w:marRight w:val="0"/>
          <w:marTop w:val="0"/>
          <w:marBottom w:val="0"/>
          <w:divBdr>
            <w:top w:val="single" w:sz="6" w:space="4" w:color="CCCCCC"/>
            <w:left w:val="none" w:sz="0" w:space="0" w:color="auto"/>
            <w:bottom w:val="none" w:sz="0" w:space="0" w:color="auto"/>
            <w:right w:val="none" w:sz="0" w:space="0" w:color="auto"/>
          </w:divBdr>
        </w:div>
        <w:div w:id="999652479">
          <w:marLeft w:val="0"/>
          <w:marRight w:val="0"/>
          <w:marTop w:val="0"/>
          <w:marBottom w:val="0"/>
          <w:divBdr>
            <w:top w:val="single" w:sz="6" w:space="4" w:color="CCCCCC"/>
            <w:left w:val="none" w:sz="0" w:space="0" w:color="auto"/>
            <w:bottom w:val="none" w:sz="0" w:space="0" w:color="auto"/>
            <w:right w:val="none" w:sz="0" w:space="0" w:color="auto"/>
          </w:divBdr>
        </w:div>
        <w:div w:id="1080709438">
          <w:marLeft w:val="0"/>
          <w:marRight w:val="0"/>
          <w:marTop w:val="0"/>
          <w:marBottom w:val="0"/>
          <w:divBdr>
            <w:top w:val="single" w:sz="6" w:space="4" w:color="CCCCCC"/>
            <w:left w:val="none" w:sz="0" w:space="0" w:color="auto"/>
            <w:bottom w:val="none" w:sz="0" w:space="0" w:color="auto"/>
            <w:right w:val="none" w:sz="0" w:space="0" w:color="auto"/>
          </w:divBdr>
        </w:div>
        <w:div w:id="1602956201">
          <w:marLeft w:val="0"/>
          <w:marRight w:val="0"/>
          <w:marTop w:val="0"/>
          <w:marBottom w:val="0"/>
          <w:divBdr>
            <w:top w:val="single" w:sz="6" w:space="4" w:color="CCCCCC"/>
            <w:left w:val="none" w:sz="0" w:space="0" w:color="auto"/>
            <w:bottom w:val="none" w:sz="0" w:space="0" w:color="auto"/>
            <w:right w:val="none" w:sz="0" w:space="0" w:color="auto"/>
          </w:divBdr>
        </w:div>
        <w:div w:id="298809584">
          <w:marLeft w:val="0"/>
          <w:marRight w:val="0"/>
          <w:marTop w:val="0"/>
          <w:marBottom w:val="0"/>
          <w:divBdr>
            <w:top w:val="single" w:sz="6" w:space="4" w:color="CCCCCC"/>
            <w:left w:val="none" w:sz="0" w:space="0" w:color="auto"/>
            <w:bottom w:val="none" w:sz="0" w:space="0" w:color="auto"/>
            <w:right w:val="none" w:sz="0" w:space="0" w:color="auto"/>
          </w:divBdr>
        </w:div>
        <w:div w:id="1246302128">
          <w:marLeft w:val="0"/>
          <w:marRight w:val="0"/>
          <w:marTop w:val="0"/>
          <w:marBottom w:val="0"/>
          <w:divBdr>
            <w:top w:val="single" w:sz="6" w:space="4" w:color="CCCCCC"/>
            <w:left w:val="none" w:sz="0" w:space="0" w:color="auto"/>
            <w:bottom w:val="none" w:sz="0" w:space="0" w:color="auto"/>
            <w:right w:val="none" w:sz="0" w:space="0" w:color="auto"/>
          </w:divBdr>
        </w:div>
        <w:div w:id="1772773068">
          <w:marLeft w:val="0"/>
          <w:marRight w:val="0"/>
          <w:marTop w:val="0"/>
          <w:marBottom w:val="0"/>
          <w:divBdr>
            <w:top w:val="single" w:sz="6" w:space="4" w:color="CCCCCC"/>
            <w:left w:val="none" w:sz="0" w:space="0" w:color="auto"/>
            <w:bottom w:val="none" w:sz="0" w:space="0" w:color="auto"/>
            <w:right w:val="none" w:sz="0" w:space="0" w:color="auto"/>
          </w:divBdr>
        </w:div>
        <w:div w:id="1556356880">
          <w:marLeft w:val="0"/>
          <w:marRight w:val="0"/>
          <w:marTop w:val="0"/>
          <w:marBottom w:val="0"/>
          <w:divBdr>
            <w:top w:val="single" w:sz="6" w:space="4" w:color="CCCCCC"/>
            <w:left w:val="none" w:sz="0" w:space="0" w:color="auto"/>
            <w:bottom w:val="none" w:sz="0" w:space="0" w:color="auto"/>
            <w:right w:val="none" w:sz="0" w:space="0" w:color="auto"/>
          </w:divBdr>
        </w:div>
        <w:div w:id="1273391277">
          <w:marLeft w:val="0"/>
          <w:marRight w:val="0"/>
          <w:marTop w:val="0"/>
          <w:marBottom w:val="0"/>
          <w:divBdr>
            <w:top w:val="single" w:sz="6" w:space="4" w:color="CCCCCC"/>
            <w:left w:val="none" w:sz="0" w:space="0" w:color="auto"/>
            <w:bottom w:val="none" w:sz="0" w:space="0" w:color="auto"/>
            <w:right w:val="none" w:sz="0" w:space="0" w:color="auto"/>
          </w:divBdr>
        </w:div>
        <w:div w:id="1551190978">
          <w:marLeft w:val="0"/>
          <w:marRight w:val="0"/>
          <w:marTop w:val="0"/>
          <w:marBottom w:val="0"/>
          <w:divBdr>
            <w:top w:val="single" w:sz="6" w:space="4" w:color="CCCCCC"/>
            <w:left w:val="none" w:sz="0" w:space="0" w:color="auto"/>
            <w:bottom w:val="none" w:sz="0" w:space="0" w:color="auto"/>
            <w:right w:val="none" w:sz="0" w:space="0" w:color="auto"/>
          </w:divBdr>
        </w:div>
        <w:div w:id="1630473391">
          <w:marLeft w:val="0"/>
          <w:marRight w:val="0"/>
          <w:marTop w:val="0"/>
          <w:marBottom w:val="0"/>
          <w:divBdr>
            <w:top w:val="single" w:sz="6" w:space="4" w:color="CCCCCC"/>
            <w:left w:val="none" w:sz="0" w:space="0" w:color="auto"/>
            <w:bottom w:val="none" w:sz="0" w:space="0" w:color="auto"/>
            <w:right w:val="none" w:sz="0" w:space="0" w:color="auto"/>
          </w:divBdr>
        </w:div>
        <w:div w:id="595988600">
          <w:marLeft w:val="0"/>
          <w:marRight w:val="0"/>
          <w:marTop w:val="0"/>
          <w:marBottom w:val="0"/>
          <w:divBdr>
            <w:top w:val="single" w:sz="6" w:space="4" w:color="CCCCCC"/>
            <w:left w:val="none" w:sz="0" w:space="0" w:color="auto"/>
            <w:bottom w:val="none" w:sz="0" w:space="0" w:color="auto"/>
            <w:right w:val="none" w:sz="0" w:space="0" w:color="auto"/>
          </w:divBdr>
        </w:div>
        <w:div w:id="1785272773">
          <w:marLeft w:val="0"/>
          <w:marRight w:val="0"/>
          <w:marTop w:val="0"/>
          <w:marBottom w:val="0"/>
          <w:divBdr>
            <w:top w:val="single" w:sz="6" w:space="4" w:color="CCCCCC"/>
            <w:left w:val="none" w:sz="0" w:space="0" w:color="auto"/>
            <w:bottom w:val="none" w:sz="0" w:space="0" w:color="auto"/>
            <w:right w:val="none" w:sz="0" w:space="0" w:color="auto"/>
          </w:divBdr>
        </w:div>
        <w:div w:id="882248700">
          <w:marLeft w:val="0"/>
          <w:marRight w:val="0"/>
          <w:marTop w:val="0"/>
          <w:marBottom w:val="0"/>
          <w:divBdr>
            <w:top w:val="single" w:sz="6" w:space="4" w:color="CCCCCC"/>
            <w:left w:val="none" w:sz="0" w:space="0" w:color="auto"/>
            <w:bottom w:val="none" w:sz="0" w:space="0" w:color="auto"/>
            <w:right w:val="none" w:sz="0" w:space="0" w:color="auto"/>
          </w:divBdr>
        </w:div>
        <w:div w:id="669716095">
          <w:marLeft w:val="0"/>
          <w:marRight w:val="0"/>
          <w:marTop w:val="0"/>
          <w:marBottom w:val="0"/>
          <w:divBdr>
            <w:top w:val="none" w:sz="0" w:space="0" w:color="auto"/>
            <w:left w:val="none" w:sz="0" w:space="0" w:color="auto"/>
            <w:bottom w:val="none" w:sz="0" w:space="0" w:color="auto"/>
            <w:right w:val="none" w:sz="0" w:space="0" w:color="auto"/>
          </w:divBdr>
          <w:divsChild>
            <w:div w:id="310789086">
              <w:marLeft w:val="225"/>
              <w:marRight w:val="0"/>
              <w:marTop w:val="0"/>
              <w:marBottom w:val="0"/>
              <w:divBdr>
                <w:top w:val="none" w:sz="0" w:space="0" w:color="auto"/>
                <w:left w:val="none" w:sz="0" w:space="0" w:color="auto"/>
                <w:bottom w:val="none" w:sz="0" w:space="0" w:color="auto"/>
                <w:right w:val="none" w:sz="0" w:space="0" w:color="auto"/>
              </w:divBdr>
              <w:divsChild>
                <w:div w:id="1860502582">
                  <w:marLeft w:val="0"/>
                  <w:marRight w:val="0"/>
                  <w:marTop w:val="0"/>
                  <w:marBottom w:val="0"/>
                  <w:divBdr>
                    <w:top w:val="single" w:sz="18" w:space="0" w:color="F7E7A0"/>
                    <w:left w:val="single" w:sz="18" w:space="0" w:color="F7E7A0"/>
                    <w:bottom w:val="single" w:sz="18" w:space="0" w:color="F7E7A0"/>
                    <w:right w:val="single" w:sz="18" w:space="0" w:color="F7E7A0"/>
                  </w:divBdr>
                </w:div>
              </w:divsChild>
            </w:div>
          </w:divsChild>
        </w:div>
        <w:div w:id="483856371">
          <w:marLeft w:val="0"/>
          <w:marRight w:val="15"/>
          <w:marTop w:val="0"/>
          <w:marBottom w:val="30"/>
          <w:divBdr>
            <w:top w:val="none" w:sz="0" w:space="0" w:color="auto"/>
            <w:left w:val="none" w:sz="0" w:space="0" w:color="auto"/>
            <w:bottom w:val="none" w:sz="0" w:space="0" w:color="auto"/>
            <w:right w:val="none" w:sz="0" w:space="0" w:color="auto"/>
          </w:divBdr>
        </w:div>
        <w:div w:id="1636060782">
          <w:marLeft w:val="0"/>
          <w:marRight w:val="15"/>
          <w:marTop w:val="0"/>
          <w:marBottom w:val="30"/>
          <w:divBdr>
            <w:top w:val="none" w:sz="0" w:space="0" w:color="auto"/>
            <w:left w:val="none" w:sz="0" w:space="0" w:color="auto"/>
            <w:bottom w:val="none" w:sz="0" w:space="0" w:color="auto"/>
            <w:right w:val="none" w:sz="0" w:space="0" w:color="auto"/>
          </w:divBdr>
        </w:div>
        <w:div w:id="1884709729">
          <w:marLeft w:val="0"/>
          <w:marRight w:val="15"/>
          <w:marTop w:val="0"/>
          <w:marBottom w:val="30"/>
          <w:divBdr>
            <w:top w:val="none" w:sz="0" w:space="0" w:color="auto"/>
            <w:left w:val="none" w:sz="0" w:space="0" w:color="auto"/>
            <w:bottom w:val="none" w:sz="0" w:space="0" w:color="auto"/>
            <w:right w:val="none" w:sz="0" w:space="0" w:color="auto"/>
          </w:divBdr>
        </w:div>
        <w:div w:id="395053331">
          <w:marLeft w:val="0"/>
          <w:marRight w:val="15"/>
          <w:marTop w:val="0"/>
          <w:marBottom w:val="30"/>
          <w:divBdr>
            <w:top w:val="none" w:sz="0" w:space="0" w:color="auto"/>
            <w:left w:val="none" w:sz="0" w:space="0" w:color="auto"/>
            <w:bottom w:val="none" w:sz="0" w:space="0" w:color="auto"/>
            <w:right w:val="none" w:sz="0" w:space="0" w:color="auto"/>
          </w:divBdr>
        </w:div>
        <w:div w:id="491679792">
          <w:marLeft w:val="0"/>
          <w:marRight w:val="15"/>
          <w:marTop w:val="0"/>
          <w:marBottom w:val="30"/>
          <w:divBdr>
            <w:top w:val="none" w:sz="0" w:space="0" w:color="auto"/>
            <w:left w:val="none" w:sz="0" w:space="0" w:color="auto"/>
            <w:bottom w:val="none" w:sz="0" w:space="0" w:color="auto"/>
            <w:right w:val="none" w:sz="0" w:space="0" w:color="auto"/>
          </w:divBdr>
        </w:div>
        <w:div w:id="2060783174">
          <w:marLeft w:val="0"/>
          <w:marRight w:val="15"/>
          <w:marTop w:val="0"/>
          <w:marBottom w:val="30"/>
          <w:divBdr>
            <w:top w:val="none" w:sz="0" w:space="0" w:color="auto"/>
            <w:left w:val="none" w:sz="0" w:space="0" w:color="auto"/>
            <w:bottom w:val="none" w:sz="0" w:space="0" w:color="auto"/>
            <w:right w:val="none" w:sz="0" w:space="0" w:color="auto"/>
          </w:divBdr>
        </w:div>
        <w:div w:id="638726746">
          <w:marLeft w:val="0"/>
          <w:marRight w:val="0"/>
          <w:marTop w:val="0"/>
          <w:marBottom w:val="0"/>
          <w:divBdr>
            <w:top w:val="none" w:sz="0" w:space="0" w:color="auto"/>
            <w:left w:val="none" w:sz="0" w:space="0" w:color="auto"/>
            <w:bottom w:val="none" w:sz="0" w:space="0" w:color="auto"/>
            <w:right w:val="none" w:sz="0" w:space="0" w:color="auto"/>
          </w:divBdr>
          <w:divsChild>
            <w:div w:id="455757547">
              <w:marLeft w:val="0"/>
              <w:marRight w:val="0"/>
              <w:marTop w:val="0"/>
              <w:marBottom w:val="0"/>
              <w:divBdr>
                <w:top w:val="none" w:sz="0" w:space="0" w:color="auto"/>
                <w:left w:val="none" w:sz="0" w:space="0" w:color="auto"/>
                <w:bottom w:val="none" w:sz="0" w:space="0" w:color="auto"/>
                <w:right w:val="none" w:sz="0" w:space="0" w:color="auto"/>
              </w:divBdr>
            </w:div>
          </w:divsChild>
        </w:div>
        <w:div w:id="950475811">
          <w:marLeft w:val="0"/>
          <w:marRight w:val="0"/>
          <w:marTop w:val="0"/>
          <w:marBottom w:val="0"/>
          <w:divBdr>
            <w:top w:val="none" w:sz="0" w:space="0" w:color="auto"/>
            <w:left w:val="none" w:sz="0" w:space="0" w:color="auto"/>
            <w:bottom w:val="none" w:sz="0" w:space="0" w:color="auto"/>
            <w:right w:val="none" w:sz="0" w:space="0" w:color="auto"/>
          </w:divBdr>
        </w:div>
        <w:div w:id="133066259">
          <w:marLeft w:val="0"/>
          <w:marRight w:val="0"/>
          <w:marTop w:val="0"/>
          <w:marBottom w:val="0"/>
          <w:divBdr>
            <w:top w:val="none" w:sz="0" w:space="0" w:color="auto"/>
            <w:left w:val="none" w:sz="0" w:space="0" w:color="auto"/>
            <w:bottom w:val="none" w:sz="0" w:space="0" w:color="auto"/>
            <w:right w:val="none" w:sz="0" w:space="0" w:color="auto"/>
          </w:divBdr>
        </w:div>
        <w:div w:id="84694920">
          <w:marLeft w:val="0"/>
          <w:marRight w:val="0"/>
          <w:marTop w:val="0"/>
          <w:marBottom w:val="0"/>
          <w:divBdr>
            <w:top w:val="none" w:sz="0" w:space="0" w:color="auto"/>
            <w:left w:val="none" w:sz="0" w:space="0" w:color="auto"/>
            <w:bottom w:val="none" w:sz="0" w:space="0" w:color="auto"/>
            <w:right w:val="none" w:sz="0" w:space="0" w:color="auto"/>
          </w:divBdr>
        </w:div>
        <w:div w:id="447703952">
          <w:marLeft w:val="0"/>
          <w:marRight w:val="0"/>
          <w:marTop w:val="0"/>
          <w:marBottom w:val="0"/>
          <w:divBdr>
            <w:top w:val="none" w:sz="0" w:space="0" w:color="auto"/>
            <w:left w:val="none" w:sz="0" w:space="0" w:color="auto"/>
            <w:bottom w:val="none" w:sz="0" w:space="0" w:color="auto"/>
            <w:right w:val="none" w:sz="0" w:space="0" w:color="auto"/>
          </w:divBdr>
        </w:div>
        <w:div w:id="500857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7382&amp;action=explanation" TargetMode="External"/><Relationship Id="rId13" Type="http://schemas.openxmlformats.org/officeDocument/2006/relationships/hyperlink" Target="http://www.b2b-mrsk.ru/market/list_tenders.html?all=0&amp;cat_id=64510202&amp;open=1" TargetMode="External"/><Relationship Id="rId18" Type="http://schemas.openxmlformats.org/officeDocument/2006/relationships/hyperlink" Target="http://www.b2b-mrsk.ru/market/view_tender.html?id=37382&amp;action=signed_doc&amp;key=doc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2b-mrsk.ru/market/view_tender.html?id=37382&amp;show=lots" TargetMode="External"/><Relationship Id="rId12" Type="http://schemas.openxmlformats.org/officeDocument/2006/relationships/hyperlink" Target="http://www.b2b-mrsk.ru/firms/view_firm.html?id=102383" TargetMode="External"/><Relationship Id="rId17" Type="http://schemas.openxmlformats.org/officeDocument/2006/relationships/hyperlink" Target="http://www.b2b-mrsk.ru/market/edit_tender.html?id=37382&amp;action=docs" TargetMode="External"/><Relationship Id="rId2" Type="http://schemas.microsoft.com/office/2007/relationships/stylesWithEffects" Target="stylesWithEffects.xml"/><Relationship Id="rId16" Type="http://schemas.openxmlformats.org/officeDocument/2006/relationships/hyperlink" Target="http://www.b2b-mrsk.ru/download.html?file=file%2F6142248.zip&amp;title=%D0%9A%D0%94.zip" TargetMode="External"/><Relationship Id="rId20" Type="http://schemas.openxmlformats.org/officeDocument/2006/relationships/hyperlink" Target="http://www.b2b-mrsk.ru/market/view_tender.html?id=37382&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open=1" TargetMode="External"/><Relationship Id="rId11" Type="http://schemas.openxmlformats.org/officeDocument/2006/relationships/hyperlink" Target="http://www.b2b-mrsk.ru/market/view_tender.html?id=37382&amp;show=statistics" TargetMode="External"/><Relationship Id="rId5" Type="http://schemas.openxmlformats.org/officeDocument/2006/relationships/hyperlink" Target="http://www.b2b-mrsk.ru/market/" TargetMode="External"/><Relationship Id="rId15" Type="http://schemas.openxmlformats.org/officeDocument/2006/relationships/hyperlink" Target="mailto:savchenko@tumes.te.ru" TargetMode="External"/><Relationship Id="rId10" Type="http://schemas.openxmlformats.org/officeDocument/2006/relationships/hyperlink" Target="http://www.b2b-mrsk.ru/market/edit_tender.html?id=37382&amp;action=send_letters" TargetMode="External"/><Relationship Id="rId19" Type="http://schemas.openxmlformats.org/officeDocument/2006/relationships/hyperlink" Target="http://www.b2b-mrsk.ru/translation/translation.html" TargetMode="External"/><Relationship Id="rId4" Type="http://schemas.openxmlformats.org/officeDocument/2006/relationships/webSettings" Target="webSettings.xml"/><Relationship Id="rId9" Type="http://schemas.openxmlformats.org/officeDocument/2006/relationships/hyperlink" Target="http://www.b2b-mrsk.ru/market/view_tender.html?id=37382&amp;action=invitations" TargetMode="External"/><Relationship Id="rId14" Type="http://schemas.openxmlformats.org/officeDocument/2006/relationships/hyperlink" Target="http://www.b2b-mrsk.ru/popups/send_message.html?action=send&amp;to=125158&amp;subject=%D0%92%D0%BE%D0%BF%D1%80%D0%BE%D1%81+%D0%BF%D0%BE+%D0%BA%D0%BE%D0%BD%D0%BA%D1%83%D1%80%D1%81%D1%83+%E2%84%96+3738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1797</Words>
  <Characters>10244</Characters>
  <Application>Microsoft Office Word</Application>
  <DocSecurity>0</DocSecurity>
  <Lines>85</Lines>
  <Paragraphs>24</Paragraphs>
  <ScaleCrop>false</ScaleCrop>
  <Company>JSC "Tyumenenergo"</Company>
  <LinksUpToDate>false</LinksUpToDate>
  <CharactersWithSpaces>12017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2013-10-16T10:32:00Z</dcterms:created>
  <dcterms:modified xsi:type="dcterms:W3CDTF">2013-10-16T10:33:00Z</dcterms:modified>
</cp:coreProperties>
</file>