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42"/>
        <w:gridCol w:w="1863"/>
      </w:tblGrid>
      <w:tr w:rsidR="004134A6" w:rsidRPr="004134A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134A6" w:rsidRPr="004134A6" w:rsidRDefault="004134A6" w:rsidP="004134A6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61275"/>
            <w:bookmarkEnd w:id="0"/>
            <w:r w:rsidRPr="004134A6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4134A6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134A6" w:rsidRPr="004134A6" w:rsidRDefault="004134A6" w:rsidP="004134A6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34A6">
              <w:rPr>
                <w:rFonts w:ascii="Arial" w:eastAsia="Times New Roman" w:hAnsi="Arial" w:cs="Arial"/>
                <w:lang w:eastAsia="ru-RU"/>
              </w:rPr>
              <w:t xml:space="preserve">16.11.2012 15:46 </w:t>
            </w:r>
          </w:p>
        </w:tc>
      </w:tr>
      <w:tr w:rsidR="004134A6" w:rsidRPr="004134A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134A6" w:rsidRPr="004134A6" w:rsidRDefault="004134A6" w:rsidP="004134A6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4134A6">
              <w:rPr>
                <w:rFonts w:ascii="Arial" w:eastAsia="Times New Roman" w:hAnsi="Arial" w:cs="Arial"/>
                <w:lang w:eastAsia="ru-RU"/>
              </w:rPr>
              <w:t>В соответствии с формой письма о подаче оферты в качестве обеспечения обязательств</w:t>
            </w:r>
            <w:proofErr w:type="gramStart"/>
            <w:r w:rsidRPr="004134A6">
              <w:rPr>
                <w:rFonts w:ascii="Arial" w:eastAsia="Times New Roman" w:hAnsi="Arial" w:cs="Arial"/>
                <w:lang w:eastAsia="ru-RU"/>
              </w:rPr>
              <w:t xml:space="preserve"> ,</w:t>
            </w:r>
            <w:proofErr w:type="gramEnd"/>
            <w:r w:rsidRPr="004134A6">
              <w:rPr>
                <w:rFonts w:ascii="Arial" w:eastAsia="Times New Roman" w:hAnsi="Arial" w:cs="Arial"/>
                <w:lang w:eastAsia="ru-RU"/>
              </w:rPr>
              <w:t xml:space="preserve"> связанных с участием в закупке, предусмотрена неустойка в размере 10 % от стоимости заявки Участника, с учетом налогов, а в соответствии с п. 19 Информационной карты закупочной документации в качестве финансового обеспечения обязательств, связанных с участием закупки указан задаток в размере 3 % от стоимости коммерческой заявки участника, с учетом налогов. Просим дать разъяснения относительно того, какая форма обеспечения будет приемлема.</w:t>
            </w:r>
          </w:p>
        </w:tc>
      </w:tr>
      <w:tr w:rsidR="004134A6" w:rsidRPr="004134A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134A6" w:rsidRPr="004134A6" w:rsidRDefault="004134A6" w:rsidP="004134A6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4134A6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134A6" w:rsidRPr="004134A6" w:rsidRDefault="004134A6" w:rsidP="004134A6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34A6">
              <w:rPr>
                <w:rFonts w:ascii="Arial" w:eastAsia="Times New Roman" w:hAnsi="Arial" w:cs="Arial"/>
                <w:lang w:eastAsia="ru-RU"/>
              </w:rPr>
              <w:t>16.11.2012 15:56</w:t>
            </w:r>
          </w:p>
        </w:tc>
      </w:tr>
      <w:tr w:rsidR="004134A6" w:rsidRPr="004134A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134A6" w:rsidRPr="004134A6" w:rsidRDefault="004134A6" w:rsidP="004134A6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4134A6">
              <w:rPr>
                <w:rFonts w:ascii="Arial" w:eastAsia="Times New Roman" w:hAnsi="Arial" w:cs="Arial"/>
                <w:lang w:eastAsia="ru-RU"/>
              </w:rPr>
              <w:t>В п. 19 Информационной карты закупочной документации допущена ошибка. В качестве обеспечения обязательств, связанных с участием в закупке, предусмотрена неустойка в размере 10 % от стоимости заявки Участника, с учетом налогов.</w:t>
            </w:r>
          </w:p>
        </w:tc>
      </w:tr>
    </w:tbl>
    <w:p w:rsidR="002B35EF" w:rsidRPr="004134A6" w:rsidRDefault="002B35EF" w:rsidP="004134A6">
      <w:pPr>
        <w:ind w:firstLine="0"/>
      </w:pPr>
    </w:p>
    <w:sectPr w:rsidR="002B35EF" w:rsidRPr="004134A6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4A6"/>
    <w:rsid w:val="00204052"/>
    <w:rsid w:val="002B35EF"/>
    <w:rsid w:val="004134A6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13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1907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OAO TE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2012-11-16T12:04:00Z</dcterms:created>
  <dcterms:modified xsi:type="dcterms:W3CDTF">2012-11-16T12:05:00Z</dcterms:modified>
</cp:coreProperties>
</file>