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6A" w:rsidRDefault="00AC0F6A" w:rsidP="00AC0F6A">
      <w:pPr>
        <w:pStyle w:val="1"/>
        <w:rPr>
          <w:sz w:val="27"/>
          <w:szCs w:val="27"/>
        </w:rPr>
      </w:pPr>
      <w:r>
        <w:rPr>
          <w:sz w:val="27"/>
          <w:szCs w:val="27"/>
        </w:rPr>
        <w:t>Запрос предложений (объявление о покупке) № 547528. Открытый запрос предложений на право заключения на...</w:t>
      </w:r>
    </w:p>
    <w:tbl>
      <w:tblPr>
        <w:tblW w:w="5000" w:type="pct"/>
        <w:tblCellSpacing w:w="0" w:type="dxa"/>
        <w:tblCellMar>
          <w:left w:w="0" w:type="dxa"/>
          <w:right w:w="0" w:type="dxa"/>
        </w:tblCellMar>
        <w:tblLook w:val="04A0" w:firstRow="1" w:lastRow="0" w:firstColumn="1" w:lastColumn="0" w:noHBand="0" w:noVBand="1"/>
      </w:tblPr>
      <w:tblGrid>
        <w:gridCol w:w="9355"/>
      </w:tblGrid>
      <w:tr w:rsidR="00AC0F6A">
        <w:trPr>
          <w:tblCellSpacing w:w="0" w:type="dxa"/>
        </w:trPr>
        <w:tc>
          <w:tcPr>
            <w:tcW w:w="0" w:type="auto"/>
            <w:hideMark/>
          </w:tcPr>
          <w:p w:rsidR="00AC0F6A" w:rsidRDefault="00AC0F6A" w:rsidP="00AC0F6A">
            <w:pPr>
              <w:rPr>
                <w:rFonts w:ascii="Arial" w:hAnsi="Arial" w:cs="Arial"/>
                <w:sz w:val="18"/>
                <w:szCs w:val="18"/>
              </w:rPr>
            </w:pPr>
            <w:bookmarkStart w:id="0" w:name="_GoBack"/>
            <w:bookmarkEnd w:id="0"/>
            <w:r>
              <w:rPr>
                <w:rStyle w:val="a4"/>
                <w:rFonts w:ascii="Arial" w:hAnsi="Arial" w:cs="Arial"/>
                <w:sz w:val="18"/>
                <w:szCs w:val="18"/>
              </w:rPr>
              <w:t>Извещение</w:t>
            </w:r>
          </w:p>
          <w:p w:rsidR="00AC0F6A" w:rsidRDefault="00AC0F6A" w:rsidP="00AC0F6A">
            <w:pPr>
              <w:shd w:val="clear" w:color="auto" w:fill="D5DADB"/>
              <w:rPr>
                <w:rFonts w:ascii="Arial" w:hAnsi="Arial" w:cs="Arial"/>
                <w:color w:val="333333"/>
                <w:sz w:val="18"/>
                <w:szCs w:val="18"/>
              </w:rPr>
            </w:pPr>
            <w:hyperlink r:id="rId4"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AC0F6A" w:rsidRDefault="00AC0F6A" w:rsidP="00AC0F6A">
            <w:pPr>
              <w:shd w:val="clear" w:color="auto" w:fill="D5DADB"/>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AC0F6A" w:rsidRDefault="00AC0F6A" w:rsidP="00AC0F6A">
            <w:pPr>
              <w:shd w:val="clear" w:color="auto" w:fill="D5DADB"/>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p w:rsidR="00AC0F6A" w:rsidRDefault="00AC0F6A" w:rsidP="00AC0F6A">
            <w:pPr>
              <w:shd w:val="clear" w:color="auto" w:fill="D5DADB"/>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- 0</w:t>
              </w:r>
            </w:hyperlink>
          </w:p>
        </w:tc>
      </w:tr>
    </w:tbl>
    <w:p w:rsidR="00AC0F6A" w:rsidRDefault="00AC0F6A" w:rsidP="00AC0F6A">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C0F6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C0F6A">
              <w:trPr>
                <w:tblCellSpacing w:w="7" w:type="dxa"/>
              </w:trPr>
              <w:tc>
                <w:tcPr>
                  <w:tcW w:w="0" w:type="auto"/>
                  <w:shd w:val="clear" w:color="auto" w:fill="C2C9CD"/>
                  <w:tcMar>
                    <w:top w:w="75" w:type="dxa"/>
                    <w:left w:w="75" w:type="dxa"/>
                    <w:bottom w:w="75" w:type="dxa"/>
                    <w:right w:w="75" w:type="dxa"/>
                  </w:tcMar>
                  <w:hideMark/>
                </w:tcPr>
                <w:p w:rsidR="00AC0F6A" w:rsidRDefault="00AC0F6A" w:rsidP="00AC0F6A">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на выполнение работ по капитальному ремонт элегазового выключателя и трансформаторов тока 110 кВ филиала АО "Тюменьэнерго" Когалымские электрические сети</w:t>
                  </w:r>
                  <w:r>
                    <w:rPr>
                      <w:rFonts w:ascii="Arial" w:hAnsi="Arial" w:cs="Arial"/>
                      <w:color w:val="333333"/>
                      <w:sz w:val="18"/>
                      <w:szCs w:val="18"/>
                    </w:rPr>
                    <w:br/>
                  </w:r>
                  <w:r>
                    <w:rPr>
                      <w:rStyle w:val="value"/>
                      <w:rFonts w:ascii="Arial" w:hAnsi="Arial" w:cs="Arial"/>
                      <w:color w:val="333333"/>
                      <w:sz w:val="18"/>
                      <w:szCs w:val="18"/>
                    </w:rPr>
                    <w:t>Выполнение</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AC0F6A" w:rsidRDefault="00AC0F6A" w:rsidP="00AC0F6A">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Открытый запрос предложений на право заключения на выполнение работ по капитальному ремонт элегазового выключателя и трансформаторов тока 110 кВ филиала АО "Тюменьэнерго" Когалымские электрические сети</w:t>
                  </w:r>
                  <w:r>
                    <w:rPr>
                      <w:rFonts w:ascii="Arial" w:hAnsi="Arial" w:cs="Arial"/>
                      <w:color w:val="333333"/>
                      <w:sz w:val="18"/>
                      <w:szCs w:val="18"/>
                    </w:rPr>
                    <w:br/>
                  </w:r>
                  <w:r>
                    <w:rPr>
                      <w:rStyle w:val="value"/>
                      <w:rFonts w:ascii="Arial" w:hAnsi="Arial" w:cs="Arial"/>
                      <w:color w:val="333333"/>
                      <w:sz w:val="18"/>
                      <w:szCs w:val="18"/>
                    </w:rPr>
                    <w:t>Выполнение работ по капитальному ремонт элегазового выключателя и трансформаторов тока 110 кВ филиала АО "Тюменьэнерго" Когалымские электрические сети (Ремонт)</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AC0F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3120134 </w:t>
                        </w:r>
                        <w:hyperlink r:id="rId8" w:history="1">
                          <w:r>
                            <w:rPr>
                              <w:rFonts w:ascii="Arial" w:hAnsi="Arial" w:cs="Arial"/>
                              <w:color w:val="1C50A4"/>
                              <w:sz w:val="18"/>
                              <w:szCs w:val="18"/>
                            </w:rPr>
                            <w:t>Трансформаторы тока напряжением от 66 132 кВ</w:t>
                          </w:r>
                        </w:hyperlink>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3120134 </w:t>
                        </w:r>
                        <w:hyperlink r:id="rId9" w:history="1">
                          <w:r>
                            <w:rPr>
                              <w:rFonts w:ascii="Arial" w:hAnsi="Arial" w:cs="Arial"/>
                              <w:color w:val="1C50A4"/>
                              <w:sz w:val="18"/>
                              <w:szCs w:val="18"/>
                            </w:rPr>
                            <w:t>Трансформаторы тока напряжением от 66 132 кВ</w:t>
                          </w:r>
                        </w:hyperlink>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AC0F6A" w:rsidRDefault="00AC0F6A" w:rsidP="00AC0F6A">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7.85pt" o:ole="">
                              <v:imagedata r:id="rId10" o:title=""/>
                            </v:shape>
                            <w:control r:id="rId11" w:name="DefaultOcxName" w:shapeid="_x0000_i1045"/>
                          </w:object>
                        </w:r>
                        <w:r>
                          <w:rPr>
                            <w:rFonts w:ascii="Arial" w:hAnsi="Arial" w:cs="Arial"/>
                            <w:sz w:val="18"/>
                            <w:szCs w:val="18"/>
                          </w:rPr>
                          <w:t xml:space="preserve">Деятельность по обеспечению работоспособности электрических сетей; </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AC0F6A" w:rsidRDefault="00AC0F6A">
                        <w:pPr>
                          <w:rPr>
                            <w:rFonts w:ascii="Arial" w:hAnsi="Arial" w:cs="Arial"/>
                            <w:sz w:val="18"/>
                            <w:szCs w:val="18"/>
                          </w:rPr>
                        </w:pPr>
                        <w:r>
                          <w:rPr>
                            <w:rFonts w:ascii="Arial" w:hAnsi="Arial" w:cs="Arial"/>
                            <w:b/>
                            <w:bCs/>
                            <w:sz w:val="18"/>
                            <w:szCs w:val="18"/>
                          </w:rPr>
                          <w:t>2 920 358,11 руб. (цена с НДС)</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AC0F6A" w:rsidRDefault="00AC0F6A">
                        <w:pPr>
                          <w:rPr>
                            <w:rFonts w:ascii="Arial" w:hAnsi="Arial" w:cs="Arial"/>
                            <w:sz w:val="18"/>
                            <w:szCs w:val="18"/>
                          </w:rPr>
                        </w:pPr>
                        <w:r>
                          <w:rPr>
                            <w:rFonts w:ascii="Arial" w:hAnsi="Arial" w:cs="Arial"/>
                            <w:b/>
                            <w:bCs/>
                            <w:sz w:val="18"/>
                            <w:szCs w:val="18"/>
                          </w:rPr>
                          <w:t>2 920 358,11 руб. (цена с НДС)</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Цена с НДС (</w:t>
                        </w:r>
                        <w:hyperlink r:id="rId12" w:history="1">
                          <w:r>
                            <w:rPr>
                              <w:rFonts w:ascii="Arial" w:hAnsi="Arial" w:cs="Arial"/>
                              <w:color w:val="1C50A4"/>
                              <w:sz w:val="18"/>
                              <w:szCs w:val="18"/>
                            </w:rPr>
                            <w:t>показывать обе цены</w:t>
                          </w:r>
                        </w:hyperlink>
                        <w:r>
                          <w:rPr>
                            <w:rFonts w:ascii="Arial" w:hAnsi="Arial" w:cs="Arial"/>
                            <w:sz w:val="18"/>
                            <w:szCs w:val="18"/>
                          </w:rPr>
                          <w:t>)</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Размещено:</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17.08.2015 11:37</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Действительно до:</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01.09.2015 14:00</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 xml:space="preserve">17.08.2015 11:37, </w:t>
                        </w:r>
                        <w:hyperlink r:id="rId13" w:tgtFrame="_blank" w:tooltip="Отправить личное сообщение" w:history="1">
                          <w:r>
                            <w:rPr>
                              <w:rStyle w:val="userlinkmenu"/>
                              <w:rFonts w:ascii="Arial" w:hAnsi="Arial" w:cs="Arial"/>
                              <w:color w:val="1C50A4"/>
                              <w:sz w:val="18"/>
                              <w:szCs w:val="18"/>
                            </w:rPr>
                            <w:t>Капустенко Алексей Владимирович</w:t>
                          </w:r>
                        </w:hyperlink>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AC0F6A" w:rsidRDefault="00AC0F6A">
                        <w:pPr>
                          <w:rPr>
                            <w:rFonts w:ascii="Arial" w:hAnsi="Arial" w:cs="Arial"/>
                            <w:sz w:val="18"/>
                            <w:szCs w:val="18"/>
                          </w:rPr>
                        </w:pPr>
                        <w:hyperlink r:id="rId14" w:tgtFrame="_blank" w:tooltip="Отправить личное сообщение" w:history="1">
                          <w:r>
                            <w:rPr>
                              <w:rStyle w:val="userlinkmenu"/>
                              <w:rFonts w:ascii="Arial" w:hAnsi="Arial" w:cs="Arial"/>
                              <w:color w:val="1C50A4"/>
                              <w:sz w:val="18"/>
                              <w:szCs w:val="18"/>
                            </w:rPr>
                            <w:t>Капустенко Алексей Владимирович</w:t>
                          </w:r>
                        </w:hyperlink>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AC0F6A" w:rsidRDefault="00AC0F6A">
                        <w:pPr>
                          <w:rPr>
                            <w:rFonts w:ascii="Arial" w:hAnsi="Arial" w:cs="Arial"/>
                            <w:sz w:val="18"/>
                            <w:szCs w:val="18"/>
                          </w:rPr>
                        </w:pPr>
                        <w:hyperlink r:id="rId15" w:history="1">
                          <w:r>
                            <w:rPr>
                              <w:rFonts w:ascii="Arial" w:hAnsi="Arial" w:cs="Arial"/>
                              <w:color w:val="1C50A4"/>
                              <w:sz w:val="18"/>
                              <w:szCs w:val="18"/>
                            </w:rPr>
                            <w:t>Филиал АО "Тюменьэнерго" Когалымские электрические сети</w:t>
                          </w:r>
                        </w:hyperlink>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 xml:space="preserve">628406, Россия, г. Сургут, Тюменская обл., </w:t>
                        </w:r>
                        <w:proofErr w:type="spellStart"/>
                        <w:r>
                          <w:rPr>
                            <w:rFonts w:ascii="Arial" w:hAnsi="Arial" w:cs="Arial"/>
                            <w:sz w:val="18"/>
                            <w:szCs w:val="18"/>
                          </w:rPr>
                          <w:t>Хантымансийский</w:t>
                        </w:r>
                        <w:proofErr w:type="spellEnd"/>
                        <w:r>
                          <w:rPr>
                            <w:rFonts w:ascii="Arial" w:hAnsi="Arial" w:cs="Arial"/>
                            <w:sz w:val="18"/>
                            <w:szCs w:val="18"/>
                          </w:rPr>
                          <w:t xml:space="preserve"> автономный округ - Югра, ул. Университетская, 4</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 xml:space="preserve">628406, Россия, г. Сургут, Тюменская обл., </w:t>
                        </w:r>
                        <w:proofErr w:type="spellStart"/>
                        <w:r>
                          <w:rPr>
                            <w:rFonts w:ascii="Arial" w:hAnsi="Arial" w:cs="Arial"/>
                            <w:sz w:val="18"/>
                            <w:szCs w:val="18"/>
                          </w:rPr>
                          <w:t>Хантымансийский</w:t>
                        </w:r>
                        <w:proofErr w:type="spellEnd"/>
                        <w:r>
                          <w:rPr>
                            <w:rFonts w:ascii="Arial" w:hAnsi="Arial" w:cs="Arial"/>
                            <w:sz w:val="18"/>
                            <w:szCs w:val="18"/>
                          </w:rPr>
                          <w:t xml:space="preserve"> автономный округ - Югра, ул. Университетская, 4</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E9E9E9"/>
                        <w:hideMark/>
                      </w:tcPr>
                      <w:p w:rsidR="00AC0F6A" w:rsidRDefault="00AC0F6A">
                        <w:pPr>
                          <w:rPr>
                            <w:rFonts w:ascii="Arial" w:hAnsi="Arial" w:cs="Arial"/>
                            <w:sz w:val="18"/>
                            <w:szCs w:val="18"/>
                          </w:rPr>
                        </w:pPr>
                        <w:hyperlink r:id="rId16" w:history="1">
                          <w:r>
                            <w:rPr>
                              <w:rFonts w:ascii="Arial" w:hAnsi="Arial" w:cs="Arial"/>
                              <w:color w:val="1C50A4"/>
                              <w:sz w:val="18"/>
                              <w:szCs w:val="18"/>
                            </w:rPr>
                            <w:t>AKapustenko@koges.te.ru</w:t>
                          </w:r>
                        </w:hyperlink>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+7 (34667) 9-13-41</w:t>
                        </w:r>
                      </w:p>
                    </w:tc>
                  </w:tr>
                </w:tbl>
                <w:p w:rsidR="00AC0F6A" w:rsidRDefault="00AC0F6A">
                  <w:pPr>
                    <w:rPr>
                      <w:rFonts w:ascii="Arial" w:hAnsi="Arial" w:cs="Arial"/>
                      <w:sz w:val="18"/>
                      <w:szCs w:val="18"/>
                    </w:rPr>
                  </w:pPr>
                </w:p>
              </w:tc>
            </w:tr>
            <w:tr w:rsidR="00AC0F6A">
              <w:trPr>
                <w:tblCellSpacing w:w="7" w:type="dxa"/>
              </w:trPr>
              <w:tc>
                <w:tcPr>
                  <w:tcW w:w="0" w:type="auto"/>
                  <w:shd w:val="clear" w:color="auto" w:fill="C2C9CD"/>
                  <w:tcMar>
                    <w:top w:w="75" w:type="dxa"/>
                    <w:left w:w="75" w:type="dxa"/>
                    <w:bottom w:w="75" w:type="dxa"/>
                    <w:right w:w="75" w:type="dxa"/>
                  </w:tcMar>
                  <w:hideMark/>
                </w:tcPr>
                <w:p w:rsidR="00AC0F6A" w:rsidRDefault="00AC0F6A">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AC0F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rPr>
                          <w:drawing>
                            <wp:inline distT="0" distB="0" distL="0" distR="0">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C0F6A" w:rsidRDefault="00AC0F6A" w:rsidP="00AC0F6A">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C0F6A" w:rsidRDefault="00AC0F6A">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Нет</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Да</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rPr>
                          <w:drawing>
                            <wp:inline distT="0" distB="0" distL="0" distR="0">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C0F6A" w:rsidRDefault="00AC0F6A" w:rsidP="00AC0F6A">
                        <w:pPr>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AC0F6A" w:rsidRDefault="00AC0F6A">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Нет</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rPr>
                          <w:drawing>
                            <wp:inline distT="0" distB="0" distL="0" distR="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C0F6A" w:rsidRDefault="00AC0F6A" w:rsidP="00AC0F6A">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AC0F6A" w:rsidRDefault="00AC0F6A">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Да</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обязательна</w:t>
                        </w:r>
                        <w:r>
                          <w:rPr>
                            <w:rFonts w:ascii="Arial" w:hAnsi="Arial" w:cs="Arial"/>
                            <w:noProof/>
                            <w:sz w:val="18"/>
                            <w:szCs w:val="18"/>
                          </w:rPr>
                          <w:drawing>
                            <wp:inline distT="0" distB="0" distL="0" distR="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C0F6A" w:rsidRDefault="00AC0F6A" w:rsidP="00AC0F6A">
                        <w:pPr>
                          <w:jc w:val="right"/>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AC0F6A" w:rsidRDefault="00AC0F6A">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Да</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Да</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C0F6A" w:rsidRDefault="00AC0F6A" w:rsidP="00AC0F6A">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Pr>
                              <w:rFonts w:ascii="Arial" w:hAnsi="Arial" w:cs="Arial"/>
                              <w:vanish/>
                              <w:color w:val="1C50A4"/>
                              <w:sz w:val="18"/>
                              <w:szCs w:val="18"/>
                            </w:rPr>
                            <w:t>Пройти аккредитацию</w:t>
                          </w:r>
                        </w:hyperlink>
                      </w:p>
                      <w:p w:rsidR="00AC0F6A" w:rsidRDefault="00AC0F6A">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Да</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AC0F6A" w:rsidRDefault="00AC0F6A" w:rsidP="00AC0F6A">
                        <w:pPr>
                          <w:rPr>
                            <w:rFonts w:ascii="Arial" w:hAnsi="Arial" w:cs="Arial"/>
                            <w:sz w:val="18"/>
                            <w:szCs w:val="18"/>
                          </w:rPr>
                        </w:pPr>
                        <w:hyperlink r:id="rId19"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ЗД.zip</w:t>
                          </w:r>
                        </w:hyperlink>
                        <w:r>
                          <w:rPr>
                            <w:rFonts w:ascii="Arial" w:hAnsi="Arial" w:cs="Arial"/>
                            <w:sz w:val="18"/>
                            <w:szCs w:val="18"/>
                          </w:rPr>
                          <w:t> (2.4 МБ)</w:t>
                        </w:r>
                      </w:p>
                      <w:p w:rsidR="00AC0F6A" w:rsidRDefault="00AC0F6A">
                        <w:pPr>
                          <w:rPr>
                            <w:rFonts w:ascii="Arial" w:hAnsi="Arial" w:cs="Arial"/>
                            <w:sz w:val="18"/>
                            <w:szCs w:val="18"/>
                          </w:rPr>
                        </w:pPr>
                        <w:hyperlink r:id="rId20" w:history="1">
                          <w:r>
                            <w:rPr>
                              <w:rFonts w:ascii="Arial" w:hAnsi="Arial" w:cs="Arial"/>
                              <w:b/>
                              <w:bCs/>
                              <w:color w:val="1C50A4"/>
                              <w:sz w:val="18"/>
                              <w:szCs w:val="18"/>
                            </w:rPr>
                            <w:t>Редактировать закупочную документацию</w:t>
                          </w:r>
                        </w:hyperlink>
                      </w:p>
                      <w:p w:rsidR="00AC0F6A" w:rsidRDefault="00AC0F6A" w:rsidP="00AC0F6A">
                        <w:pPr>
                          <w:rPr>
                            <w:rFonts w:ascii="Arial" w:hAnsi="Arial" w:cs="Arial"/>
                            <w:sz w:val="18"/>
                            <w:szCs w:val="18"/>
                          </w:rPr>
                        </w:pPr>
                        <w:hyperlink r:id="rId21" w:tgtFrame="signature" w:history="1">
                          <w:r>
                            <w:rPr>
                              <w:rFonts w:ascii="Arial" w:hAnsi="Arial" w:cs="Arial"/>
                              <w:color w:val="1C50A4"/>
                              <w:sz w:val="18"/>
                              <w:szCs w:val="18"/>
                            </w:rPr>
                            <w:t>Подписано ЭП</w:t>
                          </w:r>
                        </w:hyperlink>
                      </w:p>
                      <w:p w:rsidR="00AC0F6A" w:rsidRDefault="00AC0F6A" w:rsidP="00AC0F6A">
                        <w:pPr>
                          <w:rPr>
                            <w:rFonts w:ascii="Arial" w:hAnsi="Arial" w:cs="Arial"/>
                            <w:sz w:val="18"/>
                            <w:szCs w:val="18"/>
                          </w:rPr>
                        </w:pPr>
                        <w:hyperlink r:id="rId22" w:history="1">
                          <w:r>
                            <w:rPr>
                              <w:rFonts w:ascii="Arial" w:hAnsi="Arial" w:cs="Arial"/>
                              <w:color w:val="1C50A4"/>
                              <w:sz w:val="18"/>
                              <w:szCs w:val="18"/>
                            </w:rPr>
                            <w:t>Перевести документацию на другой язык</w:t>
                          </w:r>
                        </w:hyperlink>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Оплата производится за фактически выполненные работы за минусом штрафных санкций, в случае их предъявления и признания Подрядчиком, либо взыскание в судебном порядке (п.4.1. Раздела «4. Условия платежей и порядок расчетов.» проекта договора (Приложение №2 к Закупочной документации).</w:t>
                        </w:r>
                        <w:r>
                          <w:rPr>
                            <w:rFonts w:ascii="Arial" w:hAnsi="Arial" w:cs="Arial"/>
                            <w:sz w:val="18"/>
                            <w:szCs w:val="18"/>
                          </w:rPr>
                          <w:br/>
                          <w:t>Оплата по договору производится в течение 30 календарных дней со дня исполнения Подрядчиком обязательств по договору, путем перечисления денежных средств на расчетный счет Подрядчика (п.4.7. Раздела «4. Условия платежей и порядок расчетов.» проекта договора (Приложение №2 к Закупочной документации).</w:t>
                        </w:r>
                        <w:r>
                          <w:rPr>
                            <w:rFonts w:ascii="Arial" w:hAnsi="Arial" w:cs="Arial"/>
                            <w:sz w:val="18"/>
                            <w:szCs w:val="18"/>
                          </w:rPr>
                          <w:br/>
                          <w:t>Более подробная информация отражена в Проекте договора (Приложение № 2 к Закупочной документации)</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 xml:space="preserve">ХМАО-Югра, </w:t>
                        </w:r>
                        <w:proofErr w:type="spellStart"/>
                        <w:r>
                          <w:rPr>
                            <w:rFonts w:ascii="Arial" w:hAnsi="Arial" w:cs="Arial"/>
                            <w:sz w:val="18"/>
                            <w:szCs w:val="18"/>
                          </w:rPr>
                          <w:t>г.Лангепас</w:t>
                        </w:r>
                        <w:proofErr w:type="spellEnd"/>
                        <w:r>
                          <w:rPr>
                            <w:rFonts w:ascii="Arial" w:hAnsi="Arial" w:cs="Arial"/>
                            <w:sz w:val="18"/>
                            <w:szCs w:val="18"/>
                          </w:rPr>
                          <w:t xml:space="preserve">, </w:t>
                        </w:r>
                        <w:proofErr w:type="spellStart"/>
                        <w:r>
                          <w:rPr>
                            <w:rFonts w:ascii="Arial" w:hAnsi="Arial" w:cs="Arial"/>
                            <w:sz w:val="18"/>
                            <w:szCs w:val="18"/>
                          </w:rPr>
                          <w:t>Урьевский</w:t>
                        </w:r>
                        <w:proofErr w:type="spellEnd"/>
                        <w:r>
                          <w:rPr>
                            <w:rFonts w:ascii="Arial" w:hAnsi="Arial" w:cs="Arial"/>
                            <w:sz w:val="18"/>
                            <w:szCs w:val="18"/>
                          </w:rPr>
                          <w:t xml:space="preserve"> РЭС, ПС(ПП) </w:t>
                        </w:r>
                        <w:proofErr w:type="spellStart"/>
                        <w:r>
                          <w:rPr>
                            <w:rFonts w:ascii="Arial" w:hAnsi="Arial" w:cs="Arial"/>
                            <w:sz w:val="18"/>
                            <w:szCs w:val="18"/>
                          </w:rPr>
                          <w:t>Нонг-Ёганская</w:t>
                        </w:r>
                        <w:proofErr w:type="spellEnd"/>
                        <w:r>
                          <w:rPr>
                            <w:rFonts w:ascii="Arial" w:hAnsi="Arial" w:cs="Arial"/>
                            <w:sz w:val="18"/>
                            <w:szCs w:val="18"/>
                          </w:rPr>
                          <w:t xml:space="preserve">, ПС(ПП) Восточный. Срок выполнения работ: с момента подписания договора по 31.12.2015 года. </w:t>
                        </w:r>
                        <w:r>
                          <w:rPr>
                            <w:rFonts w:ascii="Arial" w:hAnsi="Arial" w:cs="Arial"/>
                            <w:sz w:val="18"/>
                            <w:szCs w:val="18"/>
                          </w:rPr>
                          <w:br/>
                          <w:t>Более подробная информация отражена в Техническом задании (Приложение № 1 к Закупочной документации)</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628486, Россия, Тюменская область, ХМАО-Югра, г. Когалым, проспект Нефтяников, 5</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21.09.2015 14:00</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30.09.2015 14:00</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AC0F6A" w:rsidRDefault="00AC0F6A">
                        <w:pPr>
                          <w:rPr>
                            <w:rFonts w:ascii="Arial" w:hAnsi="Arial" w:cs="Arial"/>
                            <w:sz w:val="18"/>
                            <w:szCs w:val="18"/>
                          </w:rPr>
                        </w:pPr>
                        <w:hyperlink w:history="1">
                          <w:r>
                            <w:rPr>
                              <w:rFonts w:ascii="Arial" w:hAnsi="Arial" w:cs="Arial"/>
                              <w:color w:val="1C50A4"/>
                              <w:sz w:val="18"/>
                              <w:szCs w:val="18"/>
                            </w:rPr>
                            <w:t xml:space="preserve">628486, Ханты-Мансийский Автономный округ - Югра, г. Когалым, </w:t>
                          </w:r>
                          <w:proofErr w:type="spellStart"/>
                          <w:r>
                            <w:rPr>
                              <w:rFonts w:ascii="Arial" w:hAnsi="Arial" w:cs="Arial"/>
                              <w:color w:val="1C50A4"/>
                              <w:sz w:val="18"/>
                              <w:szCs w:val="18"/>
                            </w:rPr>
                            <w:t>пр-кт</w:t>
                          </w:r>
                          <w:proofErr w:type="spellEnd"/>
                          <w:r>
                            <w:rPr>
                              <w:rFonts w:ascii="Arial" w:hAnsi="Arial" w:cs="Arial"/>
                              <w:color w:val="1C50A4"/>
                              <w:sz w:val="18"/>
                              <w:szCs w:val="18"/>
                            </w:rPr>
                            <w:t xml:space="preserve"> Нефтяников, д. 5</w:t>
                          </w:r>
                        </w:hyperlink>
                        <w:r>
                          <w:rPr>
                            <w:rFonts w:ascii="Arial" w:hAnsi="Arial" w:cs="Arial"/>
                            <w:sz w:val="18"/>
                            <w:szCs w:val="18"/>
                          </w:rPr>
                          <w:t xml:space="preserve"> </w:t>
                        </w:r>
                        <w:r>
                          <w:rPr>
                            <w:rFonts w:ascii="Arial" w:hAnsi="Arial" w:cs="Arial"/>
                            <w:sz w:val="18"/>
                            <w:szCs w:val="18"/>
                          </w:rPr>
                          <w:pict/>
                        </w:r>
                      </w:p>
                    </w:tc>
                  </w:tr>
                  <w:tr w:rsidR="00AC0F6A">
                    <w:trPr>
                      <w:tblCellSpacing w:w="0" w:type="dxa"/>
                    </w:trPr>
                    <w:tc>
                      <w:tcPr>
                        <w:tcW w:w="0" w:type="auto"/>
                        <w:gridSpan w:val="2"/>
                        <w:shd w:val="clear" w:color="auto" w:fill="F7F7F7"/>
                        <w:hideMark/>
                      </w:tcPr>
                      <w:p w:rsidR="00AC0F6A" w:rsidRDefault="00AC0F6A">
                        <w:pPr>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Участником</w:t>
                        </w:r>
                        <w:proofErr w:type="gramEnd"/>
                        <w:r>
                          <w:rPr>
                            <w:rFonts w:ascii="Arial" w:hAnsi="Arial" w:cs="Arial"/>
                            <w:sz w:val="18"/>
                            <w:szCs w:val="18"/>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AC0F6A" w:rsidRDefault="00AC0F6A">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AC0F6A" w:rsidRDefault="00AC0F6A">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AC0F6A" w:rsidRDefault="00AC0F6A">
                        <w:pPr>
                          <w:rPr>
                            <w:rFonts w:ascii="Arial" w:hAnsi="Arial" w:cs="Arial"/>
                            <w:sz w:val="18"/>
                            <w:szCs w:val="18"/>
                          </w:rPr>
                        </w:pPr>
                        <w:hyperlink r:id="rId23" w:tgtFrame="signature" w:history="1">
                          <w:r>
                            <w:rPr>
                              <w:rFonts w:ascii="Arial" w:hAnsi="Arial" w:cs="Arial"/>
                              <w:color w:val="1C50A4"/>
                              <w:sz w:val="18"/>
                              <w:szCs w:val="18"/>
                            </w:rPr>
                            <w:t>Подписано ЭП</w:t>
                          </w:r>
                        </w:hyperlink>
                      </w:p>
                    </w:tc>
                  </w:tr>
                  <w:tr w:rsidR="00AC0F6A">
                    <w:trPr>
                      <w:tblCellSpacing w:w="0" w:type="dxa"/>
                    </w:trPr>
                    <w:tc>
                      <w:tcPr>
                        <w:tcW w:w="2000" w:type="pct"/>
                        <w:shd w:val="clear" w:color="auto" w:fill="F7F7F7"/>
                        <w:hideMark/>
                      </w:tcPr>
                      <w:p w:rsidR="00AC0F6A" w:rsidRDefault="00AC0F6A">
                        <w:pPr>
                          <w:jc w:val="right"/>
                          <w:rPr>
                            <w:rFonts w:ascii="Arial" w:hAnsi="Arial" w:cs="Arial"/>
                            <w:sz w:val="18"/>
                            <w:szCs w:val="18"/>
                          </w:rPr>
                        </w:pPr>
                        <w:r>
                          <w:rPr>
                            <w:rFonts w:ascii="Arial" w:hAnsi="Arial" w:cs="Arial"/>
                            <w:sz w:val="18"/>
                            <w:szCs w:val="18"/>
                          </w:rPr>
                          <w:t>Действия:</w:t>
                        </w:r>
                      </w:p>
                    </w:tc>
                    <w:tc>
                      <w:tcPr>
                        <w:tcW w:w="0" w:type="auto"/>
                        <w:shd w:val="clear" w:color="auto" w:fill="F7F7F7"/>
                        <w:hideMark/>
                      </w:tcPr>
                      <w:p w:rsidR="00AC0F6A" w:rsidRDefault="00AC0F6A">
                        <w:pPr>
                          <w:rPr>
                            <w:rFonts w:ascii="Arial" w:hAnsi="Arial" w:cs="Arial"/>
                            <w:sz w:val="18"/>
                            <w:szCs w:val="18"/>
                          </w:rPr>
                        </w:pPr>
                        <w:hyperlink r:id="rId24" w:history="1">
                          <w:r>
                            <w:rPr>
                              <w:rFonts w:ascii="Arial" w:hAnsi="Arial" w:cs="Arial"/>
                              <w:color w:val="1C50A4"/>
                              <w:sz w:val="18"/>
                              <w:szCs w:val="18"/>
                            </w:rPr>
                            <w:t>Редактировать</w:t>
                          </w:r>
                        </w:hyperlink>
                        <w:r>
                          <w:rPr>
                            <w:rFonts w:ascii="Arial" w:hAnsi="Arial" w:cs="Arial"/>
                            <w:sz w:val="18"/>
                            <w:szCs w:val="18"/>
                          </w:rPr>
                          <w:t> | </w:t>
                        </w:r>
                        <w:hyperlink r:id="rId25" w:history="1">
                          <w:r>
                            <w:rPr>
                              <w:rFonts w:ascii="Arial" w:hAnsi="Arial" w:cs="Arial"/>
                              <w:color w:val="1C50A4"/>
                              <w:sz w:val="18"/>
                              <w:szCs w:val="18"/>
                            </w:rPr>
                            <w:t>Удалить</w:t>
                          </w:r>
                        </w:hyperlink>
                        <w:r>
                          <w:rPr>
                            <w:rFonts w:ascii="Arial" w:hAnsi="Arial" w:cs="Arial"/>
                            <w:sz w:val="18"/>
                            <w:szCs w:val="18"/>
                          </w:rPr>
                          <w:br/>
                        </w:r>
                        <w:hyperlink r:id="rId26" w:history="1">
                          <w:r>
                            <w:rPr>
                              <w:rFonts w:ascii="Arial" w:hAnsi="Arial" w:cs="Arial"/>
                              <w:color w:val="1C50A4"/>
                              <w:sz w:val="18"/>
                              <w:szCs w:val="18"/>
                            </w:rPr>
                            <w:t>Отменить</w:t>
                          </w:r>
                        </w:hyperlink>
                        <w:r>
                          <w:rPr>
                            <w:rFonts w:ascii="Arial" w:hAnsi="Arial" w:cs="Arial"/>
                            <w:sz w:val="18"/>
                            <w:szCs w:val="18"/>
                          </w:rPr>
                          <w:br/>
                        </w:r>
                        <w:hyperlink r:id="rId27" w:history="1">
                          <w:r>
                            <w:rPr>
                              <w:rFonts w:ascii="Arial" w:hAnsi="Arial" w:cs="Arial"/>
                              <w:color w:val="1C50A4"/>
                              <w:sz w:val="18"/>
                              <w:szCs w:val="18"/>
                            </w:rPr>
                            <w:t>Скопировать</w:t>
                          </w:r>
                        </w:hyperlink>
                        <w:r>
                          <w:rPr>
                            <w:rFonts w:ascii="Arial" w:hAnsi="Arial" w:cs="Arial"/>
                            <w:sz w:val="18"/>
                            <w:szCs w:val="18"/>
                          </w:rPr>
                          <w:br/>
                        </w:r>
                        <w:hyperlink r:id="rId28" w:history="1">
                          <w:r>
                            <w:rPr>
                              <w:rFonts w:ascii="Arial" w:hAnsi="Arial" w:cs="Arial"/>
                              <w:color w:val="1C50A4"/>
                              <w:sz w:val="18"/>
                              <w:szCs w:val="18"/>
                            </w:rPr>
                            <w:t>Приостановить процедуру</w:t>
                          </w:r>
                        </w:hyperlink>
                        <w:r>
                          <w:rPr>
                            <w:rFonts w:ascii="Arial" w:hAnsi="Arial" w:cs="Arial"/>
                            <w:sz w:val="18"/>
                            <w:szCs w:val="18"/>
                          </w:rPr>
                          <w:br/>
                        </w:r>
                        <w:hyperlink r:id="rId29" w:history="1">
                          <w:r>
                            <w:rPr>
                              <w:rFonts w:ascii="Arial" w:hAnsi="Arial" w:cs="Arial"/>
                              <w:color w:val="1C50A4"/>
                              <w:sz w:val="18"/>
                              <w:szCs w:val="18"/>
                            </w:rPr>
                            <w:t>Запросить предложения страховых или банковских услуг</w:t>
                          </w:r>
                        </w:hyperlink>
                      </w:p>
                    </w:tc>
                  </w:tr>
                  <w:tr w:rsidR="00AC0F6A">
                    <w:trPr>
                      <w:tblCellSpacing w:w="0" w:type="dxa"/>
                    </w:trPr>
                    <w:tc>
                      <w:tcPr>
                        <w:tcW w:w="2000" w:type="pct"/>
                        <w:shd w:val="clear" w:color="auto" w:fill="E9E9E9"/>
                        <w:hideMark/>
                      </w:tcPr>
                      <w:p w:rsidR="00AC0F6A" w:rsidRDefault="00AC0F6A">
                        <w:pPr>
                          <w:jc w:val="right"/>
                          <w:rPr>
                            <w:rFonts w:ascii="Arial" w:hAnsi="Arial" w:cs="Arial"/>
                            <w:sz w:val="18"/>
                            <w:szCs w:val="18"/>
                          </w:rPr>
                        </w:pPr>
                        <w:r>
                          <w:rPr>
                            <w:rFonts w:ascii="Arial" w:hAnsi="Arial" w:cs="Arial"/>
                            <w:sz w:val="18"/>
                            <w:szCs w:val="18"/>
                          </w:rPr>
                          <w:t>Подписаться на эту процедуру (</w:t>
                        </w:r>
                        <w:hyperlink r:id="rId30"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E9E9E9"/>
                        <w:hideMark/>
                      </w:tcPr>
                      <w:p w:rsidR="00AC0F6A" w:rsidRDefault="00AC0F6A" w:rsidP="00AC0F6A">
                        <w:pPr>
                          <w:rPr>
                            <w:rFonts w:ascii="Arial" w:hAnsi="Arial" w:cs="Arial"/>
                            <w:vanish/>
                            <w:sz w:val="18"/>
                            <w:szCs w:val="18"/>
                          </w:rPr>
                        </w:pPr>
                        <w:r>
                          <w:rPr>
                            <w:rFonts w:ascii="Arial" w:hAnsi="Arial" w:cs="Arial"/>
                            <w:sz w:val="18"/>
                            <w:szCs w:val="18"/>
                          </w:rPr>
                          <w:pict/>
                        </w:r>
                        <w:r>
                          <w:rPr>
                            <w:rFonts w:ascii="Arial" w:hAnsi="Arial" w:cs="Arial"/>
                            <w:sz w:val="18"/>
                            <w:szCs w:val="18"/>
                          </w:rPr>
                          <w:pict/>
                        </w:r>
                        <w:hyperlink r:id="rId31"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AC0F6A" w:rsidRDefault="00AC0F6A" w:rsidP="00AC0F6A">
                        <w:pPr>
                          <w:rPr>
                            <w:rFonts w:ascii="Arial" w:hAnsi="Arial" w:cs="Arial"/>
                            <w:sz w:val="18"/>
                            <w:szCs w:val="18"/>
                          </w:rPr>
                        </w:pPr>
                        <w:hyperlink r:id="rId32" w:tgtFrame="_blank" w:history="1">
                          <w:r>
                            <w:rPr>
                              <w:rFonts w:ascii="Arial" w:hAnsi="Arial" w:cs="Arial"/>
                              <w:color w:val="1C50A4"/>
                              <w:sz w:val="18"/>
                              <w:szCs w:val="18"/>
                            </w:rPr>
                            <w:t>Отказаться от рассылки</w:t>
                          </w:r>
                        </w:hyperlink>
                        <w:r>
                          <w:rPr>
                            <w:rFonts w:ascii="Arial" w:hAnsi="Arial" w:cs="Arial"/>
                            <w:sz w:val="18"/>
                            <w:szCs w:val="18"/>
                          </w:rPr>
                          <w:t xml:space="preserve"> </w:t>
                        </w:r>
                      </w:p>
                    </w:tc>
                  </w:tr>
                </w:tbl>
                <w:p w:rsidR="00AC0F6A" w:rsidRDefault="00AC0F6A">
                  <w:pPr>
                    <w:rPr>
                      <w:rFonts w:ascii="Arial" w:hAnsi="Arial" w:cs="Arial"/>
                      <w:sz w:val="18"/>
                      <w:szCs w:val="18"/>
                    </w:rPr>
                  </w:pPr>
                </w:p>
              </w:tc>
            </w:tr>
          </w:tbl>
          <w:p w:rsidR="00AC0F6A" w:rsidRDefault="00AC0F6A">
            <w:pPr>
              <w:rPr>
                <w:rFonts w:ascii="Arial" w:hAnsi="Arial" w:cs="Arial"/>
                <w:sz w:val="18"/>
                <w:szCs w:val="18"/>
              </w:rPr>
            </w:pPr>
          </w:p>
        </w:tc>
      </w:tr>
    </w:tbl>
    <w:p w:rsidR="00A4192F" w:rsidRDefault="00A4192F"/>
    <w:sectPr w:rsidR="00A41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C9"/>
    <w:rsid w:val="004746C9"/>
    <w:rsid w:val="00A4192F"/>
    <w:rsid w:val="00AC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BF665-6CA9-4001-8736-422980BA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F6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C0F6A"/>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F6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C0F6A"/>
    <w:rPr>
      <w:strike w:val="0"/>
      <w:dstrike w:val="0"/>
      <w:color w:val="1C50A4"/>
      <w:u w:val="none"/>
      <w:effect w:val="none"/>
    </w:rPr>
  </w:style>
  <w:style w:type="character" w:styleId="a4">
    <w:name w:val="Strong"/>
    <w:basedOn w:val="a0"/>
    <w:uiPriority w:val="22"/>
    <w:qFormat/>
    <w:rsid w:val="00AC0F6A"/>
    <w:rPr>
      <w:b/>
      <w:bCs/>
    </w:rPr>
  </w:style>
  <w:style w:type="paragraph" w:styleId="a5">
    <w:name w:val="Normal (Web)"/>
    <w:basedOn w:val="a"/>
    <w:uiPriority w:val="99"/>
    <w:semiHidden/>
    <w:unhideWhenUsed/>
    <w:rsid w:val="00AC0F6A"/>
    <w:pPr>
      <w:spacing w:before="100" w:beforeAutospacing="1" w:after="100" w:afterAutospacing="1"/>
    </w:pPr>
  </w:style>
  <w:style w:type="paragraph" w:customStyle="1" w:styleId="imp">
    <w:name w:val="imp"/>
    <w:basedOn w:val="a"/>
    <w:rsid w:val="00AC0F6A"/>
    <w:pPr>
      <w:spacing w:before="100" w:beforeAutospacing="1" w:after="100" w:afterAutospacing="1"/>
    </w:pPr>
    <w:rPr>
      <w:color w:val="FF0000"/>
    </w:rPr>
  </w:style>
  <w:style w:type="character" w:customStyle="1" w:styleId="imp1">
    <w:name w:val="imp1"/>
    <w:basedOn w:val="a0"/>
    <w:rsid w:val="00AC0F6A"/>
    <w:rPr>
      <w:color w:val="FF0000"/>
    </w:rPr>
  </w:style>
  <w:style w:type="character" w:customStyle="1" w:styleId="imp2">
    <w:name w:val="imp2"/>
    <w:basedOn w:val="a0"/>
    <w:rsid w:val="00AC0F6A"/>
    <w:rPr>
      <w:color w:val="FF0000"/>
    </w:rPr>
  </w:style>
  <w:style w:type="character" w:customStyle="1" w:styleId="value">
    <w:name w:val="value"/>
    <w:basedOn w:val="a0"/>
    <w:rsid w:val="00AC0F6A"/>
  </w:style>
  <w:style w:type="character" w:customStyle="1" w:styleId="ellipsis">
    <w:name w:val="ellipsis"/>
    <w:basedOn w:val="a0"/>
    <w:rsid w:val="00AC0F6A"/>
  </w:style>
  <w:style w:type="character" w:customStyle="1" w:styleId="a-more">
    <w:name w:val="a-more"/>
    <w:basedOn w:val="a0"/>
    <w:rsid w:val="00AC0F6A"/>
  </w:style>
  <w:style w:type="character" w:customStyle="1" w:styleId="a-less">
    <w:name w:val="a-less"/>
    <w:basedOn w:val="a0"/>
    <w:rsid w:val="00AC0F6A"/>
  </w:style>
  <w:style w:type="character" w:customStyle="1" w:styleId="userlinkmenu">
    <w:name w:val="userlink_menu"/>
    <w:basedOn w:val="a0"/>
    <w:rsid w:val="00AC0F6A"/>
  </w:style>
  <w:style w:type="character" w:customStyle="1" w:styleId="floathint-marker">
    <w:name w:val="floathint-marker"/>
    <w:basedOn w:val="a0"/>
    <w:rsid w:val="00AC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46421">
      <w:bodyDiv w:val="1"/>
      <w:marLeft w:val="0"/>
      <w:marRight w:val="0"/>
      <w:marTop w:val="0"/>
      <w:marBottom w:val="0"/>
      <w:divBdr>
        <w:top w:val="none" w:sz="0" w:space="0" w:color="auto"/>
        <w:left w:val="none" w:sz="0" w:space="0" w:color="auto"/>
        <w:bottom w:val="none" w:sz="0" w:space="0" w:color="auto"/>
        <w:right w:val="none" w:sz="0" w:space="0" w:color="auto"/>
      </w:divBdr>
      <w:divsChild>
        <w:div w:id="767887453">
          <w:marLeft w:val="0"/>
          <w:marRight w:val="0"/>
          <w:marTop w:val="0"/>
          <w:marBottom w:val="0"/>
          <w:divBdr>
            <w:top w:val="none" w:sz="0" w:space="0" w:color="auto"/>
            <w:left w:val="none" w:sz="0" w:space="0" w:color="auto"/>
            <w:bottom w:val="none" w:sz="0" w:space="0" w:color="auto"/>
            <w:right w:val="none" w:sz="0" w:space="0" w:color="auto"/>
          </w:divBdr>
        </w:div>
        <w:div w:id="1583759311">
          <w:marLeft w:val="0"/>
          <w:marRight w:val="15"/>
          <w:marTop w:val="0"/>
          <w:marBottom w:val="30"/>
          <w:divBdr>
            <w:top w:val="none" w:sz="0" w:space="0" w:color="auto"/>
            <w:left w:val="none" w:sz="0" w:space="0" w:color="auto"/>
            <w:bottom w:val="none" w:sz="0" w:space="0" w:color="auto"/>
            <w:right w:val="none" w:sz="0" w:space="0" w:color="auto"/>
          </w:divBdr>
        </w:div>
        <w:div w:id="2027708065">
          <w:marLeft w:val="0"/>
          <w:marRight w:val="15"/>
          <w:marTop w:val="0"/>
          <w:marBottom w:val="30"/>
          <w:divBdr>
            <w:top w:val="none" w:sz="0" w:space="0" w:color="auto"/>
            <w:left w:val="none" w:sz="0" w:space="0" w:color="auto"/>
            <w:bottom w:val="none" w:sz="0" w:space="0" w:color="auto"/>
            <w:right w:val="none" w:sz="0" w:space="0" w:color="auto"/>
          </w:divBdr>
        </w:div>
        <w:div w:id="1836725874">
          <w:marLeft w:val="0"/>
          <w:marRight w:val="15"/>
          <w:marTop w:val="0"/>
          <w:marBottom w:val="30"/>
          <w:divBdr>
            <w:top w:val="none" w:sz="0" w:space="0" w:color="auto"/>
            <w:left w:val="none" w:sz="0" w:space="0" w:color="auto"/>
            <w:bottom w:val="none" w:sz="0" w:space="0" w:color="auto"/>
            <w:right w:val="none" w:sz="0" w:space="0" w:color="auto"/>
          </w:divBdr>
        </w:div>
        <w:div w:id="1225288288">
          <w:marLeft w:val="0"/>
          <w:marRight w:val="15"/>
          <w:marTop w:val="0"/>
          <w:marBottom w:val="30"/>
          <w:divBdr>
            <w:top w:val="none" w:sz="0" w:space="0" w:color="auto"/>
            <w:left w:val="none" w:sz="0" w:space="0" w:color="auto"/>
            <w:bottom w:val="none" w:sz="0" w:space="0" w:color="auto"/>
            <w:right w:val="none" w:sz="0" w:space="0" w:color="auto"/>
          </w:divBdr>
        </w:div>
        <w:div w:id="2124036337">
          <w:marLeft w:val="0"/>
          <w:marRight w:val="0"/>
          <w:marTop w:val="0"/>
          <w:marBottom w:val="0"/>
          <w:divBdr>
            <w:top w:val="none" w:sz="0" w:space="0" w:color="auto"/>
            <w:left w:val="none" w:sz="0" w:space="0" w:color="auto"/>
            <w:bottom w:val="none" w:sz="0" w:space="0" w:color="auto"/>
            <w:right w:val="none" w:sz="0" w:space="0" w:color="auto"/>
          </w:divBdr>
        </w:div>
        <w:div w:id="110516891">
          <w:marLeft w:val="0"/>
          <w:marRight w:val="0"/>
          <w:marTop w:val="0"/>
          <w:marBottom w:val="0"/>
          <w:divBdr>
            <w:top w:val="none" w:sz="0" w:space="0" w:color="auto"/>
            <w:left w:val="none" w:sz="0" w:space="0" w:color="auto"/>
            <w:bottom w:val="none" w:sz="0" w:space="0" w:color="auto"/>
            <w:right w:val="none" w:sz="0" w:space="0" w:color="auto"/>
          </w:divBdr>
        </w:div>
        <w:div w:id="1528636907">
          <w:marLeft w:val="0"/>
          <w:marRight w:val="0"/>
          <w:marTop w:val="0"/>
          <w:marBottom w:val="0"/>
          <w:divBdr>
            <w:top w:val="none" w:sz="0" w:space="0" w:color="auto"/>
            <w:left w:val="none" w:sz="0" w:space="0" w:color="auto"/>
            <w:bottom w:val="none" w:sz="0" w:space="0" w:color="auto"/>
            <w:right w:val="none" w:sz="0" w:space="0" w:color="auto"/>
          </w:divBdr>
          <w:divsChild>
            <w:div w:id="140973453">
              <w:marLeft w:val="0"/>
              <w:marRight w:val="0"/>
              <w:marTop w:val="0"/>
              <w:marBottom w:val="0"/>
              <w:divBdr>
                <w:top w:val="none" w:sz="0" w:space="0" w:color="auto"/>
                <w:left w:val="none" w:sz="0" w:space="0" w:color="auto"/>
                <w:bottom w:val="none" w:sz="0" w:space="0" w:color="auto"/>
                <w:right w:val="none" w:sz="0" w:space="0" w:color="auto"/>
              </w:divBdr>
            </w:div>
          </w:divsChild>
        </w:div>
        <w:div w:id="1548295021">
          <w:marLeft w:val="0"/>
          <w:marRight w:val="0"/>
          <w:marTop w:val="0"/>
          <w:marBottom w:val="0"/>
          <w:divBdr>
            <w:top w:val="none" w:sz="0" w:space="0" w:color="auto"/>
            <w:left w:val="none" w:sz="0" w:space="0" w:color="auto"/>
            <w:bottom w:val="none" w:sz="0" w:space="0" w:color="auto"/>
            <w:right w:val="none" w:sz="0" w:space="0" w:color="auto"/>
          </w:divBdr>
        </w:div>
        <w:div w:id="583301801">
          <w:marLeft w:val="0"/>
          <w:marRight w:val="0"/>
          <w:marTop w:val="0"/>
          <w:marBottom w:val="0"/>
          <w:divBdr>
            <w:top w:val="none" w:sz="0" w:space="0" w:color="auto"/>
            <w:left w:val="none" w:sz="0" w:space="0" w:color="auto"/>
            <w:bottom w:val="none" w:sz="0" w:space="0" w:color="auto"/>
            <w:right w:val="none" w:sz="0" w:space="0" w:color="auto"/>
          </w:divBdr>
        </w:div>
        <w:div w:id="1415323976">
          <w:marLeft w:val="0"/>
          <w:marRight w:val="0"/>
          <w:marTop w:val="0"/>
          <w:marBottom w:val="0"/>
          <w:divBdr>
            <w:top w:val="none" w:sz="0" w:space="0" w:color="auto"/>
            <w:left w:val="none" w:sz="0" w:space="0" w:color="auto"/>
            <w:bottom w:val="none" w:sz="0" w:space="0" w:color="auto"/>
            <w:right w:val="none" w:sz="0" w:space="0" w:color="auto"/>
          </w:divBdr>
        </w:div>
        <w:div w:id="1202208635">
          <w:marLeft w:val="0"/>
          <w:marRight w:val="0"/>
          <w:marTop w:val="0"/>
          <w:marBottom w:val="0"/>
          <w:divBdr>
            <w:top w:val="none" w:sz="0" w:space="0" w:color="auto"/>
            <w:left w:val="none" w:sz="0" w:space="0" w:color="auto"/>
            <w:bottom w:val="none" w:sz="0" w:space="0" w:color="auto"/>
            <w:right w:val="none" w:sz="0" w:space="0" w:color="auto"/>
          </w:divBdr>
        </w:div>
        <w:div w:id="2036884570">
          <w:marLeft w:val="0"/>
          <w:marRight w:val="0"/>
          <w:marTop w:val="0"/>
          <w:marBottom w:val="0"/>
          <w:divBdr>
            <w:top w:val="none" w:sz="0" w:space="0" w:color="auto"/>
            <w:left w:val="none" w:sz="0" w:space="0" w:color="auto"/>
            <w:bottom w:val="none" w:sz="0" w:space="0" w:color="auto"/>
            <w:right w:val="none" w:sz="0" w:space="0" w:color="auto"/>
          </w:divBdr>
        </w:div>
        <w:div w:id="11760257">
          <w:marLeft w:val="0"/>
          <w:marRight w:val="0"/>
          <w:marTop w:val="0"/>
          <w:marBottom w:val="0"/>
          <w:divBdr>
            <w:top w:val="none" w:sz="0" w:space="0" w:color="auto"/>
            <w:left w:val="none" w:sz="0" w:space="0" w:color="auto"/>
            <w:bottom w:val="none" w:sz="0" w:space="0" w:color="auto"/>
            <w:right w:val="none" w:sz="0" w:space="0" w:color="auto"/>
          </w:divBdr>
        </w:div>
        <w:div w:id="1942756176">
          <w:marLeft w:val="0"/>
          <w:marRight w:val="0"/>
          <w:marTop w:val="0"/>
          <w:marBottom w:val="0"/>
          <w:divBdr>
            <w:top w:val="none" w:sz="0" w:space="0" w:color="auto"/>
            <w:left w:val="none" w:sz="0" w:space="0" w:color="auto"/>
            <w:bottom w:val="none" w:sz="0" w:space="0" w:color="auto"/>
            <w:right w:val="none" w:sz="0" w:space="0" w:color="auto"/>
          </w:divBdr>
        </w:div>
        <w:div w:id="1538004482">
          <w:marLeft w:val="0"/>
          <w:marRight w:val="0"/>
          <w:marTop w:val="0"/>
          <w:marBottom w:val="0"/>
          <w:divBdr>
            <w:top w:val="none" w:sz="0" w:space="0" w:color="auto"/>
            <w:left w:val="none" w:sz="0" w:space="0" w:color="auto"/>
            <w:bottom w:val="none" w:sz="0" w:space="0" w:color="auto"/>
            <w:right w:val="none" w:sz="0" w:space="0" w:color="auto"/>
          </w:divBdr>
        </w:div>
        <w:div w:id="1300302281">
          <w:marLeft w:val="0"/>
          <w:marRight w:val="0"/>
          <w:marTop w:val="0"/>
          <w:marBottom w:val="0"/>
          <w:divBdr>
            <w:top w:val="none" w:sz="0" w:space="0" w:color="auto"/>
            <w:left w:val="none" w:sz="0" w:space="0" w:color="auto"/>
            <w:bottom w:val="none" w:sz="0" w:space="0" w:color="auto"/>
            <w:right w:val="none" w:sz="0" w:space="0" w:color="auto"/>
          </w:divBdr>
        </w:div>
        <w:div w:id="162916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120134"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view.html?id=547528&amp;action=cancel" TargetMode="External"/><Relationship Id="rId3" Type="http://schemas.openxmlformats.org/officeDocument/2006/relationships/webSettings" Target="webSettings.xml"/><Relationship Id="rId21" Type="http://schemas.openxmlformats.org/officeDocument/2006/relationships/hyperlink" Target="http://www.b2b-mrsk.ru/market/view.html?id=547528&amp;action=signed_doc&amp;key=auction_docs" TargetMode="External"/><Relationship Id="rId34" Type="http://schemas.openxmlformats.org/officeDocument/2006/relationships/theme" Target="theme/theme1.xml"/><Relationship Id="rId7" Type="http://schemas.openxmlformats.org/officeDocument/2006/relationships/hyperlink" Target="http://www.b2b-mrsk.ru/market/view.html?id=547528&amp;action=statistics" TargetMode="External"/><Relationship Id="rId12" Type="http://schemas.openxmlformats.org/officeDocument/2006/relationships/hyperlink" Target="http://www.b2b-mrsk.ru/market/view.html?id=547528&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47528&amp;action=delet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edit.html?id=547528&amp;action=docs" TargetMode="External"/><Relationship Id="rId29" Type="http://schemas.openxmlformats.org/officeDocument/2006/relationships/hyperlink" Target="http://www.b2b-mrsk.ru/market/services_request.html?lot_type=1&amp;lot_id=547528" TargetMode="External"/><Relationship Id="rId1" Type="http://schemas.openxmlformats.org/officeDocument/2006/relationships/styles" Target="styles.xml"/><Relationship Id="rId6" Type="http://schemas.openxmlformats.org/officeDocument/2006/relationships/hyperlink" Target="http://www.b2b-mrsk.ru/market/view.html?id=547528&amp;action=bet_fields" TargetMode="External"/><Relationship Id="rId11" Type="http://schemas.openxmlformats.org/officeDocument/2006/relationships/control" Target="activeX/activeX1.xml"/><Relationship Id="rId24" Type="http://schemas.openxmlformats.org/officeDocument/2006/relationships/hyperlink" Target="http://www.b2b-mrsk.ru/market/edit.html?id=547528&amp;action=edit" TargetMode="External"/><Relationship Id="rId32" Type="http://schemas.openxmlformats.org/officeDocument/2006/relationships/hyperlink" Target="http://www.b2b-mrsk.ru/market/procedure_subscription.html?popup=1&amp;action=unsubscribe&amp;lot_type=4&amp;proc_id=547528&amp;hash=22fb2fe326eff384a294c5e4324997ae" TargetMode="External"/><Relationship Id="rId5" Type="http://schemas.openxmlformats.org/officeDocument/2006/relationships/hyperlink" Target="http://www.b2b-mrsk.ru/market/view.html?id=547528&amp;action=invitations" TargetMode="External"/><Relationship Id="rId15" Type="http://schemas.openxmlformats.org/officeDocument/2006/relationships/hyperlink" Target="http://www.b2b-mrsk.ru/firms/view_firm.html?id=102392" TargetMode="External"/><Relationship Id="rId23" Type="http://schemas.openxmlformats.org/officeDocument/2006/relationships/hyperlink" Target="http://www.b2b-mrsk.ru/market/view.html?id=547528&amp;action=signed_doc&amp;key=auction" TargetMode="External"/><Relationship Id="rId28" Type="http://schemas.openxmlformats.org/officeDocument/2006/relationships/hyperlink" Target="http://www.b2b-mrsk.ru/market/view.html?id=547528&amp;action=fas_action&amp;fas_trading_action=stop" TargetMode="External"/><Relationship Id="rId10" Type="http://schemas.openxmlformats.org/officeDocument/2006/relationships/image" Target="media/image1.wmf"/><Relationship Id="rId19" Type="http://schemas.openxmlformats.org/officeDocument/2006/relationships/hyperlink" Target="http://www.b2b-mrsk.ru/download.html?file=file%2F20868226.zip&amp;title=%D0%97%D0%94.zip" TargetMode="External"/><Relationship Id="rId31" Type="http://schemas.openxmlformats.org/officeDocument/2006/relationships/hyperlink" Target="http://www.b2b-mrsk.ru/market/procedure_subscription.html?popup=1&amp;action=subscribe&amp;lot_type=4&amp;proc_id=547528&amp;hash=22fb2fe326eff384a294c5e4324997ae" TargetMode="External"/><Relationship Id="rId4" Type="http://schemas.openxmlformats.org/officeDocument/2006/relationships/hyperlink" Target="http://www.b2b-mrsk.ru/market/view.html?id=547528&amp;action=explanation" TargetMode="External"/><Relationship Id="rId9" Type="http://schemas.openxmlformats.org/officeDocument/2006/relationships/hyperlink" Target="http://www.b2b-mrsk.ru/market/list.html?bookmarks=0&amp;all=0&amp;type=4&amp;cat_id=43120134"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47528"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2015-08-17T08:38:00Z</dcterms:created>
  <dcterms:modified xsi:type="dcterms:W3CDTF">2015-08-17T08:38:00Z</dcterms:modified>
</cp:coreProperties>
</file>