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4E" w:rsidRPr="00DB4D4E" w:rsidRDefault="00DB4D4E" w:rsidP="00DB4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4D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1108725</w:t>
      </w:r>
    </w:p>
    <w:p w:rsidR="00DB4D4E" w:rsidRPr="00DB4D4E" w:rsidRDefault="00DB4D4E" w:rsidP="00DB4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4D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</w:r>
      <w:proofErr w:type="spellStart"/>
      <w:r w:rsidRPr="00DB4D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DB4D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DB4D4E" w:rsidRPr="00DB4D4E" w:rsidRDefault="00DB4D4E" w:rsidP="00DB4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02.11.2018 в 10:00 по московскому времени  (через 20 суток, 20 часов, 44 минуты и 44 секунды) </w:t>
      </w:r>
      <w:r w:rsidRPr="00DB4D4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B4D4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4D4E" w:rsidRPr="00DB4D4E" w:rsidTr="00DB4D4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B4D4E" w:rsidRPr="00DB4D4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B4D4E" w:rsidRPr="00DB4D4E" w:rsidRDefault="00DB4D4E" w:rsidP="00DB4D4E">
                  <w:pPr>
                    <w:spacing w:before="100" w:beforeAutospacing="1" w:after="100" w:afterAutospacing="1" w:line="240" w:lineRule="auto"/>
                    <w:outlineLvl w:val="1"/>
                    <w:divId w:val="12381694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DB4D4E" w:rsidRPr="00DB4D4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конденсаторов связи и комплектующих для нужд филиалов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11 231 737,23 руб.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9 359 781,03 руб.)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12.10.2018 13:09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10:00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12.10.2018 13:09, </w:t>
                        </w:r>
                        <w:hyperlink r:id="rId6" w:tgtFrame="_blank" w:tooltip="Отправить личное сообщение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B4D4E" w:rsidRPr="00DB4D4E" w:rsidRDefault="00DB4D4E" w:rsidP="00DB4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4D4E" w:rsidRPr="00DB4D4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B4D4E" w:rsidRPr="00DB4D4E" w:rsidRDefault="00DB4D4E" w:rsidP="00DB4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4D4E" w:rsidRPr="00DB4D4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EE0024E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B4D4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КД_конденсаторы.7z</w:t>
                          </w:r>
                        </w:hyperlink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(27.5 МБ)</w:t>
                        </w:r>
                      </w:p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00:00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26.11.2018 12:00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DB4D4E" w:rsidRPr="00DB4D4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4D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D4E" w:rsidRPr="00DB4D4E" w:rsidRDefault="00DB4D4E" w:rsidP="00DB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DB4D4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B4D4E" w:rsidRPr="00DB4D4E" w:rsidRDefault="00DB4D4E" w:rsidP="00DB4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4D4E" w:rsidRPr="00DB4D4E" w:rsidRDefault="00DB4D4E" w:rsidP="00DB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D4E" w:rsidTr="00DB4D4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B4D4E" w:rsidRDefault="00DB4D4E" w:rsidP="00DB4D4E">
            <w:pPr>
              <w:pStyle w:val="2"/>
            </w:pPr>
            <w:r>
              <w:rPr>
                <w:rStyle w:val="value"/>
              </w:rPr>
              <w:lastRenderedPageBreak/>
              <w:t>Поставка конденсаторов связи и комплектующих для нужд филиалов АО «</w:t>
            </w:r>
            <w:proofErr w:type="spellStart"/>
            <w:r>
              <w:rPr>
                <w:rStyle w:val="value"/>
              </w:rPr>
              <w:t>Тюменьэнерго</w:t>
            </w:r>
            <w:proofErr w:type="spellEnd"/>
            <w:r>
              <w:rPr>
                <w:rStyle w:val="value"/>
              </w:rPr>
              <w:t>».</w:t>
            </w:r>
            <w:r>
              <w:t xml:space="preserve"> </w:t>
            </w:r>
          </w:p>
        </w:tc>
      </w:tr>
      <w:tr w:rsidR="00DB4D4E" w:rsidTr="00DB4D4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 w:rsidP="00DB4D4E">
                  <w:r>
                    <w:rPr>
                      <w:b/>
                      <w:bCs/>
                    </w:rPr>
                    <w:t>27.90.52.000</w:t>
                  </w:r>
                  <w:r>
                    <w:t>  Конденсаторы постоянной емкости прочие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 w:rsidP="00DB4D4E">
                  <w:r>
                    <w:rPr>
                      <w:b/>
                      <w:bCs/>
                    </w:rPr>
                    <w:t>27.9</w:t>
                  </w:r>
                  <w:r>
                    <w:t>  Производство прочего электрического оборудования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hyperlink r:id="rId13" w:history="1">
                    <w:r w:rsidRPr="00DB4D4E">
                      <w:rPr>
                        <w:rStyle w:val="a4"/>
                      </w:rPr>
                      <w:t>Заявка № 11375478</w:t>
                    </w:r>
                  </w:hyperlink>
                  <w:r>
                    <w:t xml:space="preserve"> Строка № 1196 плана закупок на 2018 год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t>Не определено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rPr>
                      <w:b/>
                      <w:bCs/>
                    </w:rPr>
                    <w:t>11 231 737,23 руб.</w:t>
                  </w:r>
                  <w:r>
                    <w:t xml:space="preserve"> (цена без НДС: 9 359 781,03 руб.)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t>Цена с НДС (</w:t>
                  </w:r>
                  <w:hyperlink r:id="rId14" w:history="1">
                    <w:r w:rsidRPr="00DB4D4E">
                      <w:rPr>
                        <w:rStyle w:val="a4"/>
                      </w:rPr>
                      <w:t>показывать только основную цену</w:t>
                    </w:r>
                  </w:hyperlink>
                  <w:r>
                    <w:t>)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>
                    <w:br/>
                    <w:t>Размер обеспечения:</w:t>
                  </w:r>
                  <w:r>
                    <w:br/>
      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      </w:r>
                  <w:r>
                    <w:br/>
                    <w:t>Срок внесения/ предоставления обеспечения денежных средств (обеспечительного платежа):</w:t>
                  </w:r>
                  <w:r>
                    <w:br/>
                    <w:t>Обеспечение исполнения договора должно быть предоставлено в соответствии с проектом Договора (Приложение №2 к КД).</w:t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t xml:space="preserve">Тюменская область, Сургут </w:t>
                  </w:r>
                  <w:r>
                    <w:pict/>
                  </w:r>
                </w:p>
              </w:tc>
            </w:tr>
            <w:tr w:rsidR="00DB4D4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B4D4E" w:rsidRDefault="00DB4D4E">
                  <w: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D4E" w:rsidRDefault="00DB4D4E">
                  <w:r>
                    <w:t>Да</w:t>
                  </w:r>
                </w:p>
              </w:tc>
            </w:tr>
          </w:tbl>
          <w:p w:rsidR="00DB4D4E" w:rsidRDefault="00DB4D4E"/>
        </w:tc>
      </w:tr>
    </w:tbl>
    <w:p w:rsidR="000A595E" w:rsidRDefault="000A595E"/>
    <w:sectPr w:rsidR="000A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D348F"/>
    <w:multiLevelType w:val="multilevel"/>
    <w:tmpl w:val="2CE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F3"/>
    <w:rsid w:val="00052AF3"/>
    <w:rsid w:val="000A595E"/>
    <w:rsid w:val="00D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264C-0316-4566-A545-BC15339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B4D4E"/>
  </w:style>
  <w:style w:type="character" w:styleId="a4">
    <w:name w:val="Hyperlink"/>
    <w:basedOn w:val="a0"/>
    <w:uiPriority w:val="99"/>
    <w:unhideWhenUsed/>
    <w:rsid w:val="00DB4D4E"/>
    <w:rPr>
      <w:color w:val="0000FF"/>
      <w:u w:val="single"/>
    </w:rPr>
  </w:style>
  <w:style w:type="character" w:customStyle="1" w:styleId="value">
    <w:name w:val="value"/>
    <w:basedOn w:val="a0"/>
    <w:rsid w:val="00DB4D4E"/>
  </w:style>
  <w:style w:type="character" w:customStyle="1" w:styleId="userlinkmenu">
    <w:name w:val="userlink_menu"/>
    <w:basedOn w:val="a0"/>
    <w:rsid w:val="00DB4D4E"/>
  </w:style>
  <w:style w:type="character" w:customStyle="1" w:styleId="floathint-marker">
    <w:name w:val="floathint-marker"/>
    <w:basedOn w:val="a0"/>
    <w:rsid w:val="00D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375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872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8725&amp;action=docs" TargetMode="External"/><Relationship Id="rId5" Type="http://schemas.openxmlformats.org/officeDocument/2006/relationships/hyperlink" Target="https://www.b2b-mrsk.ru/market/view.html?id=11087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014731.7z&amp;title=%D0%9A%D0%94_%D0%BA%D0%BE%D0%BD%D0%B4%D0%B5%D0%BD%D1%81%D0%B0%D1%82%D0%BE%D1%80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8730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2366</Words>
  <Characters>13487</Characters>
  <Application>Microsoft Office Word</Application>
  <DocSecurity>0</DocSecurity>
  <Lines>112</Lines>
  <Paragraphs>31</Paragraphs>
  <ScaleCrop>false</ScaleCrop>
  <Company>te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2018-10-12T10:10:00Z</dcterms:created>
  <dcterms:modified xsi:type="dcterms:W3CDTF">2018-10-12T10:16:00Z</dcterms:modified>
</cp:coreProperties>
</file>