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E9" w:rsidRPr="004774E9" w:rsidRDefault="004774E9" w:rsidP="004774E9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  <w:r w:rsidRPr="004774E9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Конкурс (тендер) № 50852</w:t>
      </w:r>
      <w:r w:rsidRPr="004774E9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br/>
      </w:r>
      <w:r w:rsidRPr="004774E9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"Тюменьэнерго" - "Тюменские распределительные сети"</w:t>
      </w:r>
      <w:r w:rsidRPr="004774E9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 </w:t>
      </w:r>
      <w:r w:rsidRPr="004774E9">
        <w:rPr>
          <w:rFonts w:ascii="Times New Roman" w:eastAsia="Times New Roman" w:hAnsi="Times New Roman" w:cs="Times New Roman"/>
          <w:b/>
          <w:bCs/>
          <w:color w:val="A0A0A0"/>
          <w:sz w:val="34"/>
          <w:szCs w:val="34"/>
          <w:lang w:eastAsia="ru-RU"/>
        </w:rPr>
        <w:t>(вскрытие конвертов 16.11.2016 в 09:00)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774E9" w:rsidRPr="004774E9" w:rsidTr="004774E9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4E9" w:rsidRPr="004774E9" w:rsidRDefault="004774E9" w:rsidP="004774E9">
            <w:pPr>
              <w:shd w:val="clear" w:color="auto" w:fill="C7CCD3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4774E9">
                <w:rPr>
                  <w:rFonts w:ascii="Times New Roman" w:eastAsia="Times New Roman" w:hAnsi="Times New Roman" w:cs="Times New Roman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4774E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625000, Тюменская обл., г. Тюмень, ул. Даудельная, 44, </w:t>
            </w:r>
            <w:r w:rsidRPr="004774E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4774E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4774E9" w:rsidRPr="004774E9" w:rsidTr="004774E9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7857"/>
            </w:tblGrid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"Тюменьэнерго" - "Тюменские распределительные сети"</w:t>
                  </w:r>
                </w:p>
                <w:p w:rsidR="004774E9" w:rsidRPr="004774E9" w:rsidRDefault="004774E9" w:rsidP="004774E9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Техническое обслуживание и ремонт транспортных средств филиала АО "Тюменьэнерго" - "Тюменские распределительные сети"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5020850 </w:t>
                  </w:r>
                  <w:hyperlink r:id="rId6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Работы по ремонту автомобилей прочие</w:t>
                    </w:r>
                  </w:hyperlink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26.10.2016 11:45</w:t>
                  </w:r>
                  <w:bookmarkStart w:id="0" w:name="_GoBack"/>
                  <w:bookmarkEnd w:id="0"/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Ширабокова Маргарита Владимировна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, тел.+7 (3452) 59-64-57, </w:t>
                  </w:r>
                  <w:hyperlink r:id="rId8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shirabokova@tumes.te.ru</w:t>
                    </w:r>
                  </w:hyperlink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"Тюменьэнерго" от 24.10.2016 г. № 580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 – ФЗ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необходимыми кадровыми ресурсами в соответствии с п. 30.3 Информационной карты Конкурсной документации.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необходимыми основными материально-техническими ресурсами в соответствии с п. 30.5 Информационной карты Конкурсной документации.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Участника: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а).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б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).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в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). деятельность Участника должна быть безубыточной за последний завершенный год;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г). Экономическая деятельность Участника не должна быть приостановлена в административном 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порядке;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д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).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Федерации;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е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). На имущество Участника не должен быть наложен 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арест;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ж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).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дисквалификации;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з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). Отсутствие сведений об Участнике закупки и привлекаемых им субподрядчиков в следующих реестрах: 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 xml:space="preserve"> реестре недобросовестных поставщиков на электронном портале http://rnp.fas.gov.ru/; 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  <w:t xml:space="preserve"> едином федеральном реестре о банкротствах 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https://bankrot.fedresurs.ru/;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softHyphen/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реестре о возбужденных исполнительных производствах на электронном портале http://fssprus.ru/;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и). Участник не должен быть аффилирован к другим Участникам 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закупки;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к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).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услуг;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л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). Отсутствие сведений об исключении Участника из ЕГРЮЛ/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ЕГРИП;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м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).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бенефициарах;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н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).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о).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п).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</w:t>
                  </w:r>
                  <w:proofErr w:type="gramStart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</w:t>
                  </w:r>
                  <w:proofErr w:type="gramEnd"/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проверки благонадежности Участника, члена коллективного Участника, субподрядчика / соисполнителя / субпоставщика закупки оформляется заключением СЭБ АО "Тюменьэнерго". В отношении Участника, в том числе члена коллективного Участника, субподрядчика / соисполнителя 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4774E9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04_Конкурсная документация.zip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(25.7 МБ)</w:t>
                  </w:r>
                </w:p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4774E9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signature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Обеспечение предоставляется Участником закупки путем внесения денежных средств на счет, указанный в документации о закупке.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 Обеспечение заявки на участие в закупке в размере не менее 3 % от начальной цены лота с учетом налогов.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 / предоставления обеспечения: 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Обеспечение исполнения обязательств по договору в размере не менее 3% от начальной цены лота с учетом налогов. 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должно быть зачислено на расчетный счет Заказчика до даты заключения договора, но не позже 20 календарных дней с момента подписания протокола по выбору победителя.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Денежные средства Участника закупки, признанного Победителем, перечисленные в качестве обеспечения участия в запросе предложений засчитываются как обеспечительный платеж исполнения обязательств Победителя по Договору на основании его письма (форма 11)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4774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16.11.2016 в 09:00 по московскому времени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07.12.2016 15:00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16.12.2016 15:00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 3.12.1 Конкурсной документации).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Лот № 1. 15 022 471,97 руб. (цена с НДС)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4774E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(постквалификации).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- </w:t>
                  </w:r>
                  <w:hyperlink w:history="1">
                    <w:r w:rsidRPr="004774E9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626167, Россия, Тюменская область, г. Тобольск, 7а мкр, АБК, №3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627754, Россия, Тюменская обл., </w:t>
                    </w:r>
                    <w:proofErr w:type="spellStart"/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г.Ишим</w:t>
                    </w:r>
                    <w:proofErr w:type="spellEnd"/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, </w:t>
                    </w:r>
                    <w:proofErr w:type="spellStart"/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ул.Шаронова</w:t>
                    </w:r>
                    <w:proofErr w:type="spellEnd"/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д.16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95"/>
                    <w:gridCol w:w="3795"/>
                  </w:tblGrid>
                  <w:tr w:rsidR="004774E9" w:rsidRPr="004774E9" w:rsidTr="004774E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774E9" w:rsidRPr="004774E9" w:rsidRDefault="004774E9" w:rsidP="004774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3" w:history="1">
                          <w:r w:rsidRPr="004774E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4774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4774E9" w:rsidRPr="004774E9" w:rsidRDefault="004774E9" w:rsidP="004774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E9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</w:p>
                      <w:p w:rsidR="004774E9" w:rsidRPr="004774E9" w:rsidRDefault="004774E9" w:rsidP="004774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CC9300"/>
                            <w:sz w:val="21"/>
                            <w:szCs w:val="21"/>
                            <w:lang w:eastAsia="ru-RU"/>
                          </w:rPr>
                        </w:pPr>
                        <w:r w:rsidRPr="004774E9">
                          <w:rPr>
                            <w:rFonts w:ascii="Times New Roman" w:eastAsia="Times New Roman" w:hAnsi="Times New Roman" w:cs="Times New Roman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повторную выгрузку в очереди.</w:t>
                        </w:r>
                      </w:p>
                      <w:p w:rsidR="004774E9" w:rsidRPr="004774E9" w:rsidRDefault="004774E9" w:rsidP="004774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E9">
                          <w:rPr>
                            <w:rFonts w:ascii="Times New Roman" w:eastAsia="Times New Roman" w:hAnsi="Times New Roman" w:cs="Times New Roman"/>
                            <w:color w:val="E4002B"/>
                            <w:sz w:val="21"/>
                            <w:szCs w:val="21"/>
                            <w:lang w:eastAsia="ru-RU"/>
                          </w:rPr>
                          <w:t>1 ошибка</w:t>
                        </w:r>
                        <w:r w:rsidRPr="004774E9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[</w:t>
                        </w:r>
                        <w:hyperlink r:id="rId14" w:anchor="zgr-export-error-4c81675b54a3a16c799d1227b929b53f" w:history="1">
                          <w:r w:rsidRPr="004774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Подробнее</w:t>
                          </w:r>
                        </w:hyperlink>
                      </w:p>
                      <w:p w:rsidR="004774E9" w:rsidRPr="004774E9" w:rsidRDefault="004774E9" w:rsidP="004774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E9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774E9" w:rsidRPr="004774E9" w:rsidRDefault="004774E9" w:rsidP="004774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774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4774E9" w:rsidRPr="004774E9" w:rsidRDefault="004774E9" w:rsidP="004774E9">
                        <w:pPr>
                          <w:spacing w:before="171" w:after="171" w:line="240" w:lineRule="auto"/>
                          <w:rPr>
                            <w:rFonts w:ascii="Times New Roman" w:eastAsia="Times New Roman" w:hAnsi="Times New Roman" w:cs="Times New Roman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4774E9">
                          <w:rPr>
                            <w:rFonts w:ascii="Times New Roman" w:eastAsia="Times New Roman" w:hAnsi="Times New Roman" w:cs="Times New Roman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26.10.2016 06:46, </w:t>
                  </w:r>
                  <w:hyperlink r:id="rId15" w:tgtFrame="_blank" w:tooltip="Отправить личное сообщение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Ширабокова Маргарита Владимировна</w:t>
                    </w:r>
                  </w:hyperlink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signature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18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9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20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4774E9" w:rsidRPr="004774E9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21" w:tgtFrame="help" w:tooltip="Получить справку" w:history="1">
                    <w:r w:rsidRPr="004774E9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22" w:tgtFrame="_blank" w:history="1">
                    <w:r w:rsidRPr="004774E9">
                      <w:rPr>
                        <w:rFonts w:ascii="Times New Roman" w:eastAsia="Times New Roman" w:hAnsi="Times New Roman" w:cs="Times New Roman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4774E9" w:rsidRPr="004774E9" w:rsidRDefault="004774E9" w:rsidP="00477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3" w:tgtFrame="_blank" w:history="1">
                    <w:r w:rsidRPr="004774E9">
                      <w:rPr>
                        <w:rFonts w:ascii="Times New Roman" w:eastAsia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4774E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4774E9" w:rsidRPr="004774E9" w:rsidRDefault="004774E9" w:rsidP="0047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774E9" w:rsidRPr="004774E9" w:rsidRDefault="004774E9" w:rsidP="004774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74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6D71F6" w:rsidRPr="004774E9" w:rsidRDefault="006D71F6" w:rsidP="004774E9">
      <w:pPr>
        <w:spacing w:line="240" w:lineRule="auto"/>
        <w:rPr>
          <w:rFonts w:ascii="Times New Roman" w:hAnsi="Times New Roman" w:cs="Times New Roman"/>
        </w:rPr>
      </w:pPr>
    </w:p>
    <w:sectPr w:rsidR="006D71F6" w:rsidRPr="004774E9" w:rsidSect="004774E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23F2C"/>
    <w:multiLevelType w:val="multilevel"/>
    <w:tmpl w:val="61F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08"/>
    <w:rsid w:val="004774E9"/>
    <w:rsid w:val="006D71F6"/>
    <w:rsid w:val="00B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A33E-CDEB-4711-9A14-AB85327C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4E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4774E9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E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74E9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4774E9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4774E9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4774E9"/>
    <w:rPr>
      <w:sz w:val="18"/>
      <w:szCs w:val="18"/>
    </w:rPr>
  </w:style>
  <w:style w:type="character" w:customStyle="1" w:styleId="bg1">
    <w:name w:val="bg1"/>
    <w:basedOn w:val="a0"/>
    <w:rsid w:val="004774E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774E9"/>
  </w:style>
  <w:style w:type="character" w:customStyle="1" w:styleId="floathint-marker1">
    <w:name w:val="floathint-marker1"/>
    <w:basedOn w:val="a0"/>
    <w:rsid w:val="004774E9"/>
    <w:rPr>
      <w:vanish w:val="0"/>
      <w:webHidden w:val="0"/>
      <w:specVanish w:val="0"/>
    </w:rPr>
  </w:style>
  <w:style w:type="character" w:customStyle="1" w:styleId="imp1">
    <w:name w:val="imp1"/>
    <w:basedOn w:val="a0"/>
    <w:rsid w:val="004774E9"/>
    <w:rPr>
      <w:color w:val="E4002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35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972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424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6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bokova@tumes.te.ru" TargetMode="External"/><Relationship Id="rId13" Type="http://schemas.openxmlformats.org/officeDocument/2006/relationships/hyperlink" Target="http://www.b2b-mrsk.ru/zgr/?action=get_xml&amp;lot_id=50852&amp;lot_type=51" TargetMode="External"/><Relationship Id="rId18" Type="http://schemas.openxmlformats.org/officeDocument/2006/relationships/hyperlink" Target="http://www.b2b-mrsk.ru/market/edit_tender.html?id=50852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50852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_tender.html?action=duplicate&amp;duplicate_from=5085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852&amp;action=signed_doc&amp;key=tender" TargetMode="External"/><Relationship Id="rId20" Type="http://schemas.openxmlformats.org/officeDocument/2006/relationships/hyperlink" Target="http://www.b2b-mrsk.ru/market/services_request.html?lot_type=2&amp;lot_id=508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75020850&amp;open=1" TargetMode="External"/><Relationship Id="rId11" Type="http://schemas.openxmlformats.org/officeDocument/2006/relationships/hyperlink" Target="http://www.b2b-mrsk.ru/market/view_tender.html?id=50852&amp;action=signed_doc&amp;key=do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procedure_subscription.html?popup=1&amp;action=unsubscribe&amp;lot_type=51&amp;proc_id=50852&amp;hash=c1d7210d353a7a45f6806041d6744137" TargetMode="External"/><Relationship Id="rId10" Type="http://schemas.openxmlformats.org/officeDocument/2006/relationships/hyperlink" Target="http://www.b2b-mrsk.ru/market/edit_tender.html?id=50852&amp;action=docs" TargetMode="External"/><Relationship Id="rId19" Type="http://schemas.openxmlformats.org/officeDocument/2006/relationships/hyperlink" Target="http://www.b2b-mrsk.ru/market/edit_tender.html?id=50852&amp;action=termin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7511710.zip&amp;title=04_%D0%9A%D0%BE%D0%BD%D0%BA%D1%83%D1%80%D1%81%D0%BD%D0%B0%D1%8F+%D0%B4%D0%BE%D0%BA%D1%83%D0%BC%D0%B5%D0%BD%D1%82%D0%B0%D1%86%D0%B8%D1%8F.zip" TargetMode="External"/><Relationship Id="rId14" Type="http://schemas.openxmlformats.org/officeDocument/2006/relationships/hyperlink" Target="http://www.b2b-mrsk.ru/market/view_tender.html?id=50852" TargetMode="External"/><Relationship Id="rId22" Type="http://schemas.openxmlformats.org/officeDocument/2006/relationships/hyperlink" Target="http://www.b2b-mrsk.ru/market/procedure_subscription.html?popup=1&amp;action=subscribe&amp;lot_type=51&amp;proc_id=50852&amp;hash=c1d7210d353a7a45f6806041d6744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2429</Words>
  <Characters>13847</Characters>
  <Application>Microsoft Office Word</Application>
  <DocSecurity>0</DocSecurity>
  <Lines>115</Lines>
  <Paragraphs>32</Paragraphs>
  <ScaleCrop>false</ScaleCrop>
  <Company>ОАО "Тюменьэнерго"</Company>
  <LinksUpToDate>false</LinksUpToDate>
  <CharactersWithSpaces>16244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2016-10-26T09:07:00Z</dcterms:created>
  <dcterms:modified xsi:type="dcterms:W3CDTF">2016-10-26T09:11:00Z</dcterms:modified>
</cp:coreProperties>
</file>