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5D" w:rsidRPr="00CA155D" w:rsidRDefault="00CA155D" w:rsidP="00CA155D">
      <w:pPr>
        <w:spacing w:after="144" w:line="240" w:lineRule="auto"/>
        <w:outlineLvl w:val="0"/>
        <w:rPr>
          <w:rFonts w:ascii="Arial" w:eastAsia="Times New Roman" w:hAnsi="Arial" w:cs="Arial"/>
          <w:b/>
          <w:bCs/>
          <w:color w:val="000000"/>
          <w:kern w:val="36"/>
          <w:sz w:val="24"/>
          <w:szCs w:val="24"/>
          <w:lang w:eastAsia="ru-RU"/>
        </w:rPr>
      </w:pPr>
      <w:r w:rsidRPr="00CA155D">
        <w:rPr>
          <w:rFonts w:ascii="Arial" w:eastAsia="Times New Roman" w:hAnsi="Arial" w:cs="Arial"/>
          <w:b/>
          <w:bCs/>
          <w:color w:val="000000"/>
          <w:kern w:val="36"/>
          <w:sz w:val="24"/>
          <w:szCs w:val="24"/>
          <w:lang w:eastAsia="ru-RU"/>
        </w:rPr>
        <w:t>Запрос предложений № 765301</w:t>
      </w:r>
      <w:r w:rsidRPr="00CA155D">
        <w:rPr>
          <w:rFonts w:ascii="Arial" w:eastAsia="Times New Roman" w:hAnsi="Arial" w:cs="Arial"/>
          <w:b/>
          <w:bCs/>
          <w:color w:val="000000"/>
          <w:kern w:val="36"/>
          <w:sz w:val="24"/>
          <w:szCs w:val="24"/>
          <w:lang w:eastAsia="ru-RU"/>
        </w:rPr>
        <w:br/>
        <w:t xml:space="preserve">Открытый запрос предложений на право заключения договора на выполнение проектно-изыскательских работ по реконструкции насосной, операторной и площадки расходного склада нефтепродуктов </w:t>
      </w:r>
      <w:proofErr w:type="spellStart"/>
      <w:r w:rsidRPr="00CA155D">
        <w:rPr>
          <w:rFonts w:ascii="Arial" w:eastAsia="Times New Roman" w:hAnsi="Arial" w:cs="Arial"/>
          <w:b/>
          <w:bCs/>
          <w:color w:val="000000"/>
          <w:kern w:val="36"/>
          <w:sz w:val="24"/>
          <w:szCs w:val="24"/>
          <w:lang w:eastAsia="ru-RU"/>
        </w:rPr>
        <w:t>комплектовочно</w:t>
      </w:r>
      <w:proofErr w:type="spellEnd"/>
      <w:r w:rsidRPr="00CA155D">
        <w:rPr>
          <w:rFonts w:ascii="Arial" w:eastAsia="Times New Roman" w:hAnsi="Arial" w:cs="Arial"/>
          <w:b/>
          <w:bCs/>
          <w:color w:val="000000"/>
          <w:kern w:val="36"/>
          <w:sz w:val="24"/>
          <w:szCs w:val="24"/>
          <w:lang w:eastAsia="ru-RU"/>
        </w:rPr>
        <w:t>-накопительной базы филиала ...</w:t>
      </w:r>
    </w:p>
    <w:tbl>
      <w:tblPr>
        <w:tblW w:w="5000" w:type="pct"/>
        <w:tblCellSpacing w:w="0" w:type="dxa"/>
        <w:tblCellMar>
          <w:left w:w="0" w:type="dxa"/>
          <w:right w:w="0" w:type="dxa"/>
        </w:tblCellMar>
        <w:tblLook w:val="04A0" w:firstRow="1" w:lastRow="0" w:firstColumn="1" w:lastColumn="0" w:noHBand="0" w:noVBand="1"/>
      </w:tblPr>
      <w:tblGrid>
        <w:gridCol w:w="9355"/>
      </w:tblGrid>
      <w:tr w:rsidR="00CA155D" w:rsidRPr="00CA155D" w:rsidTr="00CA155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A155D" w:rsidRPr="00CA155D">
              <w:trPr>
                <w:tblCellSpacing w:w="7" w:type="dxa"/>
              </w:trPr>
              <w:tc>
                <w:tcPr>
                  <w:tcW w:w="0" w:type="auto"/>
                  <w:shd w:val="clear" w:color="auto" w:fill="C7CCD3"/>
                  <w:tcMar>
                    <w:top w:w="75" w:type="dxa"/>
                    <w:left w:w="75" w:type="dxa"/>
                    <w:bottom w:w="75" w:type="dxa"/>
                    <w:right w:w="75" w:type="dxa"/>
                  </w:tcMar>
                  <w:hideMark/>
                </w:tcPr>
                <w:p w:rsidR="00CA155D" w:rsidRPr="00CA155D" w:rsidRDefault="00CA155D" w:rsidP="00CA155D">
                  <w:pPr>
                    <w:shd w:val="clear" w:color="auto" w:fill="C7CCD3"/>
                    <w:spacing w:after="0" w:line="240" w:lineRule="auto"/>
                    <w:outlineLvl w:val="2"/>
                    <w:rPr>
                      <w:rFonts w:ascii="Arial" w:eastAsia="Times New Roman" w:hAnsi="Arial" w:cs="Arial"/>
                      <w:color w:val="333333"/>
                      <w:sz w:val="24"/>
                      <w:szCs w:val="24"/>
                      <w:lang w:eastAsia="ru-RU"/>
                    </w:rPr>
                  </w:pPr>
                  <w:r w:rsidRPr="00CA155D">
                    <w:rPr>
                      <w:rFonts w:ascii="Arial" w:eastAsia="Times New Roman" w:hAnsi="Arial" w:cs="Arial"/>
                      <w:color w:val="333333"/>
                      <w:sz w:val="24"/>
                      <w:szCs w:val="24"/>
                      <w:lang w:eastAsia="ru-RU"/>
                    </w:rPr>
                    <w:t xml:space="preserve">Открытый запрос предложений на право заключения договора на выполнение проектно-изыскательских работ по реконструкции насосной, операторной и площадки расходного склада нефтепродуктов </w:t>
                  </w:r>
                  <w:proofErr w:type="spellStart"/>
                  <w:r w:rsidRPr="00CA155D">
                    <w:rPr>
                      <w:rFonts w:ascii="Arial" w:eastAsia="Times New Roman" w:hAnsi="Arial" w:cs="Arial"/>
                      <w:color w:val="333333"/>
                      <w:sz w:val="24"/>
                      <w:szCs w:val="24"/>
                      <w:lang w:eastAsia="ru-RU"/>
                    </w:rPr>
                    <w:t>комплектовочно</w:t>
                  </w:r>
                  <w:proofErr w:type="spellEnd"/>
                  <w:r w:rsidRPr="00CA155D">
                    <w:rPr>
                      <w:rFonts w:ascii="Arial" w:eastAsia="Times New Roman" w:hAnsi="Arial" w:cs="Arial"/>
                      <w:color w:val="333333"/>
                      <w:sz w:val="24"/>
                      <w:szCs w:val="24"/>
                      <w:lang w:eastAsia="ru-RU"/>
                    </w:rPr>
                    <w:t xml:space="preserve">-накопительной базы филиала АО «... Развернуть </w:t>
                  </w:r>
                </w:p>
                <w:p w:rsidR="00CA155D" w:rsidRPr="00CA155D" w:rsidRDefault="00CA155D" w:rsidP="00CA155D">
                  <w:pPr>
                    <w:shd w:val="clear" w:color="auto" w:fill="C7CCD3"/>
                    <w:spacing w:after="0" w:line="240" w:lineRule="auto"/>
                    <w:outlineLvl w:val="2"/>
                    <w:rPr>
                      <w:rFonts w:ascii="Arial" w:eastAsia="Times New Roman" w:hAnsi="Arial" w:cs="Arial"/>
                      <w:vanish/>
                      <w:color w:val="333333"/>
                      <w:sz w:val="24"/>
                      <w:szCs w:val="24"/>
                      <w:lang w:eastAsia="ru-RU"/>
                    </w:rPr>
                  </w:pPr>
                  <w:proofErr w:type="gramStart"/>
                  <w:r w:rsidRPr="00CA155D">
                    <w:rPr>
                      <w:rFonts w:ascii="Arial" w:eastAsia="Times New Roman" w:hAnsi="Arial" w:cs="Arial"/>
                      <w:color w:val="333333"/>
                      <w:sz w:val="24"/>
                      <w:szCs w:val="24"/>
                      <w:lang w:eastAsia="ru-RU"/>
                    </w:rPr>
                    <w:t xml:space="preserve">Открытый запрос предложений на право заключения договора на выполнение проектно-изыскательских работ по реконструкции насосной, операторной и площадки расходного склада нефтепродуктов </w:t>
                  </w:r>
                  <w:proofErr w:type="spellStart"/>
                  <w:r w:rsidRPr="00CA155D">
                    <w:rPr>
                      <w:rFonts w:ascii="Arial" w:eastAsia="Times New Roman" w:hAnsi="Arial" w:cs="Arial"/>
                      <w:color w:val="333333"/>
                      <w:sz w:val="24"/>
                      <w:szCs w:val="24"/>
                      <w:lang w:eastAsia="ru-RU"/>
                    </w:rPr>
                    <w:t>комплектовочно</w:t>
                  </w:r>
                  <w:proofErr w:type="spellEnd"/>
                  <w:r w:rsidRPr="00CA155D">
                    <w:rPr>
                      <w:rFonts w:ascii="Arial" w:eastAsia="Times New Roman" w:hAnsi="Arial" w:cs="Arial"/>
                      <w:color w:val="333333"/>
                      <w:sz w:val="24"/>
                      <w:szCs w:val="24"/>
                      <w:lang w:eastAsia="ru-RU"/>
                    </w:rPr>
                    <w:t>-накопительной базы филиала АО «</w:t>
                  </w:r>
                  <w:proofErr w:type="spellStart"/>
                  <w:r w:rsidRPr="00CA155D">
                    <w:rPr>
                      <w:rFonts w:ascii="Arial" w:eastAsia="Times New Roman" w:hAnsi="Arial" w:cs="Arial"/>
                      <w:color w:val="333333"/>
                      <w:sz w:val="24"/>
                      <w:szCs w:val="24"/>
                      <w:lang w:eastAsia="ru-RU"/>
                    </w:rPr>
                    <w:t>Тюменьэнерго</w:t>
                  </w:r>
                  <w:proofErr w:type="spellEnd"/>
                  <w:r w:rsidRPr="00CA155D">
                    <w:rPr>
                      <w:rFonts w:ascii="Arial" w:eastAsia="Times New Roman" w:hAnsi="Arial" w:cs="Arial"/>
                      <w:color w:val="333333"/>
                      <w:sz w:val="24"/>
                      <w:szCs w:val="24"/>
                      <w:lang w:eastAsia="ru-RU"/>
                    </w:rPr>
                    <w:t xml:space="preserve">» </w:t>
                  </w:r>
                  <w:proofErr w:type="spellStart"/>
                  <w:r w:rsidRPr="00CA155D">
                    <w:rPr>
                      <w:rFonts w:ascii="Arial" w:eastAsia="Times New Roman" w:hAnsi="Arial" w:cs="Arial"/>
                      <w:color w:val="333333"/>
                      <w:sz w:val="24"/>
                      <w:szCs w:val="24"/>
                      <w:lang w:eastAsia="ru-RU"/>
                    </w:rPr>
                    <w:t>Нижневартовские</w:t>
                  </w:r>
                  <w:proofErr w:type="spellEnd"/>
                  <w:r w:rsidRPr="00CA155D">
                    <w:rPr>
                      <w:rFonts w:ascii="Arial" w:eastAsia="Times New Roman" w:hAnsi="Arial" w:cs="Arial"/>
                      <w:color w:val="333333"/>
                      <w:sz w:val="24"/>
                      <w:szCs w:val="24"/>
                      <w:lang w:eastAsia="ru-RU"/>
                    </w:rPr>
                    <w:t xml:space="preserve"> электрические сети под центральное маслохозяйство</w:t>
                  </w:r>
                  <w:r w:rsidRPr="00CA155D">
                    <w:rPr>
                      <w:rFonts w:ascii="Arial" w:eastAsia="Times New Roman" w:hAnsi="Arial" w:cs="Arial"/>
                      <w:color w:val="333333"/>
                      <w:sz w:val="24"/>
                      <w:szCs w:val="24"/>
                      <w:lang w:eastAsia="ru-RU"/>
                    </w:rPr>
                    <w:br/>
                    <w:t xml:space="preserve">Выполнение проектно-изыскательских работ по реконструкции насосной, операторной и площадки расходного склада нефтепродуктов </w:t>
                  </w:r>
                  <w:proofErr w:type="spellStart"/>
                  <w:r w:rsidRPr="00CA155D">
                    <w:rPr>
                      <w:rFonts w:ascii="Arial" w:eastAsia="Times New Roman" w:hAnsi="Arial" w:cs="Arial"/>
                      <w:color w:val="333333"/>
                      <w:sz w:val="24"/>
                      <w:szCs w:val="24"/>
                      <w:lang w:eastAsia="ru-RU"/>
                    </w:rPr>
                    <w:t>комплектовочно</w:t>
                  </w:r>
                  <w:proofErr w:type="spellEnd"/>
                  <w:r w:rsidRPr="00CA155D">
                    <w:rPr>
                      <w:rFonts w:ascii="Arial" w:eastAsia="Times New Roman" w:hAnsi="Arial" w:cs="Arial"/>
                      <w:color w:val="333333"/>
                      <w:sz w:val="24"/>
                      <w:szCs w:val="24"/>
                      <w:lang w:eastAsia="ru-RU"/>
                    </w:rPr>
                    <w:t>-накопительной базы филиала АО «</w:t>
                  </w:r>
                  <w:proofErr w:type="spellStart"/>
                  <w:r w:rsidRPr="00CA155D">
                    <w:rPr>
                      <w:rFonts w:ascii="Arial" w:eastAsia="Times New Roman" w:hAnsi="Arial" w:cs="Arial"/>
                      <w:color w:val="333333"/>
                      <w:sz w:val="24"/>
                      <w:szCs w:val="24"/>
                      <w:lang w:eastAsia="ru-RU"/>
                    </w:rPr>
                    <w:t>Тюменьэнерго</w:t>
                  </w:r>
                  <w:proofErr w:type="spellEnd"/>
                  <w:r w:rsidRPr="00CA155D">
                    <w:rPr>
                      <w:rFonts w:ascii="Arial" w:eastAsia="Times New Roman" w:hAnsi="Arial" w:cs="Arial"/>
                      <w:color w:val="333333"/>
                      <w:sz w:val="24"/>
                      <w:szCs w:val="24"/>
                      <w:lang w:eastAsia="ru-RU"/>
                    </w:rPr>
                    <w:t xml:space="preserve">» </w:t>
                  </w:r>
                  <w:proofErr w:type="spellStart"/>
                  <w:r w:rsidRPr="00CA155D">
                    <w:rPr>
                      <w:rFonts w:ascii="Arial" w:eastAsia="Times New Roman" w:hAnsi="Arial" w:cs="Arial"/>
                      <w:color w:val="333333"/>
                      <w:sz w:val="24"/>
                      <w:szCs w:val="24"/>
                      <w:lang w:eastAsia="ru-RU"/>
                    </w:rPr>
                    <w:t>Нижн</w:t>
                  </w:r>
                  <w:bookmarkStart w:id="0" w:name="_GoBack"/>
                  <w:bookmarkEnd w:id="0"/>
                  <w:r w:rsidRPr="00CA155D">
                    <w:rPr>
                      <w:rFonts w:ascii="Arial" w:eastAsia="Times New Roman" w:hAnsi="Arial" w:cs="Arial"/>
                      <w:color w:val="333333"/>
                      <w:sz w:val="24"/>
                      <w:szCs w:val="24"/>
                      <w:lang w:eastAsia="ru-RU"/>
                    </w:rPr>
                    <w:t>евартовские</w:t>
                  </w:r>
                  <w:proofErr w:type="spellEnd"/>
                  <w:r w:rsidRPr="00CA155D">
                    <w:rPr>
                      <w:rFonts w:ascii="Arial" w:eastAsia="Times New Roman" w:hAnsi="Arial" w:cs="Arial"/>
                      <w:color w:val="333333"/>
                      <w:sz w:val="24"/>
                      <w:szCs w:val="24"/>
                      <w:lang w:eastAsia="ru-RU"/>
                    </w:rPr>
                    <w:t xml:space="preserve"> электрические сети под центральное маслохозяйство (Проектные работы)</w:t>
                  </w:r>
                  <w:r w:rsidRPr="00CA155D">
                    <w:rPr>
                      <w:rFonts w:ascii="Arial" w:eastAsia="Times New Roman" w:hAnsi="Arial" w:cs="Arial"/>
                      <w:vanish/>
                      <w:color w:val="333333"/>
                      <w:sz w:val="24"/>
                      <w:szCs w:val="24"/>
                      <w:lang w:eastAsia="ru-RU"/>
                    </w:rPr>
                    <w:t xml:space="preserve"> Свернуть </w:t>
                  </w:r>
                  <w:proofErr w:type="gramEnd"/>
                </w:p>
              </w:tc>
            </w:tr>
            <w:tr w:rsidR="00CA155D" w:rsidRPr="00CA155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Категории классификатора:</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4560531 </w:t>
                        </w:r>
                        <w:hyperlink r:id="rId6" w:history="1">
                          <w:r w:rsidRPr="00CA155D">
                            <w:rPr>
                              <w:rFonts w:ascii="Arial" w:eastAsia="Times New Roman" w:hAnsi="Arial" w:cs="Arial"/>
                              <w:color w:val="1367CF"/>
                              <w:sz w:val="24"/>
                              <w:szCs w:val="24"/>
                              <w:bdr w:val="none" w:sz="0" w:space="0" w:color="auto" w:frame="1"/>
                              <w:lang w:eastAsia="ru-RU"/>
                            </w:rPr>
                            <w:t>Проектно-изыскательские работы (в том числе для строительства будущих лет)</w:t>
                          </w:r>
                        </w:hyperlink>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Категория ОКПД</w:t>
                        </w:r>
                        <w:proofErr w:type="gramStart"/>
                        <w:r w:rsidRPr="00CA155D">
                          <w:rPr>
                            <w:rFonts w:ascii="Arial" w:eastAsia="Times New Roman" w:hAnsi="Arial" w:cs="Arial"/>
                            <w:color w:val="000000"/>
                            <w:sz w:val="24"/>
                            <w:szCs w:val="24"/>
                            <w:lang w:eastAsia="ru-RU"/>
                          </w:rPr>
                          <w:t>2</w:t>
                        </w:r>
                        <w:proofErr w:type="gramEnd"/>
                        <w:r w:rsidRPr="00CA155D">
                          <w:rPr>
                            <w:rFonts w:ascii="Arial" w:eastAsia="Times New Roman" w:hAnsi="Arial" w:cs="Arial"/>
                            <w:color w:val="000000"/>
                            <w:sz w:val="24"/>
                            <w:szCs w:val="24"/>
                            <w:lang w:eastAsia="ru-RU"/>
                          </w:rPr>
                          <w:t>:</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b/>
                            <w:bCs/>
                            <w:color w:val="000000"/>
                            <w:sz w:val="24"/>
                            <w:szCs w:val="24"/>
                            <w:lang w:eastAsia="ru-RU"/>
                          </w:rPr>
                          <w:t>41.10.10.000</w:t>
                        </w:r>
                        <w:r w:rsidRPr="00CA155D">
                          <w:rPr>
                            <w:rFonts w:ascii="Arial" w:eastAsia="Times New Roman" w:hAnsi="Arial" w:cs="Arial"/>
                            <w:color w:val="000000"/>
                            <w:sz w:val="24"/>
                            <w:szCs w:val="24"/>
                            <w:lang w:eastAsia="ru-RU"/>
                          </w:rPr>
                          <w:t>  Документация проектная для строительства</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Категория ОКВЭД</w:t>
                        </w:r>
                        <w:proofErr w:type="gramStart"/>
                        <w:r w:rsidRPr="00CA155D">
                          <w:rPr>
                            <w:rFonts w:ascii="Arial" w:eastAsia="Times New Roman" w:hAnsi="Arial" w:cs="Arial"/>
                            <w:color w:val="000000"/>
                            <w:sz w:val="24"/>
                            <w:szCs w:val="24"/>
                            <w:lang w:eastAsia="ru-RU"/>
                          </w:rPr>
                          <w:t>2</w:t>
                        </w:r>
                        <w:proofErr w:type="gramEnd"/>
                        <w:r w:rsidRPr="00CA155D">
                          <w:rPr>
                            <w:rFonts w:ascii="Arial" w:eastAsia="Times New Roman" w:hAnsi="Arial" w:cs="Arial"/>
                            <w:color w:val="000000"/>
                            <w:sz w:val="24"/>
                            <w:szCs w:val="24"/>
                            <w:lang w:eastAsia="ru-RU"/>
                          </w:rPr>
                          <w:t>:</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b/>
                            <w:bCs/>
                            <w:color w:val="000000"/>
                            <w:sz w:val="24"/>
                            <w:szCs w:val="24"/>
                            <w:lang w:eastAsia="ru-RU"/>
                          </w:rPr>
                          <w:t>41.10</w:t>
                        </w:r>
                        <w:r w:rsidRPr="00CA155D">
                          <w:rPr>
                            <w:rFonts w:ascii="Arial" w:eastAsia="Times New Roman" w:hAnsi="Arial" w:cs="Arial"/>
                            <w:color w:val="000000"/>
                            <w:sz w:val="24"/>
                            <w:szCs w:val="24"/>
                            <w:lang w:eastAsia="ru-RU"/>
                          </w:rPr>
                          <w:t xml:space="preserve">  Разработка строительных проектов </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Количество:</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1 </w:t>
                        </w:r>
                        <w:proofErr w:type="spellStart"/>
                        <w:r w:rsidRPr="00CA155D">
                          <w:rPr>
                            <w:rFonts w:ascii="Arial" w:eastAsia="Times New Roman" w:hAnsi="Arial" w:cs="Arial"/>
                            <w:color w:val="000000"/>
                            <w:sz w:val="24"/>
                            <w:szCs w:val="24"/>
                            <w:lang w:eastAsia="ru-RU"/>
                          </w:rPr>
                          <w:t>усл</w:t>
                        </w:r>
                        <w:proofErr w:type="spellEnd"/>
                        <w:r w:rsidRPr="00CA155D">
                          <w:rPr>
                            <w:rFonts w:ascii="Arial" w:eastAsia="Times New Roman" w:hAnsi="Arial" w:cs="Arial"/>
                            <w:color w:val="000000"/>
                            <w:sz w:val="24"/>
                            <w:szCs w:val="24"/>
                            <w:lang w:eastAsia="ru-RU"/>
                          </w:rPr>
                          <w:t xml:space="preserve">. </w:t>
                        </w:r>
                        <w:proofErr w:type="spellStart"/>
                        <w:proofErr w:type="gramStart"/>
                        <w:r w:rsidRPr="00CA155D">
                          <w:rPr>
                            <w:rFonts w:ascii="Arial" w:eastAsia="Times New Roman" w:hAnsi="Arial" w:cs="Arial"/>
                            <w:color w:val="000000"/>
                            <w:sz w:val="24"/>
                            <w:szCs w:val="24"/>
                            <w:lang w:eastAsia="ru-RU"/>
                          </w:rPr>
                          <w:t>ед</w:t>
                        </w:r>
                        <w:proofErr w:type="spellEnd"/>
                        <w:proofErr w:type="gramEnd"/>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Цена за единицу продукции:</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b/>
                            <w:bCs/>
                            <w:color w:val="000000"/>
                            <w:sz w:val="24"/>
                            <w:szCs w:val="24"/>
                            <w:lang w:eastAsia="ru-RU"/>
                          </w:rPr>
                          <w:t>4 207 049,99 руб. (цена с НДС)</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Общая стоимость закупки:</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b/>
                            <w:bCs/>
                            <w:color w:val="000000"/>
                            <w:sz w:val="24"/>
                            <w:szCs w:val="24"/>
                            <w:lang w:eastAsia="ru-RU"/>
                          </w:rPr>
                          <w:t>4 207 049,99 руб. (цена с НДС)</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При выборе победителя учитывается:</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Цена с НДС (</w:t>
                        </w:r>
                        <w:hyperlink r:id="rId7" w:history="1">
                          <w:r w:rsidRPr="00CA155D">
                            <w:rPr>
                              <w:rFonts w:ascii="Arial" w:eastAsia="Times New Roman" w:hAnsi="Arial" w:cs="Arial"/>
                              <w:color w:val="1367CF"/>
                              <w:sz w:val="24"/>
                              <w:szCs w:val="24"/>
                              <w:bdr w:val="none" w:sz="0" w:space="0" w:color="auto" w:frame="1"/>
                              <w:lang w:eastAsia="ru-RU"/>
                            </w:rPr>
                            <w:t>показывать обе цены</w:t>
                          </w:r>
                        </w:hyperlink>
                        <w:r w:rsidRPr="00CA155D">
                          <w:rPr>
                            <w:rFonts w:ascii="Arial" w:eastAsia="Times New Roman" w:hAnsi="Arial" w:cs="Arial"/>
                            <w:color w:val="000000"/>
                            <w:sz w:val="24"/>
                            <w:szCs w:val="24"/>
                            <w:lang w:eastAsia="ru-RU"/>
                          </w:rPr>
                          <w:t>)</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Дата публикации:</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13.01.2017 08:42</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Дата окончания подачи заявок:</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31.01.2017 09:00</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Дата последнего редактирования:</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 xml:space="preserve">13.01.2017 08:42, </w:t>
                        </w:r>
                        <w:hyperlink r:id="rId8" w:tgtFrame="_blank" w:tooltip="Отправить личное сообщение" w:history="1">
                          <w:proofErr w:type="spellStart"/>
                          <w:r w:rsidRPr="00CA155D">
                            <w:rPr>
                              <w:rFonts w:ascii="Arial" w:eastAsia="Times New Roman" w:hAnsi="Arial" w:cs="Arial"/>
                              <w:color w:val="1367CF"/>
                              <w:sz w:val="24"/>
                              <w:szCs w:val="24"/>
                              <w:bdr w:val="none" w:sz="0" w:space="0" w:color="auto" w:frame="1"/>
                              <w:lang w:eastAsia="ru-RU"/>
                            </w:rPr>
                            <w:t>Ясковец</w:t>
                          </w:r>
                          <w:proofErr w:type="spellEnd"/>
                          <w:r w:rsidRPr="00CA155D">
                            <w:rPr>
                              <w:rFonts w:ascii="Arial" w:eastAsia="Times New Roman" w:hAnsi="Arial" w:cs="Arial"/>
                              <w:color w:val="1367CF"/>
                              <w:sz w:val="24"/>
                              <w:szCs w:val="24"/>
                              <w:bdr w:val="none" w:sz="0" w:space="0" w:color="auto" w:frame="1"/>
                              <w:lang w:eastAsia="ru-RU"/>
                            </w:rPr>
                            <w:t xml:space="preserve"> Игорь Иванович</w:t>
                          </w:r>
                        </w:hyperlink>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Ответственное лицо:</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9" w:tgtFrame="_blank" w:tooltip="Отправить личное сообщение" w:history="1">
                          <w:proofErr w:type="spellStart"/>
                          <w:r w:rsidRPr="00CA155D">
                            <w:rPr>
                              <w:rFonts w:ascii="Arial" w:eastAsia="Times New Roman" w:hAnsi="Arial" w:cs="Arial"/>
                              <w:color w:val="1367CF"/>
                              <w:sz w:val="24"/>
                              <w:szCs w:val="24"/>
                              <w:bdr w:val="none" w:sz="0" w:space="0" w:color="auto" w:frame="1"/>
                              <w:lang w:eastAsia="ru-RU"/>
                            </w:rPr>
                            <w:t>Туниекова</w:t>
                          </w:r>
                          <w:proofErr w:type="spellEnd"/>
                          <w:r w:rsidRPr="00CA155D">
                            <w:rPr>
                              <w:rFonts w:ascii="Arial" w:eastAsia="Times New Roman" w:hAnsi="Arial" w:cs="Arial"/>
                              <w:color w:val="1367CF"/>
                              <w:sz w:val="24"/>
                              <w:szCs w:val="24"/>
                              <w:bdr w:val="none" w:sz="0" w:space="0" w:color="auto" w:frame="1"/>
                              <w:lang w:eastAsia="ru-RU"/>
                            </w:rPr>
                            <w:t xml:space="preserve"> Ольга Юрьевна</w:t>
                          </w:r>
                        </w:hyperlink>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Организатор:</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10" w:history="1">
                          <w:r w:rsidRPr="00CA155D">
                            <w:rPr>
                              <w:rFonts w:ascii="Arial" w:eastAsia="Times New Roman" w:hAnsi="Arial" w:cs="Arial"/>
                              <w:color w:val="1367CF"/>
                              <w:sz w:val="24"/>
                              <w:szCs w:val="24"/>
                              <w:bdr w:val="none" w:sz="0" w:space="0" w:color="auto" w:frame="1"/>
                              <w:lang w:eastAsia="ru-RU"/>
                            </w:rPr>
                            <w:t>Филиал АО "</w:t>
                          </w:r>
                          <w:proofErr w:type="spellStart"/>
                          <w:r w:rsidRPr="00CA155D">
                            <w:rPr>
                              <w:rFonts w:ascii="Arial" w:eastAsia="Times New Roman" w:hAnsi="Arial" w:cs="Arial"/>
                              <w:color w:val="1367CF"/>
                              <w:sz w:val="24"/>
                              <w:szCs w:val="24"/>
                              <w:bdr w:val="none" w:sz="0" w:space="0" w:color="auto" w:frame="1"/>
                              <w:lang w:eastAsia="ru-RU"/>
                            </w:rPr>
                            <w:t>Тюменьэнерго</w:t>
                          </w:r>
                          <w:proofErr w:type="spellEnd"/>
                          <w:r w:rsidRPr="00CA155D">
                            <w:rPr>
                              <w:rFonts w:ascii="Arial" w:eastAsia="Times New Roman" w:hAnsi="Arial" w:cs="Arial"/>
                              <w:color w:val="1367CF"/>
                              <w:sz w:val="24"/>
                              <w:szCs w:val="24"/>
                              <w:bdr w:val="none" w:sz="0" w:space="0" w:color="auto" w:frame="1"/>
                              <w:lang w:eastAsia="ru-RU"/>
                            </w:rPr>
                            <w:t xml:space="preserve">" </w:t>
                          </w:r>
                          <w:proofErr w:type="spellStart"/>
                          <w:r w:rsidRPr="00CA155D">
                            <w:rPr>
                              <w:rFonts w:ascii="Arial" w:eastAsia="Times New Roman" w:hAnsi="Arial" w:cs="Arial"/>
                              <w:color w:val="1367CF"/>
                              <w:sz w:val="24"/>
                              <w:szCs w:val="24"/>
                              <w:bdr w:val="none" w:sz="0" w:space="0" w:color="auto" w:frame="1"/>
                              <w:lang w:eastAsia="ru-RU"/>
                            </w:rPr>
                            <w:t>Нижневартовские</w:t>
                          </w:r>
                          <w:proofErr w:type="spellEnd"/>
                          <w:r w:rsidRPr="00CA155D">
                            <w:rPr>
                              <w:rFonts w:ascii="Arial" w:eastAsia="Times New Roman" w:hAnsi="Arial" w:cs="Arial"/>
                              <w:color w:val="1367CF"/>
                              <w:sz w:val="24"/>
                              <w:szCs w:val="24"/>
                              <w:bdr w:val="none" w:sz="0" w:space="0" w:color="auto" w:frame="1"/>
                              <w:lang w:eastAsia="ru-RU"/>
                            </w:rPr>
                            <w:t xml:space="preserve"> электрические сети</w:t>
                          </w:r>
                        </w:hyperlink>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Заказчик:</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11" w:history="1">
                          <w:r w:rsidRPr="00CA155D">
                            <w:rPr>
                              <w:rFonts w:ascii="Arial" w:eastAsia="Times New Roman" w:hAnsi="Arial" w:cs="Arial"/>
                              <w:color w:val="1367CF"/>
                              <w:sz w:val="24"/>
                              <w:szCs w:val="24"/>
                              <w:bdr w:val="none" w:sz="0" w:space="0" w:color="auto" w:frame="1"/>
                              <w:lang w:eastAsia="ru-RU"/>
                            </w:rPr>
                            <w:t>АО "</w:t>
                          </w:r>
                          <w:proofErr w:type="spellStart"/>
                          <w:r w:rsidRPr="00CA155D">
                            <w:rPr>
                              <w:rFonts w:ascii="Arial" w:eastAsia="Times New Roman" w:hAnsi="Arial" w:cs="Arial"/>
                              <w:color w:val="1367CF"/>
                              <w:sz w:val="24"/>
                              <w:szCs w:val="24"/>
                              <w:bdr w:val="none" w:sz="0" w:space="0" w:color="auto" w:frame="1"/>
                              <w:lang w:eastAsia="ru-RU"/>
                            </w:rPr>
                            <w:t>Тюменьэнерго</w:t>
                          </w:r>
                          <w:proofErr w:type="spellEnd"/>
                          <w:r w:rsidRPr="00CA155D">
                            <w:rPr>
                              <w:rFonts w:ascii="Arial" w:eastAsia="Times New Roman" w:hAnsi="Arial" w:cs="Arial"/>
                              <w:color w:val="1367CF"/>
                              <w:sz w:val="24"/>
                              <w:szCs w:val="24"/>
                              <w:bdr w:val="none" w:sz="0" w:space="0" w:color="auto" w:frame="1"/>
                              <w:lang w:eastAsia="ru-RU"/>
                            </w:rPr>
                            <w:t>"</w:t>
                          </w:r>
                        </w:hyperlink>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Почтовый адрес заказчика:</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proofErr w:type="gramStart"/>
                        <w:r w:rsidRPr="00CA155D">
                          <w:rPr>
                            <w:rFonts w:ascii="Arial" w:eastAsia="Times New Roman" w:hAnsi="Arial" w:cs="Arial"/>
                            <w:color w:val="000000"/>
                            <w:sz w:val="24"/>
                            <w:szCs w:val="24"/>
                            <w:lang w:eastAsia="ru-RU"/>
                          </w:rPr>
                          <w:t>628617, Российская Федерация (РФ, Россия), Тюменская область, г. Нижневартовск,</w:t>
                        </w:r>
                        <w:r w:rsidRPr="00CA155D">
                          <w:rPr>
                            <w:rFonts w:ascii="Arial" w:eastAsia="Times New Roman" w:hAnsi="Arial" w:cs="Arial"/>
                            <w:color w:val="000000"/>
                            <w:sz w:val="24"/>
                            <w:szCs w:val="24"/>
                            <w:lang w:eastAsia="ru-RU"/>
                          </w:rPr>
                          <w:br/>
                          <w:t>ул. Пермская, 22</w:t>
                        </w:r>
                        <w:proofErr w:type="gramEnd"/>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Место нахождения заказчика:</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proofErr w:type="gramStart"/>
                        <w:r w:rsidRPr="00CA155D">
                          <w:rPr>
                            <w:rFonts w:ascii="Arial" w:eastAsia="Times New Roman" w:hAnsi="Arial" w:cs="Arial"/>
                            <w:color w:val="000000"/>
                            <w:sz w:val="24"/>
                            <w:szCs w:val="24"/>
                            <w:lang w:eastAsia="ru-RU"/>
                          </w:rPr>
                          <w:t>628406, Россия, г. Сургут, Тюменская область, ХМАО-Югра, ул. Университетская, д.4</w:t>
                        </w:r>
                        <w:proofErr w:type="gramEnd"/>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Контактный адрес e-</w:t>
                        </w:r>
                        <w:proofErr w:type="spellStart"/>
                        <w:r w:rsidRPr="00CA155D">
                          <w:rPr>
                            <w:rFonts w:ascii="Arial" w:eastAsia="Times New Roman" w:hAnsi="Arial" w:cs="Arial"/>
                            <w:color w:val="000000"/>
                            <w:sz w:val="24"/>
                            <w:szCs w:val="24"/>
                            <w:lang w:eastAsia="ru-RU"/>
                          </w:rPr>
                          <w:t>mail</w:t>
                        </w:r>
                        <w:proofErr w:type="spellEnd"/>
                        <w:r w:rsidRPr="00CA155D">
                          <w:rPr>
                            <w:rFonts w:ascii="Arial" w:eastAsia="Times New Roman" w:hAnsi="Arial" w:cs="Arial"/>
                            <w:color w:val="000000"/>
                            <w:sz w:val="24"/>
                            <w:szCs w:val="24"/>
                            <w:lang w:eastAsia="ru-RU"/>
                          </w:rPr>
                          <w:t>:</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12" w:history="1">
                          <w:r w:rsidRPr="00CA155D">
                            <w:rPr>
                              <w:rFonts w:ascii="Arial" w:eastAsia="Times New Roman" w:hAnsi="Arial" w:cs="Arial"/>
                              <w:color w:val="1367CF"/>
                              <w:sz w:val="24"/>
                              <w:szCs w:val="24"/>
                              <w:bdr w:val="none" w:sz="0" w:space="0" w:color="auto" w:frame="1"/>
                              <w:lang w:eastAsia="ru-RU"/>
                            </w:rPr>
                            <w:t>TuniekovaOY@vartanet.ru</w:t>
                          </w:r>
                        </w:hyperlink>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Номер контактного телефона заказчика:</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+7 (3466) 48-41-89</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Программа закупок:</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13" w:history="1">
                          <w:r w:rsidRPr="00CA155D">
                            <w:rPr>
                              <w:rFonts w:ascii="Arial" w:eastAsia="Times New Roman" w:hAnsi="Arial" w:cs="Arial"/>
                              <w:color w:val="1367CF"/>
                              <w:sz w:val="24"/>
                              <w:szCs w:val="24"/>
                              <w:bdr w:val="none" w:sz="0" w:space="0" w:color="auto" w:frame="1"/>
                              <w:lang w:eastAsia="ru-RU"/>
                            </w:rPr>
                            <w:t>Строка № 141 плана закупок на 2017 год</w:t>
                          </w:r>
                        </w:hyperlink>
                      </w:p>
                    </w:tc>
                  </w:tr>
                </w:tbl>
                <w:p w:rsidR="00CA155D" w:rsidRPr="00CA155D" w:rsidRDefault="00CA155D" w:rsidP="00CA155D">
                  <w:pPr>
                    <w:spacing w:after="0" w:line="240" w:lineRule="auto"/>
                    <w:rPr>
                      <w:rFonts w:ascii="Arial" w:eastAsia="Times New Roman" w:hAnsi="Arial" w:cs="Arial"/>
                      <w:color w:val="000000"/>
                      <w:sz w:val="24"/>
                      <w:szCs w:val="24"/>
                      <w:lang w:eastAsia="ru-RU"/>
                    </w:rPr>
                  </w:pPr>
                </w:p>
              </w:tc>
            </w:tr>
            <w:tr w:rsidR="00CA155D" w:rsidRPr="00CA155D">
              <w:trPr>
                <w:tblCellSpacing w:w="7" w:type="dxa"/>
              </w:trPr>
              <w:tc>
                <w:tcPr>
                  <w:tcW w:w="0" w:type="auto"/>
                  <w:shd w:val="clear" w:color="auto" w:fill="C7CCD3"/>
                  <w:tcMar>
                    <w:top w:w="75" w:type="dxa"/>
                    <w:left w:w="75" w:type="dxa"/>
                    <w:bottom w:w="75" w:type="dxa"/>
                    <w:right w:w="75" w:type="dxa"/>
                  </w:tcMar>
                  <w:hideMark/>
                </w:tcPr>
                <w:p w:rsidR="00CA155D" w:rsidRPr="00CA155D" w:rsidRDefault="00CA155D" w:rsidP="00CA155D">
                  <w:pPr>
                    <w:spacing w:after="0" w:line="240" w:lineRule="auto"/>
                    <w:rPr>
                      <w:rFonts w:ascii="Arial" w:eastAsia="Times New Roman" w:hAnsi="Arial" w:cs="Arial"/>
                      <w:color w:val="333333"/>
                      <w:sz w:val="24"/>
                      <w:szCs w:val="24"/>
                      <w:lang w:eastAsia="ru-RU"/>
                    </w:rPr>
                  </w:pPr>
                  <w:r w:rsidRPr="00CA155D">
                    <w:rPr>
                      <w:rFonts w:ascii="Arial" w:eastAsia="Times New Roman" w:hAnsi="Arial" w:cs="Arial"/>
                      <w:color w:val="333333"/>
                      <w:sz w:val="24"/>
                      <w:szCs w:val="24"/>
                      <w:lang w:eastAsia="ru-RU"/>
                    </w:rPr>
                    <w:lastRenderedPageBreak/>
                    <w:t>Дополнительная информация</w:t>
                  </w:r>
                </w:p>
              </w:tc>
            </w:tr>
            <w:tr w:rsidR="00CA155D" w:rsidRPr="00CA155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Двухэтапная процедура закупки</w:t>
                        </w:r>
                        <w:r w:rsidRPr="00CA155D">
                          <w:rPr>
                            <w:rFonts w:ascii="Arial" w:eastAsia="Times New Roman" w:hAnsi="Arial" w:cs="Arial"/>
                            <w:noProof/>
                            <w:color w:val="000000"/>
                            <w:sz w:val="24"/>
                            <w:szCs w:val="24"/>
                            <w:lang w:eastAsia="ru-RU"/>
                          </w:rPr>
                          <w:drawing>
                            <wp:inline distT="0" distB="0" distL="0" distR="0" wp14:anchorId="7AAEE4FB" wp14:editId="22936BD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155D" w:rsidRPr="00CA155D" w:rsidRDefault="00CA155D" w:rsidP="00CA155D">
                        <w:pPr>
                          <w:spacing w:after="0" w:line="240" w:lineRule="auto"/>
                          <w:rPr>
                            <w:rFonts w:ascii="Arial" w:eastAsia="Times New Roman" w:hAnsi="Arial" w:cs="Arial"/>
                            <w:vanish/>
                            <w:color w:val="000000"/>
                            <w:sz w:val="24"/>
                            <w:szCs w:val="24"/>
                            <w:lang w:eastAsia="ru-RU"/>
                          </w:rPr>
                        </w:pPr>
                        <w:r w:rsidRPr="00CA155D">
                          <w:rPr>
                            <w:rFonts w:ascii="Arial" w:eastAsia="Times New Roman" w:hAnsi="Arial" w:cs="Arial"/>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Нет</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Закрытая подача предложений:</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Альтернативные заявки</w:t>
                        </w:r>
                        <w:r w:rsidRPr="00CA155D">
                          <w:rPr>
                            <w:rFonts w:ascii="Arial" w:eastAsia="Times New Roman" w:hAnsi="Arial" w:cs="Arial"/>
                            <w:noProof/>
                            <w:color w:val="000000"/>
                            <w:sz w:val="24"/>
                            <w:szCs w:val="24"/>
                            <w:lang w:eastAsia="ru-RU"/>
                          </w:rPr>
                          <w:drawing>
                            <wp:inline distT="0" distB="0" distL="0" distR="0" wp14:anchorId="0C9D1537" wp14:editId="014386F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155D" w:rsidRPr="00CA155D" w:rsidRDefault="00CA155D" w:rsidP="00CA155D">
                        <w:pPr>
                          <w:spacing w:after="0" w:line="240" w:lineRule="auto"/>
                          <w:rPr>
                            <w:rFonts w:ascii="Arial" w:eastAsia="Times New Roman" w:hAnsi="Arial" w:cs="Arial"/>
                            <w:vanish/>
                            <w:color w:val="000000"/>
                            <w:sz w:val="24"/>
                            <w:szCs w:val="24"/>
                            <w:lang w:eastAsia="ru-RU"/>
                          </w:rPr>
                        </w:pPr>
                        <w:r w:rsidRPr="00CA155D">
                          <w:rPr>
                            <w:rFonts w:ascii="Arial" w:eastAsia="Times New Roman" w:hAnsi="Arial" w:cs="Arial"/>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Нет</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Ограничивать предложения участников указанной в извещении стоимостью</w:t>
                        </w:r>
                        <w:r w:rsidRPr="00CA155D">
                          <w:rPr>
                            <w:rFonts w:ascii="Arial" w:eastAsia="Times New Roman" w:hAnsi="Arial" w:cs="Arial"/>
                            <w:noProof/>
                            <w:color w:val="000000"/>
                            <w:sz w:val="24"/>
                            <w:szCs w:val="24"/>
                            <w:lang w:eastAsia="ru-RU"/>
                          </w:rPr>
                          <w:drawing>
                            <wp:inline distT="0" distB="0" distL="0" distR="0" wp14:anchorId="169E97F7" wp14:editId="5D38A27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155D" w:rsidRPr="00CA155D" w:rsidRDefault="00CA155D" w:rsidP="00CA155D">
                        <w:pPr>
                          <w:spacing w:after="0" w:line="240" w:lineRule="auto"/>
                          <w:rPr>
                            <w:rFonts w:ascii="Arial" w:eastAsia="Times New Roman" w:hAnsi="Arial" w:cs="Arial"/>
                            <w:vanish/>
                            <w:color w:val="000000"/>
                            <w:sz w:val="24"/>
                            <w:szCs w:val="24"/>
                            <w:lang w:eastAsia="ru-RU"/>
                          </w:rPr>
                        </w:pPr>
                        <w:r w:rsidRPr="00CA155D">
                          <w:rPr>
                            <w:rFonts w:ascii="Arial" w:eastAsia="Times New Roman" w:hAnsi="Arial" w:cs="Arial"/>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proofErr w:type="spellStart"/>
                        <w:r w:rsidRPr="00CA155D">
                          <w:rPr>
                            <w:rFonts w:ascii="Arial" w:eastAsia="Times New Roman" w:hAnsi="Arial" w:cs="Arial"/>
                            <w:color w:val="000000"/>
                            <w:sz w:val="24"/>
                            <w:szCs w:val="24"/>
                            <w:lang w:eastAsia="ru-RU"/>
                          </w:rPr>
                          <w:t>Подгрузка</w:t>
                        </w:r>
                        <w:proofErr w:type="spellEnd"/>
                        <w:r w:rsidRPr="00CA155D">
                          <w:rPr>
                            <w:rFonts w:ascii="Arial" w:eastAsia="Times New Roman" w:hAnsi="Arial" w:cs="Arial"/>
                            <w:color w:val="000000"/>
                            <w:sz w:val="24"/>
                            <w:szCs w:val="24"/>
                            <w:lang w:eastAsia="ru-RU"/>
                          </w:rPr>
                          <w:t xml:space="preserve"> документации к заявке </w:t>
                        </w:r>
                        <w:proofErr w:type="gramStart"/>
                        <w:r w:rsidRPr="00CA155D">
                          <w:rPr>
                            <w:rFonts w:ascii="Arial" w:eastAsia="Times New Roman" w:hAnsi="Arial" w:cs="Arial"/>
                            <w:color w:val="000000"/>
                            <w:sz w:val="24"/>
                            <w:szCs w:val="24"/>
                            <w:lang w:eastAsia="ru-RU"/>
                          </w:rPr>
                          <w:t>обязательна</w:t>
                        </w:r>
                        <w:proofErr w:type="gramEnd"/>
                        <w:r w:rsidRPr="00CA155D">
                          <w:rPr>
                            <w:rFonts w:ascii="Arial" w:eastAsia="Times New Roman" w:hAnsi="Arial" w:cs="Arial"/>
                            <w:noProof/>
                            <w:color w:val="000000"/>
                            <w:sz w:val="24"/>
                            <w:szCs w:val="24"/>
                            <w:lang w:eastAsia="ru-RU"/>
                          </w:rPr>
                          <w:drawing>
                            <wp:inline distT="0" distB="0" distL="0" distR="0" wp14:anchorId="60BD9C5D" wp14:editId="652477F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155D" w:rsidRPr="00CA155D" w:rsidRDefault="00CA155D" w:rsidP="00CA155D">
                        <w:pPr>
                          <w:spacing w:after="0" w:line="240" w:lineRule="auto"/>
                          <w:rPr>
                            <w:rFonts w:ascii="Arial" w:eastAsia="Times New Roman" w:hAnsi="Arial" w:cs="Arial"/>
                            <w:vanish/>
                            <w:color w:val="000000"/>
                            <w:sz w:val="24"/>
                            <w:szCs w:val="24"/>
                            <w:lang w:eastAsia="ru-RU"/>
                          </w:rPr>
                        </w:pPr>
                        <w:r w:rsidRPr="00CA155D">
                          <w:rPr>
                            <w:rFonts w:ascii="Arial" w:eastAsia="Times New Roman" w:hAnsi="Arial" w:cs="Arial"/>
                            <w:vanish/>
                            <w:color w:val="000000"/>
                            <w:sz w:val="24"/>
                            <w:szCs w:val="24"/>
                            <w:lang w:eastAsia="ru-RU"/>
                          </w:rPr>
                          <w:t>Организатор не будет рассматривать заявки, которые не были подкреплены документацией.</w:t>
                        </w:r>
                      </w:p>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Поставщик не должен находиться в реестре недобросовестных поставщиков</w:t>
                        </w:r>
                        <w:r w:rsidRPr="00CA155D">
                          <w:rPr>
                            <w:rFonts w:ascii="Arial" w:eastAsia="Times New Roman" w:hAnsi="Arial" w:cs="Arial"/>
                            <w:noProof/>
                            <w:color w:val="000000"/>
                            <w:sz w:val="24"/>
                            <w:szCs w:val="24"/>
                            <w:lang w:eastAsia="ru-RU"/>
                          </w:rPr>
                          <w:drawing>
                            <wp:inline distT="0" distB="0" distL="0" distR="0" wp14:anchorId="431A68CA" wp14:editId="6732DA1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A155D" w:rsidRPr="00CA155D" w:rsidRDefault="00CA155D" w:rsidP="00CA155D">
                        <w:pPr>
                          <w:spacing w:after="0" w:line="240" w:lineRule="auto"/>
                          <w:rPr>
                            <w:rFonts w:ascii="Arial" w:eastAsia="Times New Roman" w:hAnsi="Arial" w:cs="Arial"/>
                            <w:vanish/>
                            <w:color w:val="000000"/>
                            <w:sz w:val="24"/>
                            <w:szCs w:val="24"/>
                            <w:lang w:eastAsia="ru-RU"/>
                          </w:rPr>
                        </w:pPr>
                        <w:r w:rsidRPr="00CA155D">
                          <w:rPr>
                            <w:rFonts w:ascii="Arial" w:eastAsia="Times New Roman" w:hAnsi="Arial" w:cs="Arial"/>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Закупочная документация:</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15" w:tgtFrame="_blank" w:history="1">
                          <w:r w:rsidRPr="00CA155D">
                            <w:rPr>
                              <w:rFonts w:ascii="Arial" w:eastAsia="Times New Roman" w:hAnsi="Arial" w:cs="Arial"/>
                              <w:color w:val="1367CF"/>
                              <w:sz w:val="24"/>
                              <w:szCs w:val="24"/>
                              <w:bdr w:val="none" w:sz="0" w:space="0" w:color="auto" w:frame="1"/>
                              <w:lang w:eastAsia="ru-RU"/>
                            </w:rPr>
                            <w:t xml:space="preserve">Скачать файл </w:t>
                          </w:r>
                          <w:r w:rsidRPr="00CA155D">
                            <w:rPr>
                              <w:rFonts w:ascii="Arial" w:eastAsia="Times New Roman" w:hAnsi="Arial" w:cs="Arial"/>
                              <w:b/>
                              <w:bCs/>
                              <w:color w:val="1367CF"/>
                              <w:sz w:val="24"/>
                              <w:szCs w:val="24"/>
                              <w:bdr w:val="none" w:sz="0" w:space="0" w:color="auto" w:frame="1"/>
                              <w:lang w:eastAsia="ru-RU"/>
                            </w:rPr>
                            <w:t>ЗД.zip</w:t>
                          </w:r>
                        </w:hyperlink>
                        <w:r w:rsidRPr="00CA155D">
                          <w:rPr>
                            <w:rFonts w:ascii="Arial" w:eastAsia="Times New Roman" w:hAnsi="Arial" w:cs="Arial"/>
                            <w:color w:val="000000"/>
                            <w:sz w:val="24"/>
                            <w:szCs w:val="24"/>
                            <w:lang w:eastAsia="ru-RU"/>
                          </w:rPr>
                          <w:t> (11.6 МБ)</w:t>
                        </w:r>
                      </w:p>
                      <w:p w:rsidR="00CA155D" w:rsidRPr="00CA155D" w:rsidRDefault="00CA155D" w:rsidP="00CA155D">
                        <w:pPr>
                          <w:spacing w:after="0" w:line="240" w:lineRule="auto"/>
                          <w:rPr>
                            <w:rFonts w:ascii="Arial" w:eastAsia="Times New Roman" w:hAnsi="Arial" w:cs="Arial"/>
                            <w:color w:val="000000"/>
                            <w:sz w:val="24"/>
                            <w:szCs w:val="24"/>
                            <w:lang w:eastAsia="ru-RU"/>
                          </w:rPr>
                        </w:pPr>
                        <w:hyperlink r:id="rId16" w:history="1">
                          <w:r w:rsidRPr="00CA155D">
                            <w:rPr>
                              <w:rFonts w:ascii="Arial" w:eastAsia="Times New Roman" w:hAnsi="Arial" w:cs="Arial"/>
                              <w:b/>
                              <w:bCs/>
                              <w:color w:val="1367CF"/>
                              <w:sz w:val="24"/>
                              <w:szCs w:val="24"/>
                              <w:bdr w:val="none" w:sz="0" w:space="0" w:color="auto" w:frame="1"/>
                              <w:lang w:eastAsia="ru-RU"/>
                            </w:rPr>
                            <w:t>Редактировать закупочную документацию</w:t>
                          </w:r>
                        </w:hyperlink>
                      </w:p>
                      <w:p w:rsidR="00CA155D" w:rsidRPr="00CA155D" w:rsidRDefault="00CA155D" w:rsidP="00CA155D">
                        <w:pPr>
                          <w:spacing w:after="0" w:line="240" w:lineRule="auto"/>
                          <w:rPr>
                            <w:rFonts w:ascii="Arial" w:eastAsia="Times New Roman" w:hAnsi="Arial" w:cs="Arial"/>
                            <w:color w:val="000000"/>
                            <w:sz w:val="24"/>
                            <w:szCs w:val="24"/>
                            <w:lang w:eastAsia="ru-RU"/>
                          </w:rPr>
                        </w:pPr>
                        <w:hyperlink r:id="rId17" w:tgtFrame="signature" w:history="1">
                          <w:r w:rsidRPr="00CA155D">
                            <w:rPr>
                              <w:rFonts w:ascii="Arial" w:eastAsia="Times New Roman" w:hAnsi="Arial" w:cs="Arial"/>
                              <w:color w:val="1367CF"/>
                              <w:sz w:val="24"/>
                              <w:szCs w:val="24"/>
                              <w:bdr w:val="none" w:sz="0" w:space="0" w:color="auto" w:frame="1"/>
                              <w:lang w:eastAsia="ru-RU"/>
                            </w:rPr>
                            <w:t>Подписано ЭП</w:t>
                          </w:r>
                        </w:hyperlink>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Условия оплаты:</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proofErr w:type="gramStart"/>
                        <w:r w:rsidRPr="00CA155D">
                          <w:rPr>
                            <w:rFonts w:ascii="Arial" w:eastAsia="Times New Roman" w:hAnsi="Arial" w:cs="Arial"/>
                            <w:color w:val="000000"/>
                            <w:sz w:val="24"/>
                            <w:szCs w:val="24"/>
                            <w:lang w:eastAsia="ru-RU"/>
                          </w:rPr>
                          <w:t>Согласно Приложению №2 к Закупочной документации «Проект договора», раздел 3 «Стоимость работ и порядок расчетов»</w:t>
                        </w:r>
                        <w:r w:rsidRPr="00CA155D">
                          <w:rPr>
                            <w:rFonts w:ascii="Arial" w:eastAsia="Times New Roman" w:hAnsi="Arial" w:cs="Arial"/>
                            <w:color w:val="000000"/>
                            <w:sz w:val="24"/>
                            <w:szCs w:val="24"/>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roofErr w:type="gramEnd"/>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Условия поставки:</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Согласно Приложению №1 к Закупочной документации «Техническое задание».</w:t>
                        </w:r>
                        <w:r w:rsidRPr="00CA155D">
                          <w:rPr>
                            <w:rFonts w:ascii="Arial" w:eastAsia="Times New Roman" w:hAnsi="Arial" w:cs="Arial"/>
                            <w:color w:val="000000"/>
                            <w:sz w:val="24"/>
                            <w:szCs w:val="24"/>
                            <w:lang w:eastAsia="ru-RU"/>
                          </w:rPr>
                          <w:br/>
                          <w:t xml:space="preserve">Срок выполнения работ: </w:t>
                        </w:r>
                        <w:r w:rsidRPr="00CA155D">
                          <w:rPr>
                            <w:rFonts w:ascii="Arial" w:eastAsia="Times New Roman" w:hAnsi="Arial" w:cs="Arial"/>
                            <w:color w:val="000000"/>
                            <w:sz w:val="24"/>
                            <w:szCs w:val="24"/>
                            <w:lang w:eastAsia="ru-RU"/>
                          </w:rPr>
                          <w:br/>
                          <w:t>Начало выполнения – с момента подписания договора.</w:t>
                        </w:r>
                        <w:r w:rsidRPr="00CA155D">
                          <w:rPr>
                            <w:rFonts w:ascii="Arial" w:eastAsia="Times New Roman" w:hAnsi="Arial" w:cs="Arial"/>
                            <w:color w:val="000000"/>
                            <w:sz w:val="24"/>
                            <w:szCs w:val="24"/>
                            <w:lang w:eastAsia="ru-RU"/>
                          </w:rPr>
                          <w:br/>
                          <w:t>Срок предоставления рабочей документации - не позднее 16.10.2017г.</w:t>
                        </w:r>
                        <w:r w:rsidRPr="00CA155D">
                          <w:rPr>
                            <w:rFonts w:ascii="Arial" w:eastAsia="Times New Roman" w:hAnsi="Arial" w:cs="Arial"/>
                            <w:color w:val="000000"/>
                            <w:sz w:val="24"/>
                            <w:szCs w:val="24"/>
                            <w:lang w:eastAsia="ru-RU"/>
                          </w:rPr>
                          <w:br/>
                          <w:t>Срок окончания выполнения работ, ведомственной экспертизы проектно-сметной документации заказчиком – не позднее 27.11.2017 г.</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Место рассмотрения заявок:</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proofErr w:type="gramStart"/>
                        <w:r w:rsidRPr="00CA155D">
                          <w:rPr>
                            <w:rFonts w:ascii="Arial" w:eastAsia="Times New Roman" w:hAnsi="Arial" w:cs="Arial"/>
                            <w:color w:val="000000"/>
                            <w:sz w:val="24"/>
                            <w:szCs w:val="24"/>
                            <w:lang w:eastAsia="ru-RU"/>
                          </w:rPr>
                          <w:t>628617, Российская Федерация (РФ, Россия), Тюменская область, г. Нижневартовск,</w:t>
                        </w:r>
                        <w:r w:rsidRPr="00CA155D">
                          <w:rPr>
                            <w:rFonts w:ascii="Arial" w:eastAsia="Times New Roman" w:hAnsi="Arial" w:cs="Arial"/>
                            <w:color w:val="000000"/>
                            <w:sz w:val="24"/>
                            <w:szCs w:val="24"/>
                            <w:lang w:eastAsia="ru-RU"/>
                          </w:rPr>
                          <w:br/>
                          <w:t>ул. Пермская, 22</w:t>
                        </w:r>
                        <w:proofErr w:type="gramEnd"/>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Дата и время рассмотрения заявок:</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20.02.2017 15:00</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lastRenderedPageBreak/>
                          <w:t>Дата и время подведения итогов:</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01.03.2017 15:00</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proofErr w:type="gramStart"/>
                        <w:r w:rsidRPr="00CA155D">
                          <w:rPr>
                            <w:rFonts w:ascii="Arial" w:eastAsia="Times New Roman" w:hAnsi="Arial" w:cs="Arial"/>
                            <w:color w:val="000000"/>
                            <w:sz w:val="24"/>
                            <w:szCs w:val="24"/>
                            <w:lang w:eastAsia="ru-RU"/>
                          </w:rPr>
                          <w:t xml:space="preserve">628617, Россия, Ханты-Мансийский Автономный округ - Югра, г. Нижневартовск, ул. Пермская, 22 </w:t>
                        </w:r>
                        <w:r w:rsidRPr="00CA155D">
                          <w:rPr>
                            <w:rFonts w:ascii="Arial" w:eastAsia="Times New Roman" w:hAnsi="Arial" w:cs="Arial"/>
                            <w:color w:val="000000"/>
                            <w:sz w:val="24"/>
                            <w:szCs w:val="24"/>
                            <w:lang w:eastAsia="ru-RU"/>
                          </w:rPr>
                          <w:pict/>
                        </w:r>
                        <w:proofErr w:type="gramEnd"/>
                      </w:p>
                    </w:tc>
                  </w:tr>
                  <w:tr w:rsidR="00CA155D" w:rsidRPr="00CA155D">
                    <w:trPr>
                      <w:tblCellSpacing w:w="0" w:type="dxa"/>
                    </w:trPr>
                    <w:tc>
                      <w:tcPr>
                        <w:tcW w:w="0" w:type="auto"/>
                        <w:gridSpan w:val="2"/>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b/>
                            <w:bCs/>
                            <w:color w:val="000000"/>
                            <w:sz w:val="24"/>
                            <w:szCs w:val="24"/>
                            <w:lang w:eastAsia="ru-RU"/>
                          </w:rPr>
                          <w:t>Комментарии:</w:t>
                        </w:r>
                        <w:r w:rsidRPr="00CA155D">
                          <w:rPr>
                            <w:rFonts w:ascii="Arial" w:eastAsia="Times New Roman" w:hAnsi="Arial" w:cs="Arial"/>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A155D">
                          <w:rPr>
                            <w:rFonts w:ascii="Arial" w:eastAsia="Times New Roman" w:hAnsi="Arial" w:cs="Arial"/>
                            <w:color w:val="000000"/>
                            <w:sz w:val="24"/>
                            <w:szCs w:val="24"/>
                            <w:lang w:eastAsia="ru-RU"/>
                          </w:rPr>
                          <w:br/>
                        </w:r>
                        <w:proofErr w:type="gramStart"/>
                        <w:r w:rsidRPr="00CA155D">
                          <w:rPr>
                            <w:rFonts w:ascii="Arial" w:eastAsia="Times New Roman" w:hAnsi="Arial" w:cs="Arial"/>
                            <w:color w:val="000000"/>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A155D">
                          <w:rPr>
                            <w:rFonts w:ascii="Arial" w:eastAsia="Times New Roman" w:hAnsi="Arial" w:cs="Arial"/>
                            <w:color w:val="000000"/>
                            <w:sz w:val="24"/>
                            <w:szCs w:val="24"/>
                            <w:lang w:eastAsia="ru-RU"/>
                          </w:rPr>
                          <w:t xml:space="preserve"> </w:t>
                        </w:r>
                        <w:proofErr w:type="gramStart"/>
                        <w:r w:rsidRPr="00CA155D">
                          <w:rPr>
                            <w:rFonts w:ascii="Arial" w:eastAsia="Times New Roman" w:hAnsi="Arial" w:cs="Arial"/>
                            <w:color w:val="000000"/>
                            <w:sz w:val="24"/>
                            <w:szCs w:val="24"/>
                            <w:lang w:eastAsia="ru-RU"/>
                          </w:rPr>
                          <w:t>Заявка Участника на бумажном носителе не предоставляется)</w:t>
                        </w:r>
                        <w:r w:rsidRPr="00CA155D">
                          <w:rPr>
                            <w:rFonts w:ascii="Arial" w:eastAsia="Times New Roman" w:hAnsi="Arial" w:cs="Arial"/>
                            <w:color w:val="000000"/>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A155D">
                          <w:rPr>
                            <w:rFonts w:ascii="Arial" w:eastAsia="Times New Roman" w:hAnsi="Arial" w:cs="Arial"/>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A155D">
                          <w:rPr>
                            <w:rFonts w:ascii="Arial" w:eastAsia="Times New Roman" w:hAnsi="Arial" w:cs="Arial"/>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A155D">
                          <w:rPr>
                            <w:rFonts w:ascii="Arial" w:eastAsia="Times New Roman" w:hAnsi="Arial" w:cs="Arial"/>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A155D">
                          <w:rPr>
                            <w:rFonts w:ascii="Arial" w:eastAsia="Times New Roman" w:hAnsi="Arial" w:cs="Arial"/>
                            <w:color w:val="000000"/>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Место проведения процедуры:</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A155D" w:rsidRPr="00CA155D">
                    <w:trPr>
                      <w:tblCellSpacing w:w="0" w:type="dxa"/>
                    </w:trPr>
                    <w:tc>
                      <w:tcPr>
                        <w:tcW w:w="2000" w:type="pct"/>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Порядок предоставления документации по закупке:</w:t>
                        </w:r>
                      </w:p>
                    </w:tc>
                    <w:tc>
                      <w:tcPr>
                        <w:tcW w:w="0" w:type="auto"/>
                        <w:shd w:val="clear" w:color="auto" w:fill="DDE3EB"/>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CA155D">
                          <w:rPr>
                            <w:rFonts w:ascii="Arial" w:eastAsia="Times New Roman" w:hAnsi="Arial" w:cs="Arial"/>
                            <w:color w:val="000000"/>
                            <w:sz w:val="24"/>
                            <w:szCs w:val="24"/>
                            <w:lang w:eastAsia="ru-RU"/>
                          </w:rPr>
                          <w:t>с даты размещения</w:t>
                        </w:r>
                        <w:proofErr w:type="gramEnd"/>
                        <w:r w:rsidRPr="00CA155D">
                          <w:rPr>
                            <w:rFonts w:ascii="Arial" w:eastAsia="Times New Roman" w:hAnsi="Arial" w:cs="Arial"/>
                            <w:color w:val="000000"/>
                            <w:sz w:val="24"/>
                            <w:szCs w:val="24"/>
                            <w:lang w:eastAsia="ru-RU"/>
                          </w:rPr>
                          <w:t xml:space="preserve"> закупки.</w:t>
                        </w:r>
                      </w:p>
                    </w:tc>
                  </w:tr>
                  <w:tr w:rsidR="00CA155D" w:rsidRPr="00CA155D">
                    <w:trPr>
                      <w:tblCellSpacing w:w="0" w:type="dxa"/>
                    </w:trPr>
                    <w:tc>
                      <w:tcPr>
                        <w:tcW w:w="2000" w:type="pct"/>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r w:rsidRPr="00CA155D">
                          <w:rPr>
                            <w:rFonts w:ascii="Arial" w:eastAsia="Times New Roman" w:hAnsi="Arial" w:cs="Arial"/>
                            <w:color w:val="000000"/>
                            <w:sz w:val="24"/>
                            <w:szCs w:val="24"/>
                            <w:lang w:eastAsia="ru-RU"/>
                          </w:rPr>
                          <w:t>Информация о подписи:</w:t>
                        </w:r>
                      </w:p>
                    </w:tc>
                    <w:tc>
                      <w:tcPr>
                        <w:tcW w:w="0" w:type="auto"/>
                        <w:shd w:val="clear" w:color="auto" w:fill="EDF0F3"/>
                        <w:hideMark/>
                      </w:tcPr>
                      <w:p w:rsidR="00CA155D" w:rsidRPr="00CA155D" w:rsidRDefault="00CA155D" w:rsidP="00CA155D">
                        <w:pPr>
                          <w:spacing w:after="0" w:line="240" w:lineRule="auto"/>
                          <w:rPr>
                            <w:rFonts w:ascii="Arial" w:eastAsia="Times New Roman" w:hAnsi="Arial" w:cs="Arial"/>
                            <w:color w:val="000000"/>
                            <w:sz w:val="24"/>
                            <w:szCs w:val="24"/>
                            <w:lang w:eastAsia="ru-RU"/>
                          </w:rPr>
                        </w:pPr>
                        <w:hyperlink r:id="rId18" w:tgtFrame="signature" w:history="1">
                          <w:r w:rsidRPr="00CA155D">
                            <w:rPr>
                              <w:rFonts w:ascii="Arial" w:eastAsia="Times New Roman" w:hAnsi="Arial" w:cs="Arial"/>
                              <w:color w:val="1367CF"/>
                              <w:sz w:val="24"/>
                              <w:szCs w:val="24"/>
                              <w:bdr w:val="none" w:sz="0" w:space="0" w:color="auto" w:frame="1"/>
                              <w:lang w:eastAsia="ru-RU"/>
                            </w:rPr>
                            <w:t>Подписано ЭП</w:t>
                          </w:r>
                        </w:hyperlink>
                      </w:p>
                    </w:tc>
                  </w:tr>
                </w:tbl>
                <w:p w:rsidR="00CA155D" w:rsidRPr="00CA155D" w:rsidRDefault="00CA155D" w:rsidP="00CA155D">
                  <w:pPr>
                    <w:spacing w:after="0" w:line="240" w:lineRule="auto"/>
                    <w:rPr>
                      <w:rFonts w:ascii="Arial" w:eastAsia="Times New Roman" w:hAnsi="Arial" w:cs="Arial"/>
                      <w:color w:val="000000"/>
                      <w:sz w:val="24"/>
                      <w:szCs w:val="24"/>
                      <w:lang w:eastAsia="ru-RU"/>
                    </w:rPr>
                  </w:pPr>
                </w:p>
              </w:tc>
            </w:tr>
          </w:tbl>
          <w:p w:rsidR="00CA155D" w:rsidRPr="00CA155D" w:rsidRDefault="00CA155D" w:rsidP="00CA155D">
            <w:pPr>
              <w:spacing w:after="0" w:line="240" w:lineRule="auto"/>
              <w:rPr>
                <w:rFonts w:ascii="Arial" w:eastAsia="Times New Roman" w:hAnsi="Arial" w:cs="Arial"/>
                <w:color w:val="000000"/>
                <w:sz w:val="24"/>
                <w:szCs w:val="24"/>
                <w:lang w:eastAsia="ru-RU"/>
              </w:rPr>
            </w:pPr>
          </w:p>
        </w:tc>
      </w:tr>
    </w:tbl>
    <w:p w:rsidR="00BD15B0" w:rsidRPr="00CA155D" w:rsidRDefault="00BD15B0" w:rsidP="00CA155D">
      <w:pPr>
        <w:spacing w:line="240" w:lineRule="auto"/>
        <w:rPr>
          <w:sz w:val="24"/>
          <w:szCs w:val="24"/>
        </w:rPr>
      </w:pPr>
    </w:p>
    <w:sectPr w:rsidR="00BD15B0" w:rsidRPr="00CA1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3084"/>
    <w:multiLevelType w:val="multilevel"/>
    <w:tmpl w:val="DAD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5D"/>
    <w:rsid w:val="00BD15B0"/>
    <w:rsid w:val="00CA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5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5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39217">
      <w:bodyDiv w:val="1"/>
      <w:marLeft w:val="0"/>
      <w:marRight w:val="0"/>
      <w:marTop w:val="0"/>
      <w:marBottom w:val="0"/>
      <w:divBdr>
        <w:top w:val="none" w:sz="0" w:space="0" w:color="auto"/>
        <w:left w:val="none" w:sz="0" w:space="0" w:color="auto"/>
        <w:bottom w:val="none" w:sz="0" w:space="0" w:color="auto"/>
        <w:right w:val="none" w:sz="0" w:space="0" w:color="auto"/>
      </w:divBdr>
      <w:divsChild>
        <w:div w:id="1111626241">
          <w:marLeft w:val="0"/>
          <w:marRight w:val="0"/>
          <w:marTop w:val="0"/>
          <w:marBottom w:val="0"/>
          <w:divBdr>
            <w:top w:val="none" w:sz="0" w:space="0" w:color="auto"/>
            <w:left w:val="none" w:sz="0" w:space="0" w:color="auto"/>
            <w:bottom w:val="none" w:sz="0" w:space="0" w:color="auto"/>
            <w:right w:val="none" w:sz="0" w:space="0" w:color="auto"/>
          </w:divBdr>
          <w:divsChild>
            <w:div w:id="983850986">
              <w:marLeft w:val="0"/>
              <w:marRight w:val="0"/>
              <w:marTop w:val="0"/>
              <w:marBottom w:val="0"/>
              <w:divBdr>
                <w:top w:val="none" w:sz="0" w:space="0" w:color="auto"/>
                <w:left w:val="none" w:sz="0" w:space="0" w:color="auto"/>
                <w:bottom w:val="none" w:sz="0" w:space="0" w:color="auto"/>
                <w:right w:val="none" w:sz="0" w:space="0" w:color="auto"/>
              </w:divBdr>
              <w:divsChild>
                <w:div w:id="1581598833">
                  <w:marLeft w:val="0"/>
                  <w:marRight w:val="0"/>
                  <w:marTop w:val="0"/>
                  <w:marBottom w:val="0"/>
                  <w:divBdr>
                    <w:top w:val="none" w:sz="0" w:space="0" w:color="auto"/>
                    <w:left w:val="none" w:sz="0" w:space="0" w:color="auto"/>
                    <w:bottom w:val="none" w:sz="0" w:space="0" w:color="auto"/>
                    <w:right w:val="none" w:sz="0" w:space="0" w:color="auto"/>
                  </w:divBdr>
                  <w:divsChild>
                    <w:div w:id="492110539">
                      <w:marLeft w:val="0"/>
                      <w:marRight w:val="-450"/>
                      <w:marTop w:val="0"/>
                      <w:marBottom w:val="0"/>
                      <w:divBdr>
                        <w:top w:val="none" w:sz="0" w:space="0" w:color="auto"/>
                        <w:left w:val="none" w:sz="0" w:space="0" w:color="auto"/>
                        <w:bottom w:val="none" w:sz="0" w:space="0" w:color="auto"/>
                        <w:right w:val="none" w:sz="0" w:space="0" w:color="auto"/>
                      </w:divBdr>
                      <w:divsChild>
                        <w:div w:id="37362283">
                          <w:marLeft w:val="0"/>
                          <w:marRight w:val="0"/>
                          <w:marTop w:val="0"/>
                          <w:marBottom w:val="0"/>
                          <w:divBdr>
                            <w:top w:val="none" w:sz="0" w:space="0" w:color="auto"/>
                            <w:left w:val="none" w:sz="0" w:space="0" w:color="auto"/>
                            <w:bottom w:val="none" w:sz="0" w:space="0" w:color="auto"/>
                            <w:right w:val="none" w:sz="0" w:space="0" w:color="auto"/>
                          </w:divBdr>
                        </w:div>
                      </w:divsChild>
                    </w:div>
                    <w:div w:id="1065226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427820">
              <w:marLeft w:val="0"/>
              <w:marRight w:val="0"/>
              <w:marTop w:val="0"/>
              <w:marBottom w:val="0"/>
              <w:divBdr>
                <w:top w:val="none" w:sz="0" w:space="0" w:color="auto"/>
                <w:left w:val="none" w:sz="0" w:space="0" w:color="auto"/>
                <w:bottom w:val="none" w:sz="0" w:space="0" w:color="auto"/>
                <w:right w:val="none" w:sz="0" w:space="0" w:color="auto"/>
              </w:divBdr>
              <w:divsChild>
                <w:div w:id="989483495">
                  <w:marLeft w:val="0"/>
                  <w:marRight w:val="0"/>
                  <w:marTop w:val="0"/>
                  <w:marBottom w:val="0"/>
                  <w:divBdr>
                    <w:top w:val="none" w:sz="0" w:space="0" w:color="auto"/>
                    <w:left w:val="none" w:sz="0" w:space="0" w:color="auto"/>
                    <w:bottom w:val="none" w:sz="0" w:space="0" w:color="auto"/>
                    <w:right w:val="none" w:sz="0" w:space="0" w:color="auto"/>
                  </w:divBdr>
                </w:div>
                <w:div w:id="421686355">
                  <w:marLeft w:val="0"/>
                  <w:marRight w:val="0"/>
                  <w:marTop w:val="0"/>
                  <w:marBottom w:val="0"/>
                  <w:divBdr>
                    <w:top w:val="none" w:sz="0" w:space="0" w:color="auto"/>
                    <w:left w:val="none" w:sz="0" w:space="0" w:color="auto"/>
                    <w:bottom w:val="none" w:sz="0" w:space="0" w:color="auto"/>
                    <w:right w:val="none" w:sz="0" w:space="0" w:color="auto"/>
                  </w:divBdr>
                </w:div>
                <w:div w:id="1591811090">
                  <w:marLeft w:val="0"/>
                  <w:marRight w:val="0"/>
                  <w:marTop w:val="0"/>
                  <w:marBottom w:val="0"/>
                  <w:divBdr>
                    <w:top w:val="none" w:sz="0" w:space="0" w:color="auto"/>
                    <w:left w:val="none" w:sz="0" w:space="0" w:color="auto"/>
                    <w:bottom w:val="none" w:sz="0" w:space="0" w:color="auto"/>
                    <w:right w:val="none" w:sz="0" w:space="0" w:color="auto"/>
                  </w:divBdr>
                </w:div>
                <w:div w:id="1729842068">
                  <w:marLeft w:val="0"/>
                  <w:marRight w:val="0"/>
                  <w:marTop w:val="0"/>
                  <w:marBottom w:val="0"/>
                  <w:divBdr>
                    <w:top w:val="none" w:sz="0" w:space="0" w:color="auto"/>
                    <w:left w:val="none" w:sz="0" w:space="0" w:color="auto"/>
                    <w:bottom w:val="none" w:sz="0" w:space="0" w:color="auto"/>
                    <w:right w:val="none" w:sz="0" w:space="0" w:color="auto"/>
                  </w:divBdr>
                </w:div>
                <w:div w:id="324748107">
                  <w:marLeft w:val="0"/>
                  <w:marRight w:val="0"/>
                  <w:marTop w:val="0"/>
                  <w:marBottom w:val="0"/>
                  <w:divBdr>
                    <w:top w:val="none" w:sz="0" w:space="0" w:color="auto"/>
                    <w:left w:val="none" w:sz="0" w:space="0" w:color="auto"/>
                    <w:bottom w:val="none" w:sz="0" w:space="0" w:color="auto"/>
                    <w:right w:val="none" w:sz="0" w:space="0" w:color="auto"/>
                  </w:divBdr>
                </w:div>
                <w:div w:id="1558198424">
                  <w:marLeft w:val="0"/>
                  <w:marRight w:val="0"/>
                  <w:marTop w:val="0"/>
                  <w:marBottom w:val="0"/>
                  <w:divBdr>
                    <w:top w:val="none" w:sz="0" w:space="0" w:color="auto"/>
                    <w:left w:val="none" w:sz="0" w:space="0" w:color="auto"/>
                    <w:bottom w:val="none" w:sz="0" w:space="0" w:color="auto"/>
                    <w:right w:val="none" w:sz="0" w:space="0" w:color="auto"/>
                  </w:divBdr>
                </w:div>
                <w:div w:id="1203399928">
                  <w:marLeft w:val="0"/>
                  <w:marRight w:val="0"/>
                  <w:marTop w:val="0"/>
                  <w:marBottom w:val="0"/>
                  <w:divBdr>
                    <w:top w:val="none" w:sz="0" w:space="0" w:color="auto"/>
                    <w:left w:val="none" w:sz="0" w:space="0" w:color="auto"/>
                    <w:bottom w:val="none" w:sz="0" w:space="0" w:color="auto"/>
                    <w:right w:val="none" w:sz="0" w:space="0" w:color="auto"/>
                  </w:divBdr>
                </w:div>
                <w:div w:id="365839710">
                  <w:marLeft w:val="0"/>
                  <w:marRight w:val="0"/>
                  <w:marTop w:val="0"/>
                  <w:marBottom w:val="0"/>
                  <w:divBdr>
                    <w:top w:val="none" w:sz="0" w:space="0" w:color="auto"/>
                    <w:left w:val="none" w:sz="0" w:space="0" w:color="auto"/>
                    <w:bottom w:val="none" w:sz="0" w:space="0" w:color="auto"/>
                    <w:right w:val="none" w:sz="0" w:space="0" w:color="auto"/>
                  </w:divBdr>
                </w:div>
                <w:div w:id="1376193667">
                  <w:marLeft w:val="0"/>
                  <w:marRight w:val="0"/>
                  <w:marTop w:val="0"/>
                  <w:marBottom w:val="0"/>
                  <w:divBdr>
                    <w:top w:val="none" w:sz="0" w:space="0" w:color="auto"/>
                    <w:left w:val="none" w:sz="0" w:space="0" w:color="auto"/>
                    <w:bottom w:val="none" w:sz="0" w:space="0" w:color="auto"/>
                    <w:right w:val="none" w:sz="0" w:space="0" w:color="auto"/>
                  </w:divBdr>
                </w:div>
                <w:div w:id="2106343926">
                  <w:marLeft w:val="0"/>
                  <w:marRight w:val="0"/>
                  <w:marTop w:val="0"/>
                  <w:marBottom w:val="0"/>
                  <w:divBdr>
                    <w:top w:val="none" w:sz="0" w:space="0" w:color="auto"/>
                    <w:left w:val="none" w:sz="0" w:space="0" w:color="auto"/>
                    <w:bottom w:val="none" w:sz="0" w:space="0" w:color="auto"/>
                    <w:right w:val="none" w:sz="0" w:space="0" w:color="auto"/>
                  </w:divBdr>
                </w:div>
                <w:div w:id="664819352">
                  <w:marLeft w:val="0"/>
                  <w:marRight w:val="0"/>
                  <w:marTop w:val="0"/>
                  <w:marBottom w:val="0"/>
                  <w:divBdr>
                    <w:top w:val="none" w:sz="0" w:space="0" w:color="auto"/>
                    <w:left w:val="none" w:sz="0" w:space="0" w:color="auto"/>
                    <w:bottom w:val="none" w:sz="0" w:space="0" w:color="auto"/>
                    <w:right w:val="none" w:sz="0" w:space="0" w:color="auto"/>
                  </w:divBdr>
                </w:div>
                <w:div w:id="374155947">
                  <w:marLeft w:val="0"/>
                  <w:marRight w:val="0"/>
                  <w:marTop w:val="0"/>
                  <w:marBottom w:val="0"/>
                  <w:divBdr>
                    <w:top w:val="none" w:sz="0" w:space="0" w:color="auto"/>
                    <w:left w:val="none" w:sz="0" w:space="0" w:color="auto"/>
                    <w:bottom w:val="none" w:sz="0" w:space="0" w:color="auto"/>
                    <w:right w:val="none" w:sz="0" w:space="0" w:color="auto"/>
                  </w:divBdr>
                </w:div>
                <w:div w:id="19448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market/view.html?id=765301&amp;action=gkpz_fields&amp;back_url=%2Fmarket%2Fview.html%3Fid%3D765301&amp;gkpz_trade_id=83887" TargetMode="External"/><Relationship Id="rId18" Type="http://schemas.openxmlformats.org/officeDocument/2006/relationships/hyperlink" Target="http://www.b2b-mrsk.ru/market/view.html?id=765301&amp;action=signed_doc&amp;key=auction" TargetMode="External"/><Relationship Id="rId3" Type="http://schemas.microsoft.com/office/2007/relationships/stylesWithEffects" Target="stylesWithEffects.xml"/><Relationship Id="rId7" Type="http://schemas.openxmlformats.org/officeDocument/2006/relationships/hyperlink" Target="http://www.b2b-mrsk.ru/market/view.html?id=765301&amp;switch_price_both_view=1" TargetMode="External"/><Relationship Id="rId12" Type="http://schemas.openxmlformats.org/officeDocument/2006/relationships/hyperlink" Target="mailto:TuniekovaOY%40vartanet.ru" TargetMode="External"/><Relationship Id="rId17" Type="http://schemas.openxmlformats.org/officeDocument/2006/relationships/hyperlink" Target="http://www.b2b-mrsk.ru/market/view.html?id=765301&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65301&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64560531&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hyperlink" Target="http://www.b2b-mrsk.ru/download.html?file=file%2F134170988.zip&amp;title=%D0%97%D0%94.zip" TargetMode="External"/><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2b-mrsk.ru/popups/send_message.html?action=send&amp;to=125051"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2017-01-13T05:45:00Z</dcterms:created>
  <dcterms:modified xsi:type="dcterms:W3CDTF">2017-01-13T05:46:00Z</dcterms:modified>
</cp:coreProperties>
</file>