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DE5" w:rsidRDefault="00CE1DE5"/>
    <w:p w:rsidR="00CE1DE5" w:rsidRPr="00CE1DE5" w:rsidRDefault="00CE1DE5" w:rsidP="00CE1DE5">
      <w:pPr>
        <w:shd w:val="clear" w:color="auto" w:fill="FFFFFF"/>
        <w:spacing w:after="167" w:line="267" w:lineRule="atLeast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CE1DE5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(объявление о покупке) № 600070. Открытый запрос предложений на право заключения договора на...</w:t>
      </w:r>
    </w:p>
    <w:p w:rsidR="00CE1DE5" w:rsidRPr="00CE1DE5" w:rsidRDefault="00CE1DE5" w:rsidP="00CE1DE5">
      <w:pPr>
        <w:shd w:val="clear" w:color="auto" w:fill="F6F6DA"/>
        <w:spacing w:after="150" w:line="300" w:lineRule="atLeast"/>
        <w:rPr>
          <w:rFonts w:ascii="Arial" w:eastAsia="Times New Roman" w:hAnsi="Arial" w:cs="Arial"/>
          <w:color w:val="E4002B"/>
          <w:sz w:val="21"/>
          <w:szCs w:val="21"/>
          <w:lang w:eastAsia="ru-RU"/>
        </w:rPr>
      </w:pPr>
      <w:r w:rsidRPr="00CE1DE5">
        <w:rPr>
          <w:rFonts w:ascii="Arial" w:eastAsia="Times New Roman" w:hAnsi="Arial" w:cs="Arial"/>
          <w:color w:val="E4002B"/>
          <w:sz w:val="21"/>
          <w:szCs w:val="21"/>
          <w:lang w:eastAsia="ru-RU"/>
        </w:rPr>
        <w:t>Запрос успешно отправлен</w:t>
      </w:r>
    </w:p>
    <w:p w:rsidR="00CE1DE5" w:rsidRPr="00CE1DE5" w:rsidRDefault="00CE1DE5" w:rsidP="00CE1DE5">
      <w:pPr>
        <w:shd w:val="clear" w:color="auto" w:fill="FFFFFF"/>
        <w:spacing w:after="171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1D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 08.02.2016 в 09:00 по московскому времени</w:t>
      </w:r>
      <w:r w:rsidRPr="00CE1DE5">
        <w:rPr>
          <w:rFonts w:ascii="Arial" w:eastAsia="Times New Roman" w:hAnsi="Arial" w:cs="Arial"/>
          <w:color w:val="E4002B"/>
          <w:sz w:val="21"/>
          <w:szCs w:val="21"/>
          <w:lang w:eastAsia="ru-RU"/>
        </w:rPr>
        <w:t> (через 6 суток, 2 часа, 58 минут и 52 секунды)</w:t>
      </w:r>
      <w:r w:rsidRPr="00CE1D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E1DE5" w:rsidRPr="00CE1DE5" w:rsidRDefault="00CE1DE5" w:rsidP="00CE1DE5">
      <w:pPr>
        <w:numPr>
          <w:ilvl w:val="0"/>
          <w:numId w:val="1"/>
        </w:numPr>
        <w:pBdr>
          <w:bottom w:val="single" w:sz="12" w:space="4" w:color="F2F0EB"/>
        </w:pBdr>
        <w:shd w:val="clear" w:color="auto" w:fill="FFFFFF"/>
        <w:spacing w:before="100" w:beforeAutospacing="1" w:after="100" w:afterAutospacing="1" w:line="300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CE1DE5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Извещение</w:t>
        </w:r>
      </w:hyperlink>
    </w:p>
    <w:p w:rsidR="00CE1DE5" w:rsidRPr="00CE1DE5" w:rsidRDefault="00CE1DE5" w:rsidP="00CE1DE5">
      <w:pPr>
        <w:numPr>
          <w:ilvl w:val="0"/>
          <w:numId w:val="1"/>
        </w:numPr>
        <w:pBdr>
          <w:bottom w:val="single" w:sz="12" w:space="4" w:color="000000"/>
        </w:pBdr>
        <w:shd w:val="clear" w:color="auto" w:fill="FFFFFF"/>
        <w:spacing w:after="100" w:afterAutospacing="1" w:line="300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1D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Разъяснения - 1</w:t>
      </w:r>
    </w:p>
    <w:p w:rsidR="00CE1DE5" w:rsidRPr="00CE1DE5" w:rsidRDefault="00CE1DE5" w:rsidP="00CE1DE5">
      <w:pPr>
        <w:numPr>
          <w:ilvl w:val="0"/>
          <w:numId w:val="1"/>
        </w:numPr>
        <w:pBdr>
          <w:bottom w:val="single" w:sz="12" w:space="4" w:color="F2F0EB"/>
        </w:pBdr>
        <w:shd w:val="clear" w:color="auto" w:fill="FFFFFF"/>
        <w:spacing w:after="100" w:afterAutospacing="1" w:line="300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CE1DE5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CE1DE5" w:rsidRPr="00CE1DE5" w:rsidRDefault="00CE1DE5" w:rsidP="00CE1DE5">
      <w:pPr>
        <w:numPr>
          <w:ilvl w:val="0"/>
          <w:numId w:val="1"/>
        </w:numPr>
        <w:pBdr>
          <w:bottom w:val="single" w:sz="12" w:space="4" w:color="F2F0EB"/>
        </w:pBdr>
        <w:shd w:val="clear" w:color="auto" w:fill="FFFFFF"/>
        <w:spacing w:after="100" w:afterAutospacing="1" w:line="300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CE1DE5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Запросы на скачивание документации - 28</w:t>
        </w:r>
      </w:hyperlink>
    </w:p>
    <w:p w:rsidR="00CE1DE5" w:rsidRPr="00CE1DE5" w:rsidRDefault="00CE1DE5" w:rsidP="00CE1DE5">
      <w:pPr>
        <w:numPr>
          <w:ilvl w:val="0"/>
          <w:numId w:val="1"/>
        </w:numPr>
        <w:pBdr>
          <w:bottom w:val="single" w:sz="12" w:space="4" w:color="F2F0EB"/>
        </w:pBdr>
        <w:shd w:val="clear" w:color="auto" w:fill="FFFFFF"/>
        <w:spacing w:after="100" w:afterAutospacing="1" w:line="300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CE1DE5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Статистика посещений - 574</w:t>
        </w:r>
      </w:hyperlink>
    </w:p>
    <w:p w:rsidR="00CE1DE5" w:rsidRPr="00CE1DE5" w:rsidRDefault="00CE1DE5" w:rsidP="00CE1DE5">
      <w:pPr>
        <w:numPr>
          <w:ilvl w:val="0"/>
          <w:numId w:val="1"/>
        </w:numPr>
        <w:pBdr>
          <w:bottom w:val="single" w:sz="12" w:space="4" w:color="F2F0EB"/>
        </w:pBdr>
        <w:shd w:val="clear" w:color="auto" w:fill="FFFFFF"/>
        <w:spacing w:after="100" w:afterAutospacing="1" w:line="300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CE1DE5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p w:rsidR="00CE1DE5" w:rsidRPr="00CE1DE5" w:rsidRDefault="00CE1DE5" w:rsidP="00CE1DE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CE1DE5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Добавить информацию</w:t>
        </w:r>
      </w:hyperlink>
      <w:r w:rsidRPr="00CE1D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E1DE5" w:rsidRPr="00CE1DE5" w:rsidTr="00CE1DE5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175"/>
              <w:gridCol w:w="2152"/>
            </w:tblGrid>
            <w:tr w:rsidR="00CE1DE5" w:rsidRPr="00CE1DE5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CE1DE5" w:rsidRPr="00CE1DE5" w:rsidRDefault="00CE1DE5" w:rsidP="00CE1DE5">
                  <w:pPr>
                    <w:spacing w:after="0" w:line="270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bookmarkStart w:id="0" w:name="expl_200299"/>
                  <w:bookmarkEnd w:id="0"/>
                  <w:r w:rsidRPr="00CE1DE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Вопрос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CE1DE5" w:rsidRPr="00CE1DE5" w:rsidRDefault="00CE1DE5" w:rsidP="00CE1DE5">
                  <w:pPr>
                    <w:spacing w:after="0" w:line="270" w:lineRule="atLeast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E1DE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01.02.2016 12:41</w:t>
                  </w:r>
                </w:p>
              </w:tc>
            </w:tr>
            <w:tr w:rsidR="00CE1DE5" w:rsidRPr="00CE1DE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CE1DE5" w:rsidRPr="00CE1DE5" w:rsidRDefault="00CE1DE5" w:rsidP="00CE1DE5">
                  <w:pPr>
                    <w:shd w:val="clear" w:color="auto" w:fill="FFFDE4"/>
                    <w:spacing w:after="30" w:line="270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E1DE5">
                    <w:rPr>
                      <w:rFonts w:ascii="Arial" w:eastAsia="Times New Roman" w:hAnsi="Arial" w:cs="Arial"/>
                      <w:color w:val="006600"/>
                      <w:sz w:val="24"/>
                      <w:szCs w:val="24"/>
                      <w:lang w:eastAsia="ru-RU"/>
                    </w:rPr>
                    <w:t>Выгружено</w:t>
                  </w:r>
                  <w:r w:rsidRPr="00CE1DE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02.02.2016 06:00</w:t>
                  </w:r>
                </w:p>
                <w:p w:rsidR="00CE1DE5" w:rsidRPr="00CE1DE5" w:rsidRDefault="00CE1DE5" w:rsidP="00CE1DE5">
                  <w:pPr>
                    <w:spacing w:after="0" w:line="270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E1DE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прошу уточнить срок действия банковской гарантии?</w:t>
                  </w:r>
                </w:p>
              </w:tc>
            </w:tr>
            <w:tr w:rsidR="00CE1DE5" w:rsidRPr="00CE1DE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E1DE5" w:rsidRPr="00CE1DE5" w:rsidRDefault="00CE1DE5" w:rsidP="00CE1DE5">
                  <w:pPr>
                    <w:spacing w:after="0" w:line="270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Pr="00CE1DE5">
                      <w:rPr>
                        <w:rFonts w:ascii="Arial" w:eastAsia="Times New Roman" w:hAnsi="Arial" w:cs="Arial"/>
                        <w:b/>
                        <w:bCs/>
                        <w:color w:val="2283C3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CE1DE5" w:rsidRPr="00CE1DE5" w:rsidRDefault="00CE1DE5" w:rsidP="00CE1DE5">
                  <w:pPr>
                    <w:spacing w:after="0" w:line="270" w:lineRule="atLeast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CE1DE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 02.02.2016 06:00</w:t>
                  </w:r>
                </w:p>
              </w:tc>
            </w:tr>
            <w:tr w:rsidR="00CE1DE5" w:rsidRPr="00CE1DE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CE1DE5" w:rsidRPr="00CE1DE5" w:rsidRDefault="00CE1DE5" w:rsidP="00CE1DE5">
                  <w:pPr>
                    <w:spacing w:after="0" w:line="270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E1DE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Срок действия банковской гарантии на участие в процедуре не менее срока действия оферты.</w:t>
                  </w:r>
                  <w:r w:rsidRPr="00CE1DE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Срок действия банковской гарантии на обеспечение исполнения обязательств по договору не менее срока действия договора.</w:t>
                  </w:r>
                </w:p>
              </w:tc>
            </w:tr>
          </w:tbl>
          <w:p w:rsidR="00CE1DE5" w:rsidRPr="00CE1DE5" w:rsidRDefault="00CE1DE5" w:rsidP="00CE1DE5">
            <w:pPr>
              <w:spacing w:after="0" w:line="27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E1DE5" w:rsidRDefault="00CE1DE5"/>
    <w:sectPr w:rsidR="00CE1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F49AF"/>
    <w:multiLevelType w:val="multilevel"/>
    <w:tmpl w:val="EC481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DE5"/>
    <w:rsid w:val="00565664"/>
    <w:rsid w:val="00CE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54A82-9BD3-497E-B1F7-5197215F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1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2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944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3890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6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7428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2413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.html?id=600070&amp;action=statistic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center.ru/market/view.html?id=600070&amp;action=registere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view.html?id=600070&amp;action=invitations" TargetMode="External"/><Relationship Id="rId11" Type="http://schemas.openxmlformats.org/officeDocument/2006/relationships/hyperlink" Target="https://www.b2b-center.ru/market/view.html?id=600070&amp;action=explanation" TargetMode="External"/><Relationship Id="rId5" Type="http://schemas.openxmlformats.org/officeDocument/2006/relationships/hyperlink" Target="https://www.b2b-center.ru/market/view.html?id=600070" TargetMode="External"/><Relationship Id="rId10" Type="http://schemas.openxmlformats.org/officeDocument/2006/relationships/hyperlink" Target="https://www.b2b-center.ru/market/view.html?id=600070&amp;action=explanation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market/view.html?id=600070&amp;action=bet_field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cp:lastPrinted>2016-02-02T02:58:00Z</cp:lastPrinted>
  <dcterms:created xsi:type="dcterms:W3CDTF">2016-02-02T02:54:00Z</dcterms:created>
  <dcterms:modified xsi:type="dcterms:W3CDTF">2016-02-02T03:02:00Z</dcterms:modified>
</cp:coreProperties>
</file>