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72B" w:rsidRDefault="007D772B" w:rsidP="007D772B">
      <w:pPr>
        <w:pStyle w:val="1"/>
        <w:rPr>
          <w:sz w:val="21"/>
          <w:szCs w:val="21"/>
        </w:rPr>
      </w:pPr>
      <w:r>
        <w:rPr>
          <w:sz w:val="21"/>
          <w:szCs w:val="21"/>
        </w:rPr>
        <w:t>Закрытый запрос цен (объявление о покупке) № 187401. Закрытый запрос цен по итогам открытого одноэтапного...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D772B" w:rsidTr="007D772B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7D772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7D772B" w:rsidRDefault="007D772B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  <w:t>Закрытый запрос цен по итогам открытого одноэтапного конкурса на выполнение работ по реконструкции ВЛ 0,4-10 кВ Тобольского, Вагайского районов Тобольского ТПО филиала ОАО «Тюменьэнерго» для технологического присоединения</w:t>
                  </w:r>
                  <w:r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  <w:br/>
                    <w:t>Выполнение работ по реконструкции ВЛ 0,4-10 кВ Тобольского, Вагайского районов Тобольского ТПО (Реконструкция сооружений)</w:t>
                  </w:r>
                </w:p>
              </w:tc>
            </w:tr>
            <w:tr w:rsidR="007D772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D77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772B" w:rsidRDefault="007D772B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772B" w:rsidRDefault="007D772B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4560521 </w:t>
                        </w:r>
                        <w:hyperlink r:id="rId4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Строительно-монтажные работы</w:t>
                          </w:r>
                        </w:hyperlink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  <w:t>4560601 </w:t>
                        </w:r>
                        <w:hyperlink r:id="rId5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7D772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772B" w:rsidRDefault="007D772B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772B" w:rsidRDefault="007D772B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 шт</w:t>
                        </w:r>
                      </w:p>
                    </w:tc>
                  </w:tr>
                  <w:tr w:rsidR="007D77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772B" w:rsidRDefault="007D772B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772B" w:rsidRDefault="007D772B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14 479 603,00 руб. (Цена с НДС)</w:t>
                        </w:r>
                      </w:p>
                    </w:tc>
                  </w:tr>
                  <w:tr w:rsidR="007D772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772B" w:rsidRDefault="007D772B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772B" w:rsidRDefault="007D772B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14 479 603,00 руб. (Цена с НДС)</w:t>
                        </w:r>
                      </w:p>
                    </w:tc>
                  </w:tr>
                  <w:tr w:rsidR="007D77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772B" w:rsidRDefault="007D772B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772B" w:rsidRDefault="007D772B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Цена с НДС(</w:t>
                        </w:r>
                        <w:hyperlink r:id="rId6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7D772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772B" w:rsidRDefault="007D772B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772B" w:rsidRDefault="007D772B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30.10.2012 12:11</w:t>
                        </w:r>
                      </w:p>
                    </w:tc>
                  </w:tr>
                  <w:tr w:rsidR="007D77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772B" w:rsidRDefault="007D772B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772B" w:rsidRDefault="007D772B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05.11.2012 08:00</w:t>
                        </w:r>
                      </w:p>
                    </w:tc>
                  </w:tr>
                  <w:tr w:rsidR="007D772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772B" w:rsidRDefault="007D772B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772B" w:rsidRDefault="007D772B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30.10.2012 12:11, </w:t>
                        </w:r>
                        <w:hyperlink r:id="rId7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7D77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772B" w:rsidRDefault="007D772B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772B" w:rsidRDefault="007D772B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8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Винникова Алеся Александровна</w:t>
                          </w:r>
                        </w:hyperlink>
                      </w:p>
                    </w:tc>
                  </w:tr>
                  <w:tr w:rsidR="007D772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772B" w:rsidRDefault="007D772B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772B" w:rsidRDefault="007D772B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9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7D77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772B" w:rsidRDefault="007D772B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772B" w:rsidRDefault="007D772B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7D772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772B" w:rsidRDefault="007D772B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772B" w:rsidRDefault="007D772B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D77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772B" w:rsidRDefault="007D772B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772B" w:rsidRDefault="007D772B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10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Vinnikova_AA@tumes.te.ru</w:t>
                          </w:r>
                        </w:hyperlink>
                      </w:p>
                    </w:tc>
                  </w:tr>
                  <w:tr w:rsidR="007D772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772B" w:rsidRDefault="007D772B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772B" w:rsidRDefault="007D772B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+7 (3452) 59-64-58</w:t>
                        </w:r>
                      </w:p>
                    </w:tc>
                  </w:tr>
                </w:tbl>
                <w:p w:rsidR="007D772B" w:rsidRDefault="007D772B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7D772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7D772B" w:rsidRDefault="007D772B">
                  <w:pPr>
                    <w:spacing w:line="288" w:lineRule="auto"/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  <w:t>Дополнительная информация</w:t>
                  </w:r>
                </w:p>
              </w:tc>
            </w:tr>
            <w:tr w:rsidR="007D772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D77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772B" w:rsidRDefault="007D772B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4"/>
                            <w:szCs w:val="14"/>
                          </w:rPr>
                          <w:t>Двухэтапная торговая процедура</w:t>
                        </w:r>
                        <w:r>
                          <w:rPr>
                            <w:rFonts w:ascii="Arial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1605" cy="141605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7D772B" w:rsidRDefault="007D772B" w:rsidP="007D772B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D772B" w:rsidRDefault="007D772B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772B" w:rsidRDefault="007D772B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7D772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772B" w:rsidRDefault="007D772B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4"/>
                            <w:szCs w:val="14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1605" cy="141605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7D772B" w:rsidRDefault="007D772B" w:rsidP="007D772B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D772B" w:rsidRDefault="007D772B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772B" w:rsidRDefault="007D772B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7D77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772B" w:rsidRDefault="007D772B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4"/>
                            <w:szCs w:val="14"/>
                          </w:rPr>
                          <w:t>Подгрузка документации к предложению обязательна</w:t>
                        </w:r>
                        <w:r>
                          <w:rPr>
                            <w:rFonts w:ascii="Arial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1605" cy="141605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7D772B" w:rsidRDefault="007D772B" w:rsidP="007D772B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  <w:t xml:space="preserve">Организатор не будет рассматривать предложения </w:t>
                        </w:r>
                        <w:r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  <w:lastRenderedPageBreak/>
                          <w:t>которые не были подкреплены документацией.</w:t>
                        </w:r>
                      </w:p>
                      <w:p w:rsidR="007D772B" w:rsidRDefault="007D772B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772B" w:rsidRDefault="007D772B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7D772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772B" w:rsidRDefault="007D772B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772B" w:rsidRDefault="007D772B" w:rsidP="007D772B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12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ЗД_Реконструкция ВЛ Тоб,Вагай_ТП.zip</w:t>
                          </w:r>
                        </w:hyperlink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 (7.9 Мб)</w:t>
                        </w:r>
                      </w:p>
                    </w:tc>
                  </w:tr>
                  <w:tr w:rsidR="007D77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772B" w:rsidRDefault="007D772B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772B" w:rsidRDefault="007D772B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Указаны в Закупочной документации</w:t>
                        </w:r>
                      </w:p>
                    </w:tc>
                  </w:tr>
                  <w:tr w:rsidR="007D772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772B" w:rsidRDefault="007D772B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772B" w:rsidRDefault="007D772B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Указаны в Закупочной документации</w:t>
                        </w:r>
                      </w:p>
                    </w:tc>
                  </w:tr>
                  <w:tr w:rsidR="007D77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772B" w:rsidRDefault="007D772B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772B" w:rsidRDefault="007D772B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г.Тюмень, ул.Даудельная 44, Тюменские распределительные сети, кабинет 212</w:t>
                        </w:r>
                      </w:p>
                    </w:tc>
                  </w:tr>
                  <w:tr w:rsidR="007D772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772B" w:rsidRDefault="007D772B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772B" w:rsidRDefault="007D772B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19.11.2012 15:00</w:t>
                        </w:r>
                      </w:p>
                    </w:tc>
                  </w:tr>
                  <w:tr w:rsidR="007D77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772B" w:rsidRDefault="007D772B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772B" w:rsidRDefault="007D772B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625000 г.Тюмень, ул. Даудельная 44</w:t>
                          </w:r>
                        </w:hyperlink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pict/>
                        </w:r>
                      </w:p>
                    </w:tc>
                  </w:tr>
                  <w:tr w:rsidR="007D772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7D772B" w:rsidRDefault="007D772B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  <w:t>Дата рассмотрения предложений и подведения итогов – до 19.11.2012г.</w:t>
                        </w:r>
                      </w:p>
                    </w:tc>
                  </w:tr>
                  <w:tr w:rsidR="007D77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772B" w:rsidRDefault="007D772B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772B" w:rsidRDefault="007D772B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D772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772B" w:rsidRDefault="007D772B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772B" w:rsidRDefault="007D772B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D77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772B" w:rsidRDefault="007D772B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772B" w:rsidRDefault="007D772B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7D772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772B" w:rsidRDefault="007D772B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772B" w:rsidRDefault="007D772B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7D77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772B" w:rsidRDefault="007D772B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772B" w:rsidRDefault="007D772B" w:rsidP="007D772B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:rsidR="007D772B" w:rsidRDefault="007D772B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7D772B" w:rsidRDefault="007D772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527565" w:rsidRDefault="00527565"/>
    <w:sectPr w:rsidR="00527565" w:rsidSect="00527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>
    <w:useFELayout/>
  </w:compat>
  <w:rsids>
    <w:rsidRoot w:val="002A4EBB"/>
    <w:rsid w:val="002A4EBB"/>
    <w:rsid w:val="0052537A"/>
    <w:rsid w:val="00527565"/>
    <w:rsid w:val="007D772B"/>
    <w:rsid w:val="00FF0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565"/>
  </w:style>
  <w:style w:type="paragraph" w:styleId="1">
    <w:name w:val="heading 1"/>
    <w:basedOn w:val="a"/>
    <w:link w:val="10"/>
    <w:uiPriority w:val="9"/>
    <w:qFormat/>
    <w:rsid w:val="002A4EBB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EBB"/>
    <w:rPr>
      <w:rFonts w:ascii="Arial" w:hAnsi="Arial" w:cs="Arial"/>
      <w:color w:val="333333"/>
      <w:kern w:val="36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2A4EBB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A4EB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p">
    <w:name w:val="imp"/>
    <w:basedOn w:val="a"/>
    <w:rsid w:val="002A4EBB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imp1">
    <w:name w:val="imp1"/>
    <w:basedOn w:val="a0"/>
    <w:rsid w:val="002A4EBB"/>
    <w:rPr>
      <w:color w:val="FF0000"/>
    </w:rPr>
  </w:style>
  <w:style w:type="character" w:customStyle="1" w:styleId="userlinkmenu">
    <w:name w:val="userlink_menu"/>
    <w:basedOn w:val="a0"/>
    <w:rsid w:val="002A4EBB"/>
  </w:style>
  <w:style w:type="paragraph" w:styleId="a5">
    <w:name w:val="Balloon Text"/>
    <w:basedOn w:val="a"/>
    <w:link w:val="a6"/>
    <w:uiPriority w:val="99"/>
    <w:semiHidden/>
    <w:unhideWhenUsed/>
    <w:rsid w:val="002A4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4EBB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FF0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FF0B33"/>
    <w:rPr>
      <w:rFonts w:ascii="Tahoma" w:hAnsi="Tahoma" w:cs="Tahoma"/>
      <w:sz w:val="16"/>
      <w:szCs w:val="16"/>
    </w:rPr>
  </w:style>
  <w:style w:type="character" w:customStyle="1" w:styleId="floathint-marker">
    <w:name w:val="floathint-marker"/>
    <w:basedOn w:val="a0"/>
    <w:rsid w:val="007D77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6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31457">
          <w:marLeft w:val="0"/>
          <w:marRight w:val="17"/>
          <w:marTop w:val="0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7831">
          <w:marLeft w:val="0"/>
          <w:marRight w:val="17"/>
          <w:marTop w:val="0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1179">
          <w:marLeft w:val="0"/>
          <w:marRight w:val="17"/>
          <w:marTop w:val="0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4468">
          <w:marLeft w:val="0"/>
          <w:marRight w:val="17"/>
          <w:marTop w:val="0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4131">
          <w:marLeft w:val="0"/>
          <w:marRight w:val="17"/>
          <w:marTop w:val="0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4194">
          <w:marLeft w:val="0"/>
          <w:marRight w:val="17"/>
          <w:marTop w:val="0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4984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download.html?file=file%2F3545331.zip&amp;title=%D0%97%D0%94_%D0%A0%D0%B5%D0%BA%D0%BE%D0%BD%D1%81%D1%82%D1%80%D1%83%D0%BA%D1%86%D0%B8%D1%8F+%D0%92%D0%9B+%D0%A2%D0%BE%D0%B1%2C%D0%92%D0%B0%D0%B3%D0%B0%D0%B9_%D0%A2%D0%9F.zi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87401&amp;switch_price_both_view=1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list.html?bookmarks=0&amp;all=0&amp;type=4&amp;cat_id=64560601" TargetMode="External"/><Relationship Id="rId10" Type="http://schemas.openxmlformats.org/officeDocument/2006/relationships/hyperlink" Target="mailto:Vinnikova_AA%40tumes.te.ru" TargetMode="External"/><Relationship Id="rId4" Type="http://schemas.openxmlformats.org/officeDocument/2006/relationships/hyperlink" Target="http://www.b2b-mrsk.ru/market/list.html?bookmarks=0&amp;all=0&amp;type=4&amp;cat_id=64560521" TargetMode="External"/><Relationship Id="rId9" Type="http://schemas.openxmlformats.org/officeDocument/2006/relationships/hyperlink" Target="http://www.b2b-mrsk.ru/firms/view_firm.html?id=24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685</Words>
  <Characters>3909</Characters>
  <Application>Microsoft Office Word</Application>
  <DocSecurity>0</DocSecurity>
  <Lines>32</Lines>
  <Paragraphs>9</Paragraphs>
  <ScaleCrop>false</ScaleCrop>
  <Company>JSC TyumenEnergo</Company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mansurova</dc:creator>
  <cp:keywords/>
  <dc:description/>
  <cp:lastModifiedBy> </cp:lastModifiedBy>
  <cp:revision>4</cp:revision>
  <dcterms:created xsi:type="dcterms:W3CDTF">2012-10-16T04:13:00Z</dcterms:created>
  <dcterms:modified xsi:type="dcterms:W3CDTF">2012-10-30T08:17:00Z</dcterms:modified>
</cp:coreProperties>
</file>