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38D" w:rsidRDefault="0034238D" w:rsidP="0034238D">
      <w:pPr>
        <w:pStyle w:val="1"/>
        <w:rPr>
          <w:sz w:val="27"/>
          <w:szCs w:val="27"/>
        </w:rPr>
      </w:pPr>
      <w:r>
        <w:rPr>
          <w:sz w:val="27"/>
          <w:szCs w:val="27"/>
        </w:rPr>
        <w:t>Запрос предложений (объявление о покупке) № 517545. Открытый запрос предложений на право заключения договора на...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4238D">
        <w:trPr>
          <w:tblCellSpacing w:w="0" w:type="dxa"/>
        </w:trPr>
        <w:tc>
          <w:tcPr>
            <w:tcW w:w="0" w:type="auto"/>
            <w:hideMark/>
          </w:tcPr>
          <w:p w:rsidR="0034238D" w:rsidRDefault="0034238D" w:rsidP="0034238D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3"/>
                <w:rFonts w:ascii="Arial" w:hAnsi="Arial" w:cs="Arial"/>
                <w:sz w:val="18"/>
                <w:szCs w:val="18"/>
              </w:rPr>
              <w:t>Извещение</w:t>
            </w:r>
            <w:bookmarkStart w:id="0" w:name="_GoBack"/>
            <w:bookmarkEnd w:id="0"/>
          </w:p>
        </w:tc>
      </w:tr>
    </w:tbl>
    <w:p w:rsidR="0034238D" w:rsidRDefault="0034238D" w:rsidP="0034238D">
      <w:pPr>
        <w:rPr>
          <w:rFonts w:ascii="Arial" w:hAnsi="Arial" w:cs="Arial"/>
          <w:sz w:val="18"/>
          <w:szCs w:val="1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4238D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34238D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4238D" w:rsidRDefault="0034238D">
                  <w:pPr>
                    <w:shd w:val="clear" w:color="auto" w:fill="C2C9CD"/>
                    <w:spacing w:line="288" w:lineRule="auto"/>
                    <w:outlineLvl w:val="2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Открытый запрос предложений на право заключения договора на выполнение работ по модернизации устройств защиты оборудования ПС от перенапряжения (замена ОПН-110 кВ) на трансформаторах с ослабленной изоляцией филиала ОАО «Тюменьэнерго» Ноябрьские электрические сети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  <w:t>Выполнение работ по модернизации устройств защиты оборудования ПС от перенапряжения (замена ОПН-110 кВ) на трансформаторах с ослабленной изоляцией филиала ОАО «Тюменьэнерго» Ноябрьские электрические сети (Модернизация)</w:t>
                  </w:r>
                </w:p>
              </w:tc>
            </w:tr>
            <w:tr w:rsidR="0034238D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34238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4238D" w:rsidRDefault="0034238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4238D" w:rsidRDefault="0034238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4521123 </w:t>
                        </w:r>
                        <w:hyperlink r:id="rId4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Подстанция электрическая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4521124 </w:t>
                        </w:r>
                        <w:hyperlink r:id="rId5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Подстанция электрическая глубокого ввода</w:t>
                          </w:r>
                        </w:hyperlink>
                      </w:p>
                    </w:tc>
                  </w:tr>
                  <w:tr w:rsidR="0034238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4238D" w:rsidRDefault="0034238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4238D" w:rsidRDefault="0034238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4530050 </w:t>
                        </w:r>
                        <w:hyperlink r:id="rId6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Монтаж электротехнического оборудования, машин и приборов</w:t>
                          </w:r>
                        </w:hyperlink>
                      </w:p>
                    </w:tc>
                  </w:tr>
                  <w:tr w:rsidR="0034238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4238D" w:rsidRDefault="0034238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4238D" w:rsidRDefault="0034238D" w:rsidP="0034238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1in;height:18pt" o:ole="">
                              <v:imagedata r:id="rId7" o:title=""/>
                            </v:shape>
                            <w:control r:id="rId8" w:name="DefaultOcxName" w:shapeid="_x0000_i1037"/>
                          </w:objec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Деятельность по обеспечению работоспособности электрических сетей; </w:t>
                        </w:r>
                      </w:p>
                    </w:tc>
                  </w:tr>
                  <w:tr w:rsidR="0034238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4238D" w:rsidRDefault="0034238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4238D" w:rsidRDefault="0034238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1 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34238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4238D" w:rsidRDefault="0034238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4238D" w:rsidRDefault="0034238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2 585 210,98 руб. (цена с НДС)</w:t>
                        </w:r>
                      </w:p>
                    </w:tc>
                  </w:tr>
                  <w:tr w:rsidR="0034238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4238D" w:rsidRDefault="0034238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4238D" w:rsidRDefault="0034238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2 585 210,98 руб. (цена с НДС)</w:t>
                        </w:r>
                      </w:p>
                    </w:tc>
                  </w:tr>
                  <w:tr w:rsidR="0034238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4238D" w:rsidRDefault="0034238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4238D" w:rsidRDefault="0034238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Цена с НДС (</w:t>
                        </w:r>
                        <w:hyperlink r:id="rId9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показывать обе цены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)</w:t>
                        </w:r>
                      </w:p>
                    </w:tc>
                  </w:tr>
                  <w:tr w:rsidR="0034238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4238D" w:rsidRDefault="0034238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4238D" w:rsidRDefault="0034238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01.06.2015 06:58</w:t>
                        </w:r>
                      </w:p>
                    </w:tc>
                  </w:tr>
                  <w:tr w:rsidR="0034238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4238D" w:rsidRDefault="0034238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4238D" w:rsidRDefault="0034238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16.06.2015 08:00</w:t>
                        </w:r>
                      </w:p>
                    </w:tc>
                  </w:tr>
                  <w:tr w:rsidR="0034238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4238D" w:rsidRDefault="0034238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4238D" w:rsidRDefault="0034238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01.06.2015 06:58, </w:t>
                        </w:r>
                        <w:hyperlink r:id="rId10" w:tgtFrame="_blank" w:tooltip="Отправить личное сообщение" w:history="1"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Бован Степан Федорович</w:t>
                          </w:r>
                        </w:hyperlink>
                      </w:p>
                    </w:tc>
                  </w:tr>
                  <w:tr w:rsidR="0034238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4238D" w:rsidRDefault="0034238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4238D" w:rsidRDefault="0034238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1" w:tgtFrame="_blank" w:tooltip="Отправить личное сообщение" w:history="1"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Бован Степан Федорович</w:t>
                          </w:r>
                        </w:hyperlink>
                      </w:p>
                    </w:tc>
                  </w:tr>
                  <w:tr w:rsidR="0034238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4238D" w:rsidRDefault="0034238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4238D" w:rsidRDefault="0034238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2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ОАО "Тюменьэнерго" филиал НЭС (г. Ноябрьск)</w:t>
                          </w:r>
                        </w:hyperlink>
                      </w:p>
                    </w:tc>
                  </w:tr>
                  <w:tr w:rsidR="0034238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4238D" w:rsidRDefault="0034238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4238D" w:rsidRDefault="0034238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ул. Холмогорская, 25, г. Ноябрьск, Ямало-Ненецкий автономный округ, Россия, 629804</w:t>
                        </w:r>
                      </w:p>
                    </w:tc>
                  </w:tr>
                  <w:tr w:rsidR="0034238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4238D" w:rsidRDefault="0034238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4238D" w:rsidRDefault="0034238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628400, Россия, Тюменская область, г. Сургут, ХМАО, ул. Университетская, 4</w:t>
                        </w:r>
                      </w:p>
                    </w:tc>
                  </w:tr>
                  <w:tr w:rsidR="0034238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4238D" w:rsidRDefault="0034238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Контактный адрес e-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mail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4238D" w:rsidRDefault="0034238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3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RodionovaM@nes.te.ru</w:t>
                          </w:r>
                        </w:hyperlink>
                      </w:p>
                    </w:tc>
                  </w:tr>
                  <w:tr w:rsidR="0034238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4238D" w:rsidRDefault="0034238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4238D" w:rsidRDefault="0034238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+7 (3496) 36-22-55</w:t>
                        </w:r>
                      </w:p>
                    </w:tc>
                  </w:tr>
                </w:tbl>
                <w:p w:rsidR="0034238D" w:rsidRDefault="0034238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4238D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4238D" w:rsidRDefault="0034238D">
                  <w:pPr>
                    <w:spacing w:line="288" w:lineRule="auto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Дополнительная информация</w:t>
                  </w:r>
                </w:p>
              </w:tc>
            </w:tr>
            <w:tr w:rsidR="0034238D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34238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4238D" w:rsidRDefault="0034238D" w:rsidP="0034238D">
                        <w:pPr>
                          <w:jc w:val="right"/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</w:pPr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34238D" w:rsidRDefault="0034238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4238D" w:rsidRDefault="0034238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34238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4238D" w:rsidRDefault="0034238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4238D" w:rsidRDefault="0034238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34238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4238D" w:rsidRDefault="0034238D" w:rsidP="0034238D">
                        <w:pPr>
                          <w:jc w:val="right"/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</w:pPr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>Альтернативные предложения</w:t>
                        </w:r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34238D" w:rsidRDefault="0034238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4238D" w:rsidRDefault="0034238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34238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4238D" w:rsidRDefault="0034238D" w:rsidP="0034238D">
                        <w:pPr>
                          <w:jc w:val="right"/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</w:pPr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>Ограничивать предложения участников указанной в извещении стоимостью</w:t>
                        </w:r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34238D" w:rsidRDefault="0034238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4238D" w:rsidRDefault="0034238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34238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4238D" w:rsidRDefault="0034238D" w:rsidP="0034238D">
                        <w:pPr>
                          <w:jc w:val="right"/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>Подгрузка</w:t>
                        </w:r>
                        <w:proofErr w:type="spellEnd"/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 xml:space="preserve"> документации к предложению обязательна</w:t>
                        </w:r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34238D" w:rsidRDefault="0034238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4238D" w:rsidRDefault="0034238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34238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4238D" w:rsidRDefault="0034238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4238D" w:rsidRDefault="0034238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34238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4238D" w:rsidRDefault="0034238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4238D" w:rsidRDefault="0034238D" w:rsidP="0034238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4" w:tgtFrame="_blank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Скачать файл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ЗД_0252.zip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 (23.4 МБ)</w:t>
                        </w:r>
                      </w:p>
                      <w:p w:rsidR="0034238D" w:rsidRDefault="0034238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5" w:history="1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34238D" w:rsidRDefault="0034238D" w:rsidP="0034238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6" w:tgtFrame="signature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Подписано ЭП</w:t>
                          </w:r>
                        </w:hyperlink>
                      </w:p>
                      <w:p w:rsidR="0034238D" w:rsidRDefault="0034238D" w:rsidP="0034238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7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34238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4238D" w:rsidRDefault="0034238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4238D" w:rsidRDefault="0034238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В соответствии с проектом договора Приложение № 2 к Закупочной документации</w:t>
                        </w:r>
                      </w:p>
                    </w:tc>
                  </w:tr>
                  <w:tr w:rsidR="0034238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4238D" w:rsidRDefault="0034238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4238D" w:rsidRDefault="0034238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Указаны в Техническом задании Приложение № 1 к Закупочной документации</w:t>
                        </w:r>
                      </w:p>
                    </w:tc>
                  </w:tr>
                  <w:tr w:rsidR="0034238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4238D" w:rsidRDefault="0034238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4238D" w:rsidRDefault="0034238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629804, Россия,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г.Ноябрьск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, Тюменская обл., ЯНАО,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ул.Холмогорская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, 25, АБК НЭС</w:t>
                        </w:r>
                      </w:p>
                    </w:tc>
                  </w:tr>
                  <w:tr w:rsidR="0034238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4238D" w:rsidRDefault="0034238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4238D" w:rsidRDefault="0034238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07.07.2015 15:00</w:t>
                        </w:r>
                      </w:p>
                    </w:tc>
                  </w:tr>
                  <w:tr w:rsidR="0034238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4238D" w:rsidRDefault="0034238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4238D" w:rsidRDefault="0034238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16.07.2015 15:00</w:t>
                        </w:r>
                      </w:p>
                    </w:tc>
                  </w:tr>
                  <w:tr w:rsidR="0034238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4238D" w:rsidRDefault="0034238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4238D" w:rsidRDefault="0034238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ул. Холмогорская, 25, г. Ноябрьск, Ямало-Ненецкий автономный округ, Россия, 629804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  <w:tr w:rsidR="0034238D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34238D" w:rsidRDefault="0034238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proofErr w:type="gramStart"/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Комментарии: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Настоящее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 xml:space="preserve">Перед окончательным определением победителя Организатор вправе потребовать от любого участника запроса предложений, занявшего одно из верхних мест в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ранжировке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, прохождения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постквалификации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– подтверждения его соответствия квалификационным требованиям.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Постквалификация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проводится по критериям, указанным в Закупочной документации.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Постквалификация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может проводиться как по всем критериям, так и выборочно. Отказ Участника от проведения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постквалификации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может расцениваться закупочной комиссией как предоставление заведомо ложной информации. Заявка участника запроса предложений, не отвечающего требованиям, будет отклонена.</w:t>
                        </w:r>
                      </w:p>
                    </w:tc>
                  </w:tr>
                  <w:tr w:rsidR="0034238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4238D" w:rsidRDefault="0034238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4238D" w:rsidRDefault="0034238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34238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4238D" w:rsidRDefault="0034238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4238D" w:rsidRDefault="0034238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34238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4238D" w:rsidRDefault="0034238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4238D" w:rsidRDefault="0034238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8" w:tgtFrame="signature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34238D" w:rsidRDefault="0034238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34238D" w:rsidRDefault="00342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91CDA" w:rsidRPr="00D97045" w:rsidRDefault="00991CDA" w:rsidP="00D97045"/>
    <w:sectPr w:rsidR="00991CDA" w:rsidRPr="00D97045" w:rsidSect="00D97045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C65"/>
    <w:rsid w:val="00307C65"/>
    <w:rsid w:val="0034238D"/>
    <w:rsid w:val="005367DB"/>
    <w:rsid w:val="00991CDA"/>
    <w:rsid w:val="00D9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8F42F3-2E11-4E9D-85C1-6CD18C4E0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7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367DB"/>
    <w:pPr>
      <w:spacing w:after="100" w:afterAutospacing="1" w:line="288" w:lineRule="auto"/>
      <w:outlineLvl w:val="0"/>
    </w:pPr>
    <w:rPr>
      <w:rFonts w:ascii="Arial" w:hAnsi="Arial" w:cs="Arial"/>
      <w:color w:val="333333"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67DB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5367DB"/>
    <w:rPr>
      <w:b/>
      <w:bCs/>
    </w:rPr>
  </w:style>
  <w:style w:type="paragraph" w:styleId="a4">
    <w:name w:val="Normal (Web)"/>
    <w:basedOn w:val="a"/>
    <w:uiPriority w:val="99"/>
    <w:semiHidden/>
    <w:unhideWhenUsed/>
    <w:rsid w:val="005367DB"/>
    <w:pPr>
      <w:spacing w:before="100" w:beforeAutospacing="1" w:after="100" w:afterAutospacing="1"/>
    </w:pPr>
  </w:style>
  <w:style w:type="paragraph" w:customStyle="1" w:styleId="imp">
    <w:name w:val="imp"/>
    <w:basedOn w:val="a"/>
    <w:rsid w:val="005367DB"/>
    <w:pPr>
      <w:spacing w:before="100" w:beforeAutospacing="1" w:after="100" w:afterAutospacing="1"/>
    </w:pPr>
    <w:rPr>
      <w:color w:val="FF0000"/>
    </w:rPr>
  </w:style>
  <w:style w:type="character" w:customStyle="1" w:styleId="imp1">
    <w:name w:val="imp1"/>
    <w:basedOn w:val="a0"/>
    <w:rsid w:val="005367DB"/>
    <w:rPr>
      <w:color w:val="FF0000"/>
    </w:rPr>
  </w:style>
  <w:style w:type="character" w:customStyle="1" w:styleId="userlinkmenu">
    <w:name w:val="userlink_menu"/>
    <w:basedOn w:val="a0"/>
    <w:rsid w:val="005367DB"/>
  </w:style>
  <w:style w:type="character" w:customStyle="1" w:styleId="floathint-marker">
    <w:name w:val="floathint-marker"/>
    <w:basedOn w:val="a0"/>
    <w:rsid w:val="005367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59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8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064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009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062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144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42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07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4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129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316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632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69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590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9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2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6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7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yperlink" Target="mailto:RodionovaM%40nes.te.ru" TargetMode="External"/><Relationship Id="rId18" Type="http://schemas.openxmlformats.org/officeDocument/2006/relationships/hyperlink" Target="http://www.b2b-mrsk.ru/market/view.html?id=517545&amp;action=signed_doc&amp;key=auction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wmf"/><Relationship Id="rId12" Type="http://schemas.openxmlformats.org/officeDocument/2006/relationships/hyperlink" Target="http://www.b2b-mrsk.ru/firms/view_firm.html?id=44824" TargetMode="External"/><Relationship Id="rId17" Type="http://schemas.openxmlformats.org/officeDocument/2006/relationships/hyperlink" Target="http://www.b2b-mrsk.ru/translation/translation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517545&amp;action=signed_doc&amp;key=auction_docs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bookmarks=0&amp;all=0&amp;type=4&amp;cat_id=64530050" TargetMode="External"/><Relationship Id="rId11" Type="http://schemas.openxmlformats.org/officeDocument/2006/relationships/hyperlink" Target="http://www.b2b-mrsk.ru/popups/send_message.html?action=send&amp;to=53793" TargetMode="External"/><Relationship Id="rId5" Type="http://schemas.openxmlformats.org/officeDocument/2006/relationships/hyperlink" Target="http://www.b2b-mrsk.ru/market/list.html?bookmarks=0&amp;all=0&amp;type=4&amp;cat_id=64521124" TargetMode="External"/><Relationship Id="rId15" Type="http://schemas.openxmlformats.org/officeDocument/2006/relationships/hyperlink" Target="http://www.b2b-mrsk.ru/market/edit.html?id=517545&amp;action=docs" TargetMode="External"/><Relationship Id="rId10" Type="http://schemas.openxmlformats.org/officeDocument/2006/relationships/hyperlink" Target="http://www.b2b-mrsk.ru/popups/send_message.html?action=send&amp;to=53793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b2b-mrsk.ru/market/list.html?bookmarks=0&amp;all=0&amp;type=4&amp;cat_id=64521123" TargetMode="External"/><Relationship Id="rId9" Type="http://schemas.openxmlformats.org/officeDocument/2006/relationships/hyperlink" Target="http://www.b2b-mrsk.ru/market/view.html?id=517545&amp;switch_price_both_view=1" TargetMode="External"/><Relationship Id="rId14" Type="http://schemas.openxmlformats.org/officeDocument/2006/relationships/hyperlink" Target="http://www.b2b-mrsk.ru/download.html?file=file%2F17423835.zip&amp;title=%D0%97%D0%94_0252.zip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950</Words>
  <Characters>5415</Characters>
  <Application>Microsoft Office Word</Application>
  <DocSecurity>0</DocSecurity>
  <Lines>45</Lines>
  <Paragraphs>12</Paragraphs>
  <ScaleCrop>false</ScaleCrop>
  <Company/>
  <LinksUpToDate>false</LinksUpToDate>
  <CharactersWithSpaces>6353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Ахтёрова Ольга Зиноновна</dc:creator>
  <cp:keywords/>
  <dc:description/>
  <cp:lastModifiedBy>Родионова Мария Николаевна</cp:lastModifiedBy>
  <cp:revision>4</cp:revision>
  <dcterms:created xsi:type="dcterms:W3CDTF">2015-04-27T10:27:00Z</dcterms:created>
  <dcterms:modified xsi:type="dcterms:W3CDTF">2015-06-01T04:00:00Z</dcterms:modified>
</cp:coreProperties>
</file>