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9771"/>
        <w:gridCol w:w="753"/>
        <w:gridCol w:w="450"/>
      </w:tblGrid>
      <w:tr w:rsidR="009C1903" w:rsidTr="00E107D3">
        <w:trPr>
          <w:tblCellSpacing w:w="0" w:type="dxa"/>
        </w:trPr>
        <w:tc>
          <w:tcPr>
            <w:tcW w:w="450" w:type="dxa"/>
            <w:hideMark/>
          </w:tcPr>
          <w:p w:rsidR="009C1903" w:rsidRDefault="009C1903" w:rsidP="00E107D3">
            <w:pPr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5"/>
                <w:szCs w:val="15"/>
              </w:rPr>
              <w:drawing>
                <wp:inline distT="0" distB="0" distL="0" distR="0">
                  <wp:extent cx="285750" cy="9525"/>
                  <wp:effectExtent l="0" t="0" r="0" b="0"/>
                  <wp:docPr id="10" name="Рисунок 10" descr="http://www.b2b-center.ru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2b-center.ru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single" w:sz="6" w:space="0" w:color="EDF0F3"/>
            </w:tcBorders>
            <w:tcMar>
              <w:top w:w="105" w:type="dxa"/>
              <w:left w:w="0" w:type="dxa"/>
              <w:bottom w:w="450" w:type="dxa"/>
              <w:right w:w="0" w:type="dxa"/>
            </w:tcMar>
            <w:hideMark/>
          </w:tcPr>
          <w:p w:rsidR="009C1903" w:rsidRDefault="009C1903" w:rsidP="00E107D3">
            <w:pPr>
              <w:rPr>
                <w:rFonts w:eastAsia="Times New Roman"/>
                <w:color w:val="C7CCD3"/>
                <w:sz w:val="14"/>
                <w:szCs w:val="14"/>
              </w:rPr>
            </w:pPr>
            <w:hyperlink r:id="rId5" w:history="1"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>B2B-Center</w:t>
              </w:r>
            </w:hyperlink>
            <w:r>
              <w:rPr>
                <w:rFonts w:eastAsia="Times New Roman"/>
                <w:color w:val="C7CCD3"/>
                <w:sz w:val="14"/>
                <w:szCs w:val="14"/>
              </w:rPr>
              <w:t xml:space="preserve"> &gt; </w:t>
            </w:r>
            <w:hyperlink r:id="rId6" w:history="1"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>Торговая площадка</w:t>
              </w:r>
            </w:hyperlink>
            <w:r>
              <w:rPr>
                <w:rFonts w:eastAsia="Times New Roman"/>
                <w:color w:val="C7CCD3"/>
                <w:sz w:val="14"/>
                <w:szCs w:val="14"/>
              </w:rPr>
              <w:t xml:space="preserve"> &gt; </w:t>
            </w:r>
            <w:hyperlink r:id="rId7" w:history="1"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>Запросы цен/предложений</w:t>
              </w:r>
            </w:hyperlink>
            <w:r>
              <w:rPr>
                <w:rFonts w:eastAsia="Times New Roman"/>
                <w:color w:val="C7CCD3"/>
                <w:sz w:val="14"/>
                <w:szCs w:val="14"/>
              </w:rPr>
              <w:t xml:space="preserve"> &gt; </w:t>
            </w:r>
            <w:hyperlink r:id="rId8" w:history="1"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 xml:space="preserve">Запрос цен (объявление о покупке) № 207797. Открытый запрос цен на право заключения договора </w:t>
              </w:r>
              <w:proofErr w:type="gramStart"/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>на</w:t>
              </w:r>
              <w:proofErr w:type="gramEnd"/>
              <w:r>
                <w:rPr>
                  <w:rFonts w:eastAsia="Times New Roman"/>
                  <w:color w:val="A3AAB3"/>
                  <w:sz w:val="14"/>
                  <w:szCs w:val="14"/>
                  <w:u w:val="single"/>
                </w:rPr>
                <w:t>...</w:t>
              </w:r>
            </w:hyperlink>
          </w:p>
        </w:tc>
        <w:tc>
          <w:tcPr>
            <w:tcW w:w="0" w:type="auto"/>
            <w:tcBorders>
              <w:top w:val="single" w:sz="6" w:space="0" w:color="EDF0F3"/>
            </w:tcBorders>
            <w:noWrap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9C1903" w:rsidRDefault="009C1903" w:rsidP="00E107D3">
            <w:pPr>
              <w:jc w:val="right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   </w:t>
            </w:r>
            <w:r>
              <w:rPr>
                <w:rFonts w:ascii="Arial" w:eastAsia="Times New Roman" w:hAnsi="Arial" w:cs="Arial"/>
                <w:noProof/>
                <w:color w:val="1873E5"/>
                <w:sz w:val="14"/>
                <w:szCs w:val="14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Рисунок 11" descr="Распечатать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спечатать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</w:t>
            </w:r>
            <w:hyperlink r:id="rId11" w:history="1">
              <w:r>
                <w:rPr>
                  <w:rStyle w:val="a3"/>
                  <w:rFonts w:eastAsia="Times New Roman"/>
                  <w:sz w:val="14"/>
                  <w:szCs w:val="14"/>
                </w:rPr>
                <w:t>ENG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 xml:space="preserve"> </w:t>
            </w:r>
          </w:p>
        </w:tc>
        <w:tc>
          <w:tcPr>
            <w:tcW w:w="450" w:type="dxa"/>
            <w:hideMark/>
          </w:tcPr>
          <w:p w:rsidR="009C1903" w:rsidRDefault="009C1903" w:rsidP="00E107D3">
            <w:pPr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5"/>
                <w:szCs w:val="15"/>
              </w:rPr>
              <w:drawing>
                <wp:inline distT="0" distB="0" distL="0" distR="0">
                  <wp:extent cx="285750" cy="9525"/>
                  <wp:effectExtent l="0" t="0" r="0" b="0"/>
                  <wp:docPr id="12" name="Рисунок 12" descr="http://www.b2b-center.ru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2b-center.ru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903" w:rsidRDefault="009C1903" w:rsidP="009C1903">
      <w:pPr>
        <w:rPr>
          <w:rFonts w:ascii="Arial" w:eastAsia="Times New Roman" w:hAnsi="Arial" w:cs="Arial"/>
          <w:vanish/>
          <w:color w:val="333333"/>
          <w:sz w:val="15"/>
          <w:szCs w:val="1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"/>
        <w:gridCol w:w="10967"/>
        <w:gridCol w:w="450"/>
      </w:tblGrid>
      <w:tr w:rsidR="009C1903" w:rsidTr="00E107D3">
        <w:trPr>
          <w:tblCellSpacing w:w="0" w:type="dxa"/>
        </w:trPr>
        <w:tc>
          <w:tcPr>
            <w:tcW w:w="0" w:type="auto"/>
            <w:hideMark/>
          </w:tcPr>
          <w:p w:rsidR="009C1903" w:rsidRDefault="009C1903" w:rsidP="00E107D3">
            <w:pPr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</w:tc>
        <w:tc>
          <w:tcPr>
            <w:tcW w:w="5000" w:type="pct"/>
            <w:tcMar>
              <w:top w:w="0" w:type="dxa"/>
              <w:left w:w="450" w:type="dxa"/>
              <w:bottom w:w="450" w:type="dxa"/>
              <w:right w:w="0" w:type="dxa"/>
            </w:tcMar>
            <w:hideMark/>
          </w:tcPr>
          <w:p w:rsidR="009C1903" w:rsidRDefault="009C1903" w:rsidP="00E107D3">
            <w:pPr>
              <w:pStyle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Запрос цен (объявление о покупке) № 207797. Открытый запрос цен на право заключения договора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...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17"/>
            </w:tblGrid>
            <w:tr w:rsidR="009C1903" w:rsidTr="00E107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C1903" w:rsidRDefault="009C1903" w:rsidP="00E107D3">
                  <w:pPr>
                    <w:shd w:val="clear" w:color="auto" w:fill="ED174C"/>
                    <w:rPr>
                      <w:rFonts w:ascii="Arial" w:eastAsia="Times New Roman" w:hAnsi="Arial" w:cs="Arial"/>
                      <w:color w:val="FFFFFF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5"/>
                      <w:szCs w:val="15"/>
                    </w:rPr>
                    <w:t>Извещение</w:t>
                  </w:r>
                </w:p>
                <w:p w:rsidR="009C1903" w:rsidRDefault="009C1903" w:rsidP="00E107D3">
                  <w:pPr>
                    <w:shd w:val="clear" w:color="auto" w:fill="EDF0F3"/>
                    <w:rPr>
                      <w:rFonts w:ascii="Arial" w:eastAsia="Times New Roman" w:hAnsi="Arial" w:cs="Arial"/>
                      <w:color w:val="50565F"/>
                      <w:sz w:val="15"/>
                      <w:szCs w:val="15"/>
                    </w:rPr>
                  </w:pPr>
                  <w:hyperlink r:id="rId12" w:history="1">
                    <w:r>
                      <w:rPr>
                        <w:rFonts w:ascii="Arial" w:eastAsia="Times New Roman" w:hAnsi="Arial" w:cs="Arial"/>
                        <w:color w:val="50565F"/>
                        <w:sz w:val="15"/>
                        <w:szCs w:val="15"/>
                        <w:u w:val="single"/>
                        <w:bdr w:val="none" w:sz="0" w:space="0" w:color="auto" w:frame="1"/>
                      </w:rPr>
                      <w:t>Запросы разъяснений</w:t>
                    </w:r>
                  </w:hyperlink>
                  <w:r>
                    <w:rPr>
                      <w:rFonts w:ascii="Arial" w:eastAsia="Times New Roman" w:hAnsi="Arial" w:cs="Arial"/>
                      <w:color w:val="50565F"/>
                      <w:sz w:val="15"/>
                      <w:szCs w:val="15"/>
                    </w:rPr>
                    <w:t> - 0</w:t>
                  </w:r>
                </w:p>
                <w:p w:rsidR="009C1903" w:rsidRDefault="009C1903" w:rsidP="00E107D3">
                  <w:pPr>
                    <w:shd w:val="clear" w:color="auto" w:fill="EDF0F3"/>
                    <w:rPr>
                      <w:rFonts w:ascii="Arial" w:eastAsia="Times New Roman" w:hAnsi="Arial" w:cs="Arial"/>
                      <w:color w:val="50565F"/>
                      <w:sz w:val="15"/>
                      <w:szCs w:val="15"/>
                    </w:rPr>
                  </w:pPr>
                  <w:hyperlink r:id="rId13" w:history="1">
                    <w:r>
                      <w:rPr>
                        <w:rFonts w:ascii="Arial" w:eastAsia="Times New Roman" w:hAnsi="Arial" w:cs="Arial"/>
                        <w:color w:val="50565F"/>
                        <w:sz w:val="15"/>
                        <w:szCs w:val="15"/>
                        <w:u w:val="single"/>
                        <w:bdr w:val="none" w:sz="0" w:space="0" w:color="auto" w:frame="1"/>
                      </w:rPr>
                      <w:t>Поступившие цены и предложения</w:t>
                    </w:r>
                  </w:hyperlink>
                  <w:r>
                    <w:rPr>
                      <w:rFonts w:ascii="Arial" w:eastAsia="Times New Roman" w:hAnsi="Arial" w:cs="Arial"/>
                      <w:color w:val="50565F"/>
                      <w:sz w:val="15"/>
                      <w:szCs w:val="15"/>
                    </w:rPr>
                    <w:t> - 0</w:t>
                  </w:r>
                </w:p>
              </w:tc>
            </w:tr>
          </w:tbl>
          <w:p w:rsidR="009C1903" w:rsidRDefault="009C1903" w:rsidP="00E107D3">
            <w:pPr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12"/>
              <w:gridCol w:w="99"/>
              <w:gridCol w:w="6"/>
            </w:tblGrid>
            <w:tr w:rsidR="009C1903" w:rsidTr="00E107D3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12"/>
                  </w:tblGrid>
                  <w:tr w:rsidR="009C1903" w:rsidTr="00E107D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7CCD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C1903" w:rsidRDefault="009C1903" w:rsidP="00E107D3">
                        <w:pPr>
                          <w:shd w:val="clear" w:color="auto" w:fill="C7CCD3"/>
                          <w:spacing w:line="288" w:lineRule="auto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Открытый запрос цен на право заключения договора на поставку мебели для нужд филиала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Когалымские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 ЭС.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br/>
                          <w:t>поставка мебели для нужд филиала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Когалымские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 xml:space="preserve"> ЭС. (Поставка)</w:t>
                        </w:r>
                      </w:p>
                    </w:tc>
                  </w:tr>
                  <w:tr w:rsidR="009C1903" w:rsidTr="00E107D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8032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1266"/>
                          <w:gridCol w:w="6766"/>
                        </w:tblGrid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Категории ОКДП: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3612421 </w:t>
                              </w:r>
                              <w:hyperlink r:id="rId14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Столы рабочие (письменные)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  <w:t>3612431 </w:t>
                              </w:r>
                              <w:hyperlink r:id="rId15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Шкафы для документации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  <w:t>3612530 </w:t>
                              </w:r>
                              <w:hyperlink r:id="rId16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Мебель специальная прочая</w:t>
                                </w:r>
                              </w:hyperlink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1 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шт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5"/>
                                  <w:szCs w:val="15"/>
                                </w:rPr>
                                <w:t>649 125,53 руб.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(Цена без НДС: 550 106,38 руб.)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5"/>
                                  <w:szCs w:val="15"/>
                                </w:rPr>
                                <w:t>649 125,53 руб.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(Цена без НДС: 550 106,38 руб.)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Цена с НДС (</w:t>
                              </w:r>
                              <w:hyperlink r:id="rId17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показывать только основную цену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)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15.01.2013 09:38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25.01.2013 10:00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15.01.2013 09:38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Капустенко Алексей Владимирович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hyperlink r:id="rId18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Филиал ОАО "</w:t>
                                </w: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Тюменьэнерго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" </w:t>
                                </w: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Когалымские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 электрические сети</w:t>
                                </w:r>
                              </w:hyperlink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628486, Ханты-Мансийский Автономный округ -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Югра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г.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Когалым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пр-кт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Нефтяников, д. 5</w:t>
                              </w:r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628486, Ханты-Мансийский Автономный округ -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Югра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г.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Когалым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пр-кт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Нефтяников, д. 5</w:t>
                              </w:r>
                            </w:p>
                          </w:tc>
                        </w:tr>
                        <w:tr w:rsidR="009C1903" w:rsidRP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Контактный адрес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e-mail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shd w:val="clear" w:color="auto" w:fill="EDF0F3"/>
                              <w:hideMark/>
                            </w:tcPr>
                            <w:p w:rsidR="009C1903" w:rsidRP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hyperlink r:id="rId19" w:history="1">
                                <w:r w:rsidRPr="009C1903"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  <w:lang w:val="en-US"/>
                                  </w:rPr>
                                  <w:t>mailto:ATihonova%40koges.te.ru</w:t>
                                </w:r>
                              </w:hyperlink>
                            </w:p>
                          </w:tc>
                        </w:tr>
                        <w:tr w:rsidR="009C1903" w:rsidTr="009C1903">
                          <w:trPr>
                            <w:tblCellSpacing w:w="0" w:type="dxa"/>
                          </w:trPr>
                          <w:tc>
                            <w:tcPr>
                              <w:tcW w:w="734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4266" w:type="pct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+7 (34667) 9-13-25</w:t>
                              </w:r>
                            </w:p>
                          </w:tc>
                        </w:tr>
                      </w:tbl>
                      <w:p w:rsidR="009C1903" w:rsidRDefault="009C1903" w:rsidP="00E107D3">
                        <w:pP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9C1903" w:rsidTr="00E107D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7CCD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C1903" w:rsidRDefault="009C1903" w:rsidP="00E107D3">
                        <w:pPr>
                          <w:spacing w:line="288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  <w:t>Дополнительная информация</w:t>
                        </w:r>
                      </w:p>
                    </w:tc>
                  </w:tr>
                  <w:tr w:rsidR="009C1903" w:rsidTr="00E107D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4154"/>
                          <w:gridCol w:w="6230"/>
                        </w:tblGrid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Style w:val="floathint-marker"/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Двухэтапная процедура закупки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Нет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Style w:val="floathint-marker"/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Альтернативные предложения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Нет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proofErr w:type="spellStart"/>
                              <w:r>
                                <w:rPr>
                                  <w:rStyle w:val="floathint-marker"/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Подгрузка</w:t>
                              </w:r>
                              <w:proofErr w:type="spellEnd"/>
                              <w:r>
                                <w:rPr>
                                  <w:rStyle w:val="floathint-marker"/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документации к предложению </w:t>
                              </w:r>
                              <w:proofErr w:type="gramStart"/>
                              <w:r>
                                <w:rPr>
                                  <w:rStyle w:val="floathint-marker"/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обязательна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vanish/>
                                  <w:color w:val="333333"/>
                                  <w:sz w:val="15"/>
                                  <w:szCs w:val="15"/>
                                </w:rPr>
                                <w:t>Организатор не будет рассматривать предложения, которые не были подкреплены документацией.</w:t>
                              </w:r>
                            </w:p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Да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В соответствии с разделом 2 проекта договора ("Порядок и форма расчетов")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.(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Указаны в Техническом задании Приложение № 1 к Закупочной документации</w:t>
                              </w:r>
                              <w:proofErr w:type="gramEnd"/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628486, Россия, Тюменская область,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ХМАО-Югра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.К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огалым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, проспект Нефтяников, 5, кабинет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ОЛиМТО</w:t>
                              </w:r>
                              <w:proofErr w:type="spellEnd"/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Дата и время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06.02.2013 10:00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14.02.2013 10:00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hyperlink r:id="rId20" w:history="1"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628486, Ханты-Мансийский Автономный округ - </w:t>
                                </w: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Югра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, г. </w:t>
                                </w: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Когалым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>пр-кт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color w:val="1367CF"/>
                                    <w:sz w:val="15"/>
                                    <w:szCs w:val="15"/>
                                    <w:bdr w:val="none" w:sz="0" w:space="0" w:color="auto" w:frame="1"/>
                                  </w:rPr>
                                  <w:t xml:space="preserve"> Нефтяников, д. 5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pict/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15"/>
                                  <w:szCs w:val="15"/>
                                </w:rPr>
                                <w:t>Комментарии: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  <w:t xml:space="preserve">Иные условия закупки содержатся в Закупочной документации, являющейся неотъемлемым приложением к данному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Извещению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.Д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ата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рассмотрения предложений – 06.02.2013.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lastRenderedPageBreak/>
                                <w:t>Дата подведения итогов закупки – 14.02.2013.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lastRenderedPageBreak/>
                                <w:t>Место проведения процедуры: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с даты размещения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 xml:space="preserve"> закупки.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DF0F3"/>
                              <w:hideMark/>
                            </w:tcPr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Подписано ЭЦП</w:t>
                              </w:r>
                            </w:p>
                          </w:tc>
                        </w:tr>
                        <w:tr w:rsidR="009C1903" w:rsidTr="00E107D3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9C1903" w:rsidRDefault="009C1903" w:rsidP="00E107D3">
                              <w:pPr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9C1903" w:rsidRDefault="009C1903" w:rsidP="00E107D3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9C1903" w:rsidRDefault="009C1903" w:rsidP="00E107D3">
                              <w:pP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6" type="#_x0000_t75" style="width:1in;height:18pt" o:ole="">
                                    <v:imagedata r:id="rId21" o:title=""/>
                                  </v:shape>
                                  <w:control r:id="rId22" w:name="DefaultOcxName" w:shapeid="_x0000_i1046"/>
                                </w:objec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object w:dxaOrig="1440" w:dyaOrig="1440">
                                  <v:shape id="_x0000_i1045" type="#_x0000_t75" style="width:1in;height:18pt" o:ole="">
                                    <v:imagedata r:id="rId23" o:title=""/>
                                  </v:shape>
                                  <w:control r:id="rId24" w:name="DefaultOcxName1" w:shapeid="_x0000_i1045"/>
                                </w:objec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object w:dxaOrig="1440" w:dyaOrig="1440">
                                  <v:shape id="_x0000_i1044" type="#_x0000_t75" style="width:102.75pt;height:22.5pt" o:ole="">
                                    <v:imagedata r:id="rId25" o:title=""/>
                                  </v:shape>
                                  <w:control r:id="rId26" w:name="DefaultOcxName2" w:shapeid="_x0000_i1044"/>
                                </w:objec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  <w:p w:rsidR="009C1903" w:rsidRDefault="009C1903" w:rsidP="00E107D3">
                              <w:pPr>
                                <w:pStyle w:val="z-1"/>
                                <w:rPr>
                                  <w:rFonts w:eastAsia="Times New Roman"/>
                                </w:rPr>
                              </w:pPr>
                              <w:r>
                                <w:t>Конец формы</w:t>
                              </w:r>
                            </w:p>
                          </w:tc>
                        </w:tr>
                      </w:tbl>
                      <w:p w:rsidR="009C1903" w:rsidRDefault="009C1903" w:rsidP="00E107D3">
                        <w:pPr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9C1903" w:rsidRDefault="009C1903" w:rsidP="00E107D3">
                  <w:pP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9C1903" w:rsidRDefault="009C1903" w:rsidP="00E107D3">
                  <w:pP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C1903" w:rsidRDefault="009C1903" w:rsidP="00E107D3">
                  <w:pP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9C1903" w:rsidRDefault="009C1903" w:rsidP="00E107D3">
            <w:pPr>
              <w:rPr>
                <w:rFonts w:ascii="Arial" w:eastAsia="Times New Roman" w:hAnsi="Arial" w:cs="Arial"/>
                <w:vanish/>
                <w:color w:val="333333"/>
                <w:sz w:val="15"/>
                <w:szCs w:val="15"/>
              </w:rPr>
            </w:pPr>
          </w:p>
          <w:p w:rsidR="009C1903" w:rsidRDefault="009C1903" w:rsidP="00E107D3">
            <w:pPr>
              <w:pStyle w:val="3"/>
              <w:rPr>
                <w:rFonts w:eastAsia="Times New Roman"/>
                <w:vanish/>
                <w:sz w:val="17"/>
                <w:szCs w:val="17"/>
              </w:rPr>
            </w:pPr>
            <w:r>
              <w:rPr>
                <w:rFonts w:eastAsia="Times New Roman"/>
                <w:vanish/>
                <w:sz w:val="17"/>
                <w:szCs w:val="17"/>
              </w:rPr>
              <w:t>Все похожие торги могут быть найдены в следующих категориях классификатора</w:t>
            </w:r>
          </w:p>
          <w:p w:rsidR="009C1903" w:rsidRDefault="009C1903" w:rsidP="00E107D3">
            <w:pPr>
              <w:rPr>
                <w:rFonts w:ascii="Arial" w:eastAsia="Times New Roman" w:hAnsi="Arial" w:cs="Arial"/>
                <w:vanish/>
                <w:color w:val="333333"/>
                <w:sz w:val="15"/>
                <w:szCs w:val="15"/>
              </w:rPr>
            </w:pPr>
          </w:p>
        </w:tc>
        <w:tc>
          <w:tcPr>
            <w:tcW w:w="450" w:type="dxa"/>
            <w:hideMark/>
          </w:tcPr>
          <w:p w:rsidR="009C1903" w:rsidRDefault="009C1903" w:rsidP="00E107D3">
            <w:pPr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5"/>
                <w:szCs w:val="15"/>
              </w:rPr>
              <w:lastRenderedPageBreak/>
              <w:drawing>
                <wp:inline distT="0" distB="0" distL="0" distR="0">
                  <wp:extent cx="285750" cy="9525"/>
                  <wp:effectExtent l="0" t="0" r="0" b="0"/>
                  <wp:docPr id="23" name="Рисунок 23" descr="http://www.b2b-center.ru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b2b-center.ru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5774" w:rsidRDefault="00015774"/>
    <w:sectPr w:rsidR="00015774" w:rsidSect="009C1903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903"/>
    <w:rsid w:val="00015774"/>
    <w:rsid w:val="009C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0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1903"/>
    <w:pPr>
      <w:spacing w:after="300" w:line="288" w:lineRule="auto"/>
      <w:outlineLvl w:val="0"/>
    </w:pPr>
    <w:rPr>
      <w:rFonts w:ascii="Arial" w:hAnsi="Arial" w:cs="Arial"/>
      <w:color w:val="333333"/>
      <w:kern w:val="36"/>
      <w:sz w:val="38"/>
      <w:szCs w:val="38"/>
    </w:rPr>
  </w:style>
  <w:style w:type="paragraph" w:styleId="2">
    <w:name w:val="heading 2"/>
    <w:basedOn w:val="a"/>
    <w:link w:val="20"/>
    <w:uiPriority w:val="9"/>
    <w:qFormat/>
    <w:rsid w:val="009C1903"/>
    <w:pPr>
      <w:spacing w:before="100" w:beforeAutospacing="1" w:after="100" w:afterAutospacing="1" w:line="288" w:lineRule="auto"/>
      <w:outlineLvl w:val="1"/>
    </w:pPr>
    <w:rPr>
      <w:rFonts w:ascii="Arial" w:hAnsi="Arial" w:cs="Arial"/>
      <w:color w:val="333333"/>
      <w:sz w:val="33"/>
      <w:szCs w:val="33"/>
    </w:rPr>
  </w:style>
  <w:style w:type="paragraph" w:styleId="3">
    <w:name w:val="heading 3"/>
    <w:basedOn w:val="a"/>
    <w:link w:val="30"/>
    <w:uiPriority w:val="9"/>
    <w:qFormat/>
    <w:rsid w:val="009C1903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03"/>
    <w:rPr>
      <w:rFonts w:ascii="Arial" w:eastAsiaTheme="minorEastAsia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903"/>
    <w:rPr>
      <w:rFonts w:ascii="Arial" w:eastAsiaTheme="minorEastAsia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903"/>
    <w:rPr>
      <w:rFonts w:ascii="Arial" w:eastAsiaTheme="minorEastAsia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C1903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9C1903"/>
    <w:pPr>
      <w:spacing w:before="100" w:beforeAutospacing="1" w:after="100" w:afterAutospacing="1"/>
    </w:pPr>
  </w:style>
  <w:style w:type="character" w:customStyle="1" w:styleId="floathint-marker">
    <w:name w:val="floathint-marker"/>
    <w:basedOn w:val="a0"/>
    <w:rsid w:val="009C19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19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190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C19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C190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9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9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07797" TargetMode="External"/><Relationship Id="rId13" Type="http://schemas.openxmlformats.org/officeDocument/2006/relationships/hyperlink" Target="http://www.b2b-center.ru/market/view.html?id=207797&amp;action=offers" TargetMode="External"/><Relationship Id="rId18" Type="http://schemas.openxmlformats.org/officeDocument/2006/relationships/hyperlink" Target="http://www.b2b-center.ru/firms/view_firm.html?id=102392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center.ru/market/list.html?type=4&amp;extended_type=1" TargetMode="External"/><Relationship Id="rId12" Type="http://schemas.openxmlformats.org/officeDocument/2006/relationships/hyperlink" Target="http://www.b2b-center.ru/market/view.html?id=207797&amp;action=explanation" TargetMode="External"/><Relationship Id="rId17" Type="http://schemas.openxmlformats.org/officeDocument/2006/relationships/hyperlink" Target="http://www.b2b-center.ru/market/view.html?id=207797&amp;switch_price_both_view=0" TargetMode="External"/><Relationship Id="rId25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hyperlink" Target="http://www.b2b-center.ru/market/list.html?bookmarks=0&amp;all=0&amp;type=4&amp;cat_id=43612530" TargetMode="External"/><Relationship Id="rId20" Type="http://schemas.openxmlformats.org/officeDocument/2006/relationships/hyperlink" Target="http://www.b2b-center.ru/mark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" TargetMode="External"/><Relationship Id="rId11" Type="http://schemas.openxmlformats.org/officeDocument/2006/relationships/hyperlink" Target="http://www.b2b-center.ru/market/view.html?id=207797&amp;lang=eng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center.ru/" TargetMode="External"/><Relationship Id="rId15" Type="http://schemas.openxmlformats.org/officeDocument/2006/relationships/hyperlink" Target="http://www.b2b-center.ru/market/list.html?bookmarks=0&amp;all=0&amp;type=4&amp;cat_id=43612431" TargetMode="Externa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ATihonova%40koges.te.ru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window.print();" TargetMode="External"/><Relationship Id="rId14" Type="http://schemas.openxmlformats.org/officeDocument/2006/relationships/hyperlink" Target="http://www.b2b-center.ru/market/list.html?bookmarks=0&amp;all=0&amp;type=4&amp;cat_id=43612421" TargetMode="External"/><Relationship Id="rId22" Type="http://schemas.openxmlformats.org/officeDocument/2006/relationships/control" Target="activeX/activeX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4575</Characters>
  <Application>Microsoft Office Word</Application>
  <DocSecurity>0</DocSecurity>
  <Lines>38</Lines>
  <Paragraphs>10</Paragraphs>
  <ScaleCrop>false</ScaleCrop>
  <Company>ts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2013-01-16T08:59:00Z</dcterms:created>
  <dcterms:modified xsi:type="dcterms:W3CDTF">2013-01-16T09:04:00Z</dcterms:modified>
</cp:coreProperties>
</file>