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AC" w:rsidRPr="001564AC" w:rsidRDefault="001564AC" w:rsidP="001564AC">
      <w:pPr>
        <w:shd w:val="clear" w:color="auto" w:fill="FFFFFF"/>
        <w:spacing w:after="300" w:line="368" w:lineRule="atLeast"/>
        <w:outlineLvl w:val="0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 w:rsidRPr="001564AC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 xml:space="preserve">Запрос предложений (объявление о покупке) № 340197. Открытый запрос предложений на право заключения </w:t>
      </w:r>
      <w:proofErr w:type="gramStart"/>
      <w:r w:rsidRPr="001564AC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на</w:t>
      </w:r>
      <w:proofErr w:type="gramEnd"/>
      <w:r w:rsidRPr="001564AC"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564AC" w:rsidRPr="001564AC" w:rsidTr="001564A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564AC" w:rsidRPr="001564AC" w:rsidRDefault="001564AC" w:rsidP="001564AC">
            <w:pPr>
              <w:shd w:val="clear" w:color="auto" w:fill="ED174C"/>
              <w:spacing w:after="15" w:line="240" w:lineRule="auto"/>
              <w:rPr>
                <w:rFonts w:ascii="Arial" w:eastAsia="Times New Roman" w:hAnsi="Arial" w:cs="Arial"/>
                <w:color w:val="FFFFFF"/>
                <w:sz w:val="19"/>
                <w:szCs w:val="19"/>
                <w:lang w:eastAsia="ru-RU"/>
              </w:rPr>
            </w:pPr>
            <w:r w:rsidRPr="001564AC">
              <w:rPr>
                <w:rFonts w:ascii="Arial" w:eastAsia="Times New Roman" w:hAnsi="Arial" w:cs="Arial"/>
                <w:color w:val="FFFFFF"/>
                <w:sz w:val="19"/>
                <w:lang w:eastAsia="ru-RU"/>
              </w:rPr>
              <w:t>Извещение</w:t>
            </w:r>
          </w:p>
          <w:p w:rsidR="001564AC" w:rsidRPr="001564AC" w:rsidRDefault="001564AC" w:rsidP="001564AC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4" w:history="1">
              <w:r w:rsidRPr="001564AC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Запросы разъяснений</w:t>
              </w:r>
            </w:hyperlink>
            <w:r w:rsidRPr="001564AC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1564AC" w:rsidRPr="001564AC" w:rsidRDefault="001564AC" w:rsidP="001564AC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5" w:history="1">
              <w:r w:rsidRPr="001564AC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Приглашения к участию</w:t>
              </w:r>
            </w:hyperlink>
            <w:r w:rsidRPr="001564AC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1564AC" w:rsidRPr="001564AC" w:rsidRDefault="001564AC" w:rsidP="001564AC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6" w:history="1">
              <w:r w:rsidRPr="001564AC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1564AC"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  <w:t> - 0</w:t>
            </w:r>
          </w:p>
          <w:p w:rsidR="001564AC" w:rsidRPr="001564AC" w:rsidRDefault="001564AC" w:rsidP="001564AC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19"/>
                <w:szCs w:val="19"/>
                <w:lang w:eastAsia="ru-RU"/>
              </w:rPr>
            </w:pPr>
            <w:hyperlink r:id="rId7" w:history="1">
              <w:r w:rsidRPr="001564AC">
                <w:rPr>
                  <w:rFonts w:ascii="Arial" w:eastAsia="Times New Roman" w:hAnsi="Arial" w:cs="Arial"/>
                  <w:color w:val="50565F"/>
                  <w:sz w:val="19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1564AC" w:rsidRPr="001564AC" w:rsidRDefault="001564AC" w:rsidP="0015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2"/>
        <w:gridCol w:w="53"/>
      </w:tblGrid>
      <w:tr w:rsidR="001564AC" w:rsidRPr="001564AC" w:rsidTr="001564AC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2"/>
            </w:tblGrid>
            <w:tr w:rsidR="001564AC" w:rsidRPr="001564AC" w:rsidTr="001564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64AC" w:rsidRPr="001564AC" w:rsidRDefault="001564AC" w:rsidP="001564AC">
                  <w:pPr>
                    <w:shd w:val="clear" w:color="auto" w:fill="C7CCD3"/>
                    <w:spacing w:after="0" w:line="21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</w:pPr>
                  <w:r w:rsidRPr="001564AC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t>Открытый запрос предложений на право заключения на выполнение работ по поверке измерительных трансформаторов тока, трансформаторов напряжения на ПС филиала ОАО "Тюменьэнерго" Когалымские электрические сети</w:t>
                  </w:r>
                  <w:r w:rsidRPr="001564AC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lang w:eastAsia="ru-RU"/>
                    </w:rPr>
                    <w:br/>
                    <w:t>Выполнение работ по поверке измерительных трансформаторов тока, трансформаторов напряжения на ПС филиала ОАО "Тюменьэнерго" Когалымские электрические сети (Комплексная услуга)</w:t>
                  </w:r>
                </w:p>
              </w:tc>
            </w:tr>
            <w:tr w:rsidR="001564AC" w:rsidRPr="001564AC" w:rsidTr="001564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10"/>
                    <w:gridCol w:w="5564"/>
                  </w:tblGrid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7424020 </w:t>
                        </w:r>
                        <w:hyperlink r:id="rId8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7424000 </w:t>
                        </w:r>
                        <w:hyperlink r:id="rId9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метрологических служб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hd w:val="clear" w:color="auto" w:fill="FFFFFF"/>
                          <w:spacing w:after="6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Деятельность в области метрологии;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1 163 372,81 руб. (цена с НДС)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1 163 372,81 руб. (цена с НДС)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14.02.2014 12:33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03.03.2014 12:30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14.02.2014 12:33, </w:t>
                        </w:r>
                        <w:hyperlink r:id="rId11" w:tgtFrame="_blank" w:tooltip="Отправить личное сообщение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564AC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564AC" w:rsidRPr="001564AC" w:rsidRDefault="001564AC" w:rsidP="001564A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64AC" w:rsidRPr="001564AC" w:rsidTr="001564A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64AC" w:rsidRPr="001564AC" w:rsidRDefault="001564AC" w:rsidP="001564AC">
                  <w:pPr>
                    <w:spacing w:after="0" w:line="218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564A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64AC" w:rsidRPr="001564AC" w:rsidTr="001564A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10"/>
                    <w:gridCol w:w="5564"/>
                  </w:tblGrid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</w:t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предложению </w:t>
                        </w:r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7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1564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1564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21.03.2014 13:00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31.03.2014 13:00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564AC" w:rsidRPr="001564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1564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1564A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564AC" w:rsidRPr="001564AC" w:rsidRDefault="001564AC" w:rsidP="001564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1564AC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1564AC" w:rsidRPr="001564AC" w:rsidRDefault="001564AC" w:rsidP="001564A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64AC" w:rsidRPr="001564AC" w:rsidRDefault="001564AC" w:rsidP="001564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8" w:type="pct"/>
            <w:shd w:val="clear" w:color="auto" w:fill="FFFFFF"/>
            <w:hideMark/>
          </w:tcPr>
          <w:p w:rsidR="001564AC" w:rsidRPr="001564AC" w:rsidRDefault="001564AC" w:rsidP="001564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64AC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 </w:t>
            </w:r>
          </w:p>
        </w:tc>
      </w:tr>
    </w:tbl>
    <w:p w:rsidR="001564AC" w:rsidRPr="001564AC" w:rsidRDefault="001564AC" w:rsidP="001564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9" w:history="1">
        <w:r w:rsidRPr="001564AC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Показать похожие процедуры</w:t>
        </w:r>
      </w:hyperlink>
    </w:p>
    <w:p w:rsidR="001564AC" w:rsidRPr="001564AC" w:rsidRDefault="001564AC" w:rsidP="001564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0" w:history="1">
        <w:r w:rsidRPr="001564AC">
          <w:rPr>
            <w:rFonts w:ascii="Arial" w:eastAsia="Times New Roman" w:hAnsi="Arial" w:cs="Arial"/>
            <w:color w:val="1873E5"/>
            <w:sz w:val="19"/>
            <w:u w:val="single"/>
            <w:lang w:eastAsia="ru-RU"/>
          </w:rPr>
          <w:t>По тематике торгов найдено 1593 инновации</w:t>
        </w:r>
      </w:hyperlink>
    </w:p>
    <w:p w:rsidR="0078585A" w:rsidRDefault="0078585A"/>
    <w:sectPr w:rsidR="0078585A" w:rsidSect="001564A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4AC"/>
    <w:rsid w:val="001564AC"/>
    <w:rsid w:val="0078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5A"/>
  </w:style>
  <w:style w:type="paragraph" w:styleId="1">
    <w:name w:val="heading 1"/>
    <w:basedOn w:val="a"/>
    <w:link w:val="10"/>
    <w:uiPriority w:val="9"/>
    <w:qFormat/>
    <w:rsid w:val="00156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6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mp">
    <w:name w:val="imp"/>
    <w:basedOn w:val="a"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6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4AC"/>
  </w:style>
  <w:style w:type="character" w:customStyle="1" w:styleId="imp1">
    <w:name w:val="imp1"/>
    <w:basedOn w:val="a0"/>
    <w:rsid w:val="001564AC"/>
  </w:style>
  <w:style w:type="character" w:styleId="a5">
    <w:name w:val="Strong"/>
    <w:basedOn w:val="a0"/>
    <w:uiPriority w:val="22"/>
    <w:qFormat/>
    <w:rsid w:val="001564AC"/>
    <w:rPr>
      <w:b/>
      <w:bCs/>
    </w:rPr>
  </w:style>
  <w:style w:type="character" w:customStyle="1" w:styleId="userlinkmenu">
    <w:name w:val="userlink_menu"/>
    <w:basedOn w:val="a0"/>
    <w:rsid w:val="001564AC"/>
  </w:style>
  <w:style w:type="character" w:customStyle="1" w:styleId="floathint-marker">
    <w:name w:val="floathint-marker"/>
    <w:basedOn w:val="a0"/>
    <w:rsid w:val="001564AC"/>
  </w:style>
  <w:style w:type="paragraph" w:customStyle="1" w:styleId="gray-text">
    <w:name w:val="gray-text"/>
    <w:basedOn w:val="a"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59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981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97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23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32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117424020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340197&amp;action=signed_doc&amp;key=auction_docs" TargetMode="External"/><Relationship Id="rId26" Type="http://schemas.openxmlformats.org/officeDocument/2006/relationships/hyperlink" Target="http://www.b2b-center.ru/market/services_request.html?lot_type=1&amp;lot_id=3401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view.html?id=340197&amp;action=signed_doc&amp;key=auction" TargetMode="External"/><Relationship Id="rId7" Type="http://schemas.openxmlformats.org/officeDocument/2006/relationships/hyperlink" Target="http://www.b2b-center.ru/market/view.html?id=340197&amp;action=statistic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340197&amp;action=docs" TargetMode="External"/><Relationship Id="rId25" Type="http://schemas.openxmlformats.org/officeDocument/2006/relationships/hyperlink" Target="http://www.b2b-center.ru/market/view.html?action=cancel&amp;id=3401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7782980.7z&amp;title=%D0%97%D0%94.7z" TargetMode="External"/><Relationship Id="rId20" Type="http://schemas.openxmlformats.org/officeDocument/2006/relationships/hyperlink" Target="http://www.b2b-center.ru/market/view.html?id=340197" TargetMode="External"/><Relationship Id="rId29" Type="http://schemas.openxmlformats.org/officeDocument/2006/relationships/hyperlink" Target="http://www.b2b-center.ru/market/view.html?id=34019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40197&amp;action=bet_field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duplicated_from_id=34019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market/view.html?id=340197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edit.html?action=delete&amp;id=340197" TargetMode="External"/><Relationship Id="rId28" Type="http://schemas.openxmlformats.org/officeDocument/2006/relationships/hyperlink" Target="http://www.b2b-center.ru/market/procedure_subscription.html?popup=1&amp;action=unsubscribe&amp;proc_type=auction&amp;proc_id=340197&amp;hash=57e0db5a1089700abaad376b83af451d" TargetMode="External"/><Relationship Id="rId10" Type="http://schemas.openxmlformats.org/officeDocument/2006/relationships/hyperlink" Target="http://www.b2b-center.ru/market/view.html?id=340197&amp;switch_price_both_view=1" TargetMode="External"/><Relationship Id="rId19" Type="http://schemas.openxmlformats.org/officeDocument/2006/relationships/hyperlink" Target="http://www.b2b-center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market/view.html?id=340197&amp;action=explanation" TargetMode="External"/><Relationship Id="rId9" Type="http://schemas.openxmlformats.org/officeDocument/2006/relationships/hyperlink" Target="http://www.b2b-center.ru/market/list.html?bookmarks=0&amp;all=0&amp;type=4&amp;cat_id=11742400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center.ru/market/edit.html?action=edit&amp;id=340197" TargetMode="External"/><Relationship Id="rId27" Type="http://schemas.openxmlformats.org/officeDocument/2006/relationships/hyperlink" Target="http://www.b2b-center.ru/popups/help.html?keyword=message/subscription/procedure_subscription_form_title" TargetMode="External"/><Relationship Id="rId30" Type="http://schemas.openxmlformats.org/officeDocument/2006/relationships/hyperlink" Target="http://www.b2b-center.ru/innovation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5518</Characters>
  <Application>Microsoft Office Word</Application>
  <DocSecurity>0</DocSecurity>
  <Lines>45</Lines>
  <Paragraphs>12</Paragraphs>
  <ScaleCrop>false</ScaleCrop>
  <Company>ts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2014-02-14T08:35:00Z</dcterms:created>
  <dcterms:modified xsi:type="dcterms:W3CDTF">2014-02-14T08:35:00Z</dcterms:modified>
</cp:coreProperties>
</file>