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6F" w:rsidRDefault="00E0036F" w:rsidP="00053C91">
      <w:pPr>
        <w:pStyle w:val="3"/>
        <w:keepNext w:val="0"/>
        <w:ind w:right="-54"/>
      </w:pPr>
      <w:r>
        <w:t>Протокол № 38997/0106/0</w:t>
      </w:r>
      <w:r w:rsidR="00B87155">
        <w:t>4</w:t>
      </w:r>
    </w:p>
    <w:p w:rsidR="00E0036F" w:rsidRDefault="00E0036F" w:rsidP="00053C91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38997</w:t>
      </w:r>
    </w:p>
    <w:p w:rsidR="00E0036F" w:rsidRDefault="00E0036F" w:rsidP="00053C91">
      <w:r>
        <w:t> </w:t>
      </w:r>
    </w:p>
    <w:p w:rsidR="00E0036F" w:rsidRDefault="00E0036F" w:rsidP="00053C91">
      <w:r>
        <w:rPr>
          <w:b/>
          <w:bCs/>
        </w:rPr>
        <w:t>Предмет конкурса:</w:t>
      </w:r>
    </w:p>
    <w:p w:rsidR="00E0036F" w:rsidRDefault="00E0036F" w:rsidP="00053C91">
      <w:r>
        <w:t>Открытый одноэтапный конкурс без предварительного отбора на право заключения договора на выполнение работ по капитальному ремонту трансформаторов 1Т, 2Т ПС 110/6 Сорум филиала ОАО «Тюменьэнерго» Энергокомплекс</w:t>
      </w:r>
    </w:p>
    <w:p w:rsidR="00E0036F" w:rsidRDefault="00E0036F" w:rsidP="00053C91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47"/>
        <w:gridCol w:w="4724"/>
      </w:tblGrid>
      <w:tr w:rsidR="00E0036F" w:rsidTr="00B8715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6F" w:rsidRDefault="00E0036F" w:rsidP="00053C91">
            <w:pPr>
              <w:ind w:right="-54"/>
              <w:jc w:val="both"/>
            </w:pPr>
            <w:r>
              <w:t>628187, Тюменская обл., ХМАО-Югра, г. Нягань, мкр. Энергетиков, 70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36F" w:rsidRDefault="00E0036F" w:rsidP="00B87155">
            <w:pPr>
              <w:ind w:right="-54"/>
              <w:jc w:val="right"/>
            </w:pPr>
            <w:r>
              <w:t>1</w:t>
            </w:r>
            <w:r w:rsidR="00B87155">
              <w:t>4</w:t>
            </w:r>
            <w:r>
              <w:t>.03.2014</w:t>
            </w:r>
          </w:p>
        </w:tc>
      </w:tr>
    </w:tbl>
    <w:p w:rsidR="00E0036F" w:rsidRDefault="00E0036F" w:rsidP="00053C91">
      <w:pPr>
        <w:ind w:right="-54" w:firstLine="720"/>
        <w:jc w:val="both"/>
      </w:pPr>
      <w:r>
        <w:t> </w:t>
      </w:r>
    </w:p>
    <w:p w:rsidR="00E0036F" w:rsidRDefault="00E0036F" w:rsidP="00053C91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E0036F" w:rsidRDefault="00E0036F" w:rsidP="00053C91">
      <w:pPr>
        <w:ind w:right="-54"/>
      </w:pPr>
      <w:r>
        <w:t>На заседании конкурсной комиссии по рассмотрению заявок на участие в открытом конкурсе присутствовали: </w:t>
      </w:r>
    </w:p>
    <w:p w:rsidR="00E0036F" w:rsidRPr="00E0036F" w:rsidRDefault="00E0036F" w:rsidP="00053C91">
      <w:pPr>
        <w:ind w:right="-54"/>
      </w:pPr>
      <w:r w:rsidRPr="00E0036F">
        <w:rPr>
          <w:bCs/>
        </w:rPr>
        <w:t>- по лоту № 1 «Выполнение работ по капитальному ремонту трансформаторов 1Т, 2Т ПС 110/6 Сорум филиала ОАО «Тюменьэнерго» Энергокомплекс»</w:t>
      </w:r>
      <w:r w:rsidRPr="00E0036F">
        <w:t>:</w:t>
      </w:r>
    </w:p>
    <w:p w:rsidR="00E0036F" w:rsidRDefault="00E0036F" w:rsidP="00053C91">
      <w:pPr>
        <w:ind w:right="-54" w:firstLine="720"/>
        <w:jc w:val="both"/>
      </w:pPr>
      <w:r>
        <w:t> </w:t>
      </w:r>
    </w:p>
    <w:p w:rsidR="00E0036F" w:rsidRDefault="00E0036F" w:rsidP="00053C91">
      <w:pPr>
        <w:pStyle w:val="a5"/>
        <w:ind w:right="-57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Брагин А.А.</w:t>
      </w:r>
      <w:r>
        <w:rPr>
          <w:b w:val="0"/>
          <w:bCs w:val="0"/>
          <w:color w:val="000000"/>
          <w:sz w:val="24"/>
          <w:szCs w:val="24"/>
        </w:rPr>
        <w:t>, Директор филиала ОАО "Тюменьэнерго" Энергокомплекс;</w:t>
      </w:r>
    </w:p>
    <w:p w:rsidR="00E0036F" w:rsidRDefault="00E0036F" w:rsidP="00053C91">
      <w:pPr>
        <w:pStyle w:val="a5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Муль В.П.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техническим вопроса - Главный инженер филиала ОАО "Тюменьэнерго" Энергокомплекс;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Алексеев С.Г.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ОАО "Тюменьэнерго";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Лопатин С.Ю.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ОАО "Тюменьэнерго";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Шевцов А.А.</w:t>
      </w:r>
      <w:r>
        <w:rPr>
          <w:b w:val="0"/>
          <w:bCs w:val="0"/>
          <w:color w:val="000000"/>
          <w:sz w:val="24"/>
          <w:szCs w:val="24"/>
        </w:rPr>
        <w:t>, Заместитель главного инженера филиала ОАО "Тюменьэнерго" Энергокомплекс;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Коваленко Т.К.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gramStart"/>
      <w:r>
        <w:rPr>
          <w:b w:val="0"/>
          <w:bCs w:val="0"/>
          <w:color w:val="000000"/>
          <w:sz w:val="24"/>
          <w:szCs w:val="24"/>
        </w:rPr>
        <w:t>Юрисконсульт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ведущий ГПО филиала ОАО "Тюменьэнерго" Энергокомплекс;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Русаков В.М.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gramStart"/>
      <w:r>
        <w:rPr>
          <w:b w:val="0"/>
          <w:bCs w:val="0"/>
          <w:color w:val="000000"/>
          <w:sz w:val="24"/>
          <w:szCs w:val="24"/>
        </w:rPr>
        <w:t>Специалист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ведущий по безопасности ГБ филиала ОАО "Тюменьэнерго" Энергокомплекс;</w:t>
      </w:r>
    </w:p>
    <w:p w:rsidR="00E0036F" w:rsidRDefault="00E0036F" w:rsidP="00053C91">
      <w:pPr>
        <w:pStyle w:val="a5"/>
        <w:jc w:val="both"/>
      </w:pPr>
      <w:r>
        <w:rPr>
          <w:color w:val="000000"/>
          <w:sz w:val="24"/>
          <w:szCs w:val="24"/>
        </w:rPr>
        <w:t>Выставкин Р.Е.</w:t>
      </w:r>
      <w:r>
        <w:rPr>
          <w:b w:val="0"/>
          <w:bCs w:val="0"/>
          <w:color w:val="000000"/>
          <w:sz w:val="24"/>
          <w:szCs w:val="24"/>
        </w:rPr>
        <w:t>, Заместитель главного инженера филиала ОАО "Тюменьэнерго" Энергокомплекс;</w:t>
      </w:r>
    </w:p>
    <w:p w:rsidR="00E0036F" w:rsidRDefault="00E0036F" w:rsidP="00053C91">
      <w:pPr>
        <w:pStyle w:val="a7"/>
        <w:spacing w:after="0"/>
        <w:jc w:val="both"/>
      </w:pPr>
      <w:r>
        <w:rPr>
          <w:b/>
          <w:bCs/>
          <w:u w:val="single"/>
        </w:rPr>
        <w:t>Секретарь комиссии:</w:t>
      </w:r>
    </w:p>
    <w:p w:rsidR="00E0036F" w:rsidRDefault="00E0036F" w:rsidP="00053C91">
      <w:pPr>
        <w:pStyle w:val="a7"/>
        <w:spacing w:after="0"/>
        <w:jc w:val="both"/>
      </w:pPr>
      <w:r>
        <w:rPr>
          <w:b/>
          <w:bCs/>
        </w:rPr>
        <w:t>Дряхлов А.Г.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Инженер</w:t>
      </w:r>
      <w:proofErr w:type="gramEnd"/>
      <w:r>
        <w:rPr>
          <w:color w:val="000000"/>
        </w:rPr>
        <w:t xml:space="preserve"> ведущий ОЛиМТО филиала ОАО "Тюменьэнерго" Энергокомплекс.</w:t>
      </w:r>
      <w:r>
        <w:rPr>
          <w:b/>
          <w:bCs/>
        </w:rPr>
        <w:t> </w:t>
      </w:r>
    </w:p>
    <w:p w:rsidR="00E0036F" w:rsidRDefault="00E0036F" w:rsidP="00053C91">
      <w:pPr>
        <w:jc w:val="center"/>
      </w:pPr>
      <w:r>
        <w:rPr>
          <w:b/>
          <w:bCs/>
        </w:rPr>
        <w:t> </w:t>
      </w:r>
    </w:p>
    <w:p w:rsidR="00B87155" w:rsidRDefault="00B87155" w:rsidP="00053C91">
      <w:pPr>
        <w:pStyle w:val="2"/>
        <w:jc w:val="left"/>
        <w:rPr>
          <w:sz w:val="24"/>
          <w:szCs w:val="24"/>
        </w:rPr>
      </w:pPr>
      <w:r w:rsidRPr="00F2226A">
        <w:rPr>
          <w:sz w:val="24"/>
        </w:rPr>
        <w:t xml:space="preserve">ВОПРОСЫ ЗАСЕДАНИЯ </w:t>
      </w:r>
      <w:r>
        <w:rPr>
          <w:sz w:val="24"/>
        </w:rPr>
        <w:t>ЗАКУПОЧНОЙ</w:t>
      </w:r>
      <w:r w:rsidRPr="00F2226A">
        <w:rPr>
          <w:sz w:val="24"/>
        </w:rPr>
        <w:t xml:space="preserve"> КОМИССИИ:</w:t>
      </w:r>
    </w:p>
    <w:p w:rsidR="00E0036F" w:rsidRPr="00E0036F" w:rsidRDefault="00B87155" w:rsidP="00053C91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E0036F" w:rsidRPr="00E0036F">
        <w:rPr>
          <w:sz w:val="24"/>
          <w:szCs w:val="24"/>
        </w:rPr>
        <w:t xml:space="preserve">. Решение о </w:t>
      </w:r>
      <w:r>
        <w:rPr>
          <w:sz w:val="24"/>
          <w:szCs w:val="24"/>
        </w:rPr>
        <w:t>запросе разъяснений положений конкурсных заявок участников</w:t>
      </w:r>
    </w:p>
    <w:p w:rsidR="00E0036F" w:rsidRDefault="00E0036F" w:rsidP="00B87155">
      <w:pPr>
        <w:pStyle w:val="a3"/>
        <w:jc w:val="both"/>
      </w:pPr>
      <w:r>
        <w:t>Конкур</w:t>
      </w:r>
      <w:r w:rsidR="00B87155">
        <w:t xml:space="preserve">сная комиссия и привлеченные эксперты рассмотрели конкурсные заявки участников. </w:t>
      </w:r>
      <w:r w:rsidR="009C43E4">
        <w:t xml:space="preserve">Руководствуясь п. 3.10.2.2 конкурсной документации, а также </w:t>
      </w:r>
      <w:r w:rsidR="00B87155">
        <w:t xml:space="preserve">целях объективного </w:t>
      </w:r>
      <w:r w:rsidR="009C43E4">
        <w:t>рассмотрения конкурсных заявок участников по критерию «опыт</w:t>
      </w:r>
      <w:r w:rsidR="00B87155">
        <w:t xml:space="preserve"> выполнения аналогичных работ</w:t>
      </w:r>
      <w:r w:rsidR="009C43E4">
        <w:t xml:space="preserve">» Конкурсная комиссия приняла решение запросить разъяснения по предоставленным справкам </w:t>
      </w:r>
      <w:r w:rsidR="00647965">
        <w:t xml:space="preserve">о </w:t>
      </w:r>
      <w:r w:rsidR="009C43E4">
        <w:t>перечне и объемах выполнения аналогичных договоров (форма 8)</w:t>
      </w:r>
      <w:r w:rsidR="00B87155">
        <w:t>.</w:t>
      </w:r>
      <w:r>
        <w:rPr>
          <w:b/>
          <w:bCs/>
          <w:sz w:val="22"/>
          <w:szCs w:val="22"/>
        </w:rPr>
        <w:t> </w:t>
      </w:r>
      <w:r w:rsidR="009C43E4" w:rsidRPr="009C43E4">
        <w:rPr>
          <w:bCs/>
          <w:sz w:val="22"/>
          <w:szCs w:val="22"/>
        </w:rPr>
        <w:t>Предложить участникам в срок не позднее 17 марта 2014 года</w:t>
      </w:r>
      <w:r w:rsidR="009C43E4">
        <w:rPr>
          <w:bCs/>
          <w:sz w:val="22"/>
          <w:szCs w:val="22"/>
        </w:rPr>
        <w:t xml:space="preserve"> предоставить требуемые разъяснения в адрес Организатора конкурса.</w:t>
      </w:r>
    </w:p>
    <w:p w:rsidR="00E0036F" w:rsidRDefault="00E0036F" w:rsidP="00053C91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E0036F" w:rsidRPr="00E0036F" w:rsidRDefault="00E0036F" w:rsidP="00053C91">
      <w:r w:rsidRPr="00E0036F">
        <w:rPr>
          <w:b/>
          <w:bCs/>
        </w:rPr>
        <w:t>Результаты голосования конкурсной комиссии</w:t>
      </w:r>
      <w:r w:rsidRPr="00E0036F">
        <w:t> </w:t>
      </w:r>
    </w:p>
    <w:p w:rsidR="00E0036F" w:rsidRPr="00E0036F" w:rsidRDefault="00E0036F" w:rsidP="00053C91">
      <w:r>
        <w:rPr>
          <w:b/>
          <w:bCs/>
        </w:rPr>
        <w:t> </w:t>
      </w:r>
      <w:r w:rsidRPr="00E0036F">
        <w:rPr>
          <w:bCs/>
        </w:rPr>
        <w:t>Лот № 1. Выполнение работ по капитальному ремонту трансформаторов 1Т, 2Т ПС 110/6 Сорум филиала ОАО «Тюменьэнерго» Энергокомплекс</w:t>
      </w:r>
    </w:p>
    <w:p w:rsidR="00E0036F" w:rsidRPr="00E0036F" w:rsidRDefault="00E0036F" w:rsidP="00053C91">
      <w:pPr>
        <w:ind w:firstLine="720"/>
        <w:jc w:val="both"/>
      </w:pPr>
      <w:r>
        <w:rPr>
          <w:b/>
          <w:bCs/>
        </w:rPr>
        <w:t> </w:t>
      </w:r>
    </w:p>
    <w:p w:rsidR="00E0036F" w:rsidRPr="00701449" w:rsidRDefault="00E0036F" w:rsidP="00053C91">
      <w:pPr>
        <w:jc w:val="both"/>
      </w:pPr>
      <w:r w:rsidRPr="00701449">
        <w:t xml:space="preserve"> «ЗА</w:t>
      </w:r>
      <w:proofErr w:type="gramStart"/>
      <w:r w:rsidRPr="00701449">
        <w:t xml:space="preserve">» </w:t>
      </w:r>
      <w:r w:rsidRPr="00701449">
        <w:tab/>
      </w:r>
      <w:r w:rsidRPr="00701449">
        <w:tab/>
      </w:r>
      <w:r w:rsidRPr="00701449">
        <w:tab/>
      </w:r>
      <w:r w:rsidRPr="00701449">
        <w:tab/>
        <w:t xml:space="preserve">___ ( _________ ) </w:t>
      </w:r>
      <w:proofErr w:type="gramEnd"/>
      <w:r w:rsidRPr="00701449">
        <w:t>Членов комиссии</w:t>
      </w:r>
    </w:p>
    <w:p w:rsidR="00E0036F" w:rsidRPr="00701449" w:rsidRDefault="00E0036F" w:rsidP="00053C91">
      <w:pPr>
        <w:jc w:val="both"/>
      </w:pPr>
      <w:r w:rsidRPr="00701449">
        <w:lastRenderedPageBreak/>
        <w:t>«ПРОТИВ</w:t>
      </w:r>
      <w:proofErr w:type="gramStart"/>
      <w:r w:rsidRPr="00701449">
        <w:t xml:space="preserve">» </w:t>
      </w:r>
      <w:r w:rsidRPr="00701449">
        <w:tab/>
      </w:r>
      <w:r w:rsidRPr="00701449">
        <w:tab/>
      </w:r>
      <w:r w:rsidRPr="00701449">
        <w:tab/>
        <w:t xml:space="preserve">___ ( _________ ) </w:t>
      </w:r>
      <w:proofErr w:type="gramEnd"/>
      <w:r w:rsidRPr="00701449">
        <w:t>Членов комиссии</w:t>
      </w:r>
    </w:p>
    <w:p w:rsidR="00E0036F" w:rsidRPr="00701449" w:rsidRDefault="00E0036F" w:rsidP="00053C91">
      <w:pPr>
        <w:jc w:val="both"/>
      </w:pPr>
      <w:r w:rsidRPr="00701449">
        <w:t>«ВОЗДЕРЖАЛОСЬ</w:t>
      </w:r>
      <w:proofErr w:type="gramStart"/>
      <w:r w:rsidRPr="00701449">
        <w:t>»</w:t>
      </w:r>
      <w:r w:rsidRPr="00701449">
        <w:tab/>
        <w:t xml:space="preserve">___ ( _________ ) </w:t>
      </w:r>
      <w:proofErr w:type="gramEnd"/>
      <w:r w:rsidRPr="00701449">
        <w:t>Членов комиссии</w:t>
      </w:r>
    </w:p>
    <w:p w:rsidR="00E0036F" w:rsidRPr="00701449" w:rsidRDefault="00E0036F" w:rsidP="00053C91">
      <w:pPr>
        <w:jc w:val="both"/>
      </w:pPr>
      <w:r w:rsidRPr="00701449">
        <w:t>«ОТСУТСТВОВАЛО</w:t>
      </w:r>
      <w:proofErr w:type="gramStart"/>
      <w:r w:rsidRPr="00701449">
        <w:t>»</w:t>
      </w:r>
      <w:r w:rsidRPr="00701449">
        <w:tab/>
        <w:t xml:space="preserve">___ ( _________ ) </w:t>
      </w:r>
      <w:proofErr w:type="gramEnd"/>
      <w:r w:rsidRPr="00701449">
        <w:t>Членов комиссии</w:t>
      </w:r>
    </w:p>
    <w:p w:rsidR="00E0036F" w:rsidRPr="00F51042" w:rsidRDefault="00E0036F" w:rsidP="00053C91">
      <w:pPr>
        <w:ind w:right="-54"/>
        <w:jc w:val="both"/>
        <w:rPr>
          <w:rFonts w:eastAsia="Times New Roman"/>
        </w:rPr>
      </w:pPr>
      <w:r w:rsidRPr="00F51042">
        <w:rPr>
          <w:rFonts w:eastAsia="Times New Roman"/>
        </w:rPr>
        <w:t> </w:t>
      </w:r>
    </w:p>
    <w:p w:rsidR="00E0036F" w:rsidRPr="006028AC" w:rsidRDefault="00E0036F" w:rsidP="00053C91">
      <w:pPr>
        <w:spacing w:line="264" w:lineRule="auto"/>
        <w:outlineLvl w:val="1"/>
        <w:rPr>
          <w:b/>
          <w:bCs/>
          <w:color w:val="333333"/>
        </w:rPr>
      </w:pPr>
      <w:r w:rsidRPr="006028AC">
        <w:rPr>
          <w:b/>
          <w:bCs/>
          <w:color w:val="333333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49"/>
        <w:gridCol w:w="3705"/>
      </w:tblGrid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rPr>
                <w:b/>
              </w:rPr>
              <w:t xml:space="preserve">Председатель </w:t>
            </w:r>
            <w:r>
              <w:rPr>
                <w:b/>
              </w:rPr>
              <w:t>Конкурсной</w:t>
            </w:r>
            <w:r w:rsidRPr="006028AC">
              <w:rPr>
                <w:b/>
              </w:rPr>
              <w:t xml:space="preserve"> комиссии:</w:t>
            </w:r>
            <w:r w:rsidRPr="006028AC">
              <w:t xml:space="preserve"> Брагин Андрей Анатольевич, Директор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rPr>
                <w:b/>
              </w:rPr>
              <w:t xml:space="preserve">Зам. председателя </w:t>
            </w:r>
            <w:r>
              <w:rPr>
                <w:b/>
              </w:rPr>
              <w:t>Конкурсной</w:t>
            </w:r>
            <w:r w:rsidRPr="006028AC">
              <w:rPr>
                <w:b/>
              </w:rPr>
              <w:t xml:space="preserve"> комиссии:</w:t>
            </w:r>
            <w:r w:rsidRPr="006028AC">
              <w:t xml:space="preserve"> Муль Виктор Петрович, Заместитель директора по техническим вопроса - Главный инженер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rPr>
                <w:b/>
              </w:rPr>
              <w:t xml:space="preserve">Зам. председателя </w:t>
            </w:r>
            <w:r>
              <w:rPr>
                <w:b/>
              </w:rPr>
              <w:t>Конкурсной</w:t>
            </w:r>
            <w:r w:rsidRPr="006028AC">
              <w:rPr>
                <w:b/>
              </w:rPr>
              <w:t xml:space="preserve"> комиссии:</w:t>
            </w:r>
            <w:r w:rsidRPr="006028AC">
              <w:t xml:space="preserve"> Алексеев Сергей Геннадьевич,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pPr>
              <w:rPr>
                <w:b/>
              </w:rPr>
            </w:pPr>
            <w:r w:rsidRPr="006028AC">
              <w:rPr>
                <w:b/>
              </w:rPr>
              <w:t xml:space="preserve">Члены </w:t>
            </w:r>
            <w:r>
              <w:rPr>
                <w:b/>
              </w:rPr>
              <w:t>Конкурсной</w:t>
            </w:r>
            <w:r w:rsidRPr="006028AC">
              <w:rPr>
                <w:b/>
              </w:rPr>
              <w:t xml:space="preserve"> комиссии:</w:t>
            </w:r>
          </w:p>
        </w:tc>
        <w:tc>
          <w:tcPr>
            <w:tcW w:w="0" w:type="auto"/>
            <w:vAlign w:val="center"/>
            <w:hideMark/>
          </w:tcPr>
          <w:p w:rsidR="00E0036F" w:rsidRPr="006028AC" w:rsidRDefault="00E0036F" w:rsidP="00053C91"/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t xml:space="preserve">Русаков Владимир Михайлович, </w:t>
            </w:r>
            <w:proofErr w:type="gramStart"/>
            <w:r w:rsidRPr="006028AC">
              <w:t>Специалист</w:t>
            </w:r>
            <w:proofErr w:type="gramEnd"/>
            <w:r w:rsidRPr="006028AC">
              <w:t xml:space="preserve"> ведущий по безопасности ГБ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/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t>Шевцов Алексей Алексеевич, Заместитель главного инженера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>
              <w:t>Выставкин Руслан Евгеньевич</w:t>
            </w:r>
            <w:r w:rsidRPr="006028AC">
              <w:t>, Заместитель главного инженера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/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Pr="006028AC" w:rsidRDefault="00E0036F" w:rsidP="00053C91">
            <w:r w:rsidRPr="006028AC">
              <w:t xml:space="preserve">Лопатин Сергей Юрьевич, Начальник </w:t>
            </w:r>
            <w:proofErr w:type="spellStart"/>
            <w:r w:rsidRPr="006028AC">
              <w:t>УЛиМТО</w:t>
            </w:r>
            <w:proofErr w:type="spellEnd"/>
            <w:r w:rsidRPr="006028AC"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  <w:tr w:rsidR="00E0036F" w:rsidRPr="006028AC" w:rsidTr="00B87155">
        <w:trPr>
          <w:tblCellSpacing w:w="15" w:type="dxa"/>
        </w:trPr>
        <w:tc>
          <w:tcPr>
            <w:tcW w:w="0" w:type="auto"/>
            <w:hideMark/>
          </w:tcPr>
          <w:p w:rsidR="00E0036F" w:rsidRDefault="00E0036F" w:rsidP="00053C91">
            <w:r w:rsidRPr="006028AC">
              <w:rPr>
                <w:b/>
              </w:rPr>
              <w:t xml:space="preserve">Ответственный секретарь </w:t>
            </w:r>
            <w:r>
              <w:rPr>
                <w:b/>
              </w:rPr>
              <w:t>Конкурсной</w:t>
            </w:r>
            <w:r w:rsidRPr="006028AC">
              <w:rPr>
                <w:b/>
              </w:rPr>
              <w:t xml:space="preserve"> комиссии:</w:t>
            </w:r>
            <w:r w:rsidRPr="006028AC">
              <w:t xml:space="preserve"> </w:t>
            </w:r>
          </w:p>
          <w:p w:rsidR="00E0036F" w:rsidRPr="006028AC" w:rsidRDefault="00E0036F" w:rsidP="00053C91">
            <w:r w:rsidRPr="006028AC">
              <w:t xml:space="preserve">Дряхлов Александр Геннадьевич, </w:t>
            </w:r>
            <w:proofErr w:type="gramStart"/>
            <w:r w:rsidRPr="006028AC">
              <w:t>Инженер</w:t>
            </w:r>
            <w:proofErr w:type="gramEnd"/>
            <w:r w:rsidRPr="006028AC">
              <w:t xml:space="preserve"> ведущий ОЛиМТО филиала ОАО "Тюменьэнерго" Энергокомплекс</w:t>
            </w:r>
          </w:p>
        </w:tc>
        <w:tc>
          <w:tcPr>
            <w:tcW w:w="0" w:type="auto"/>
            <w:vAlign w:val="bottom"/>
            <w:hideMark/>
          </w:tcPr>
          <w:p w:rsidR="00E0036F" w:rsidRPr="006028AC" w:rsidRDefault="00E0036F" w:rsidP="00053C91">
            <w:pPr>
              <w:jc w:val="right"/>
            </w:pPr>
            <w:r w:rsidRPr="006028AC">
              <w:t>______________________________</w:t>
            </w:r>
          </w:p>
        </w:tc>
      </w:tr>
    </w:tbl>
    <w:p w:rsidR="00D701D7" w:rsidRDefault="00D701D7" w:rsidP="00053C91">
      <w:pPr>
        <w:jc w:val="both"/>
      </w:pPr>
    </w:p>
    <w:sectPr w:rsidR="00D701D7" w:rsidSect="00053C91">
      <w:footerReference w:type="default" r:id="rId6"/>
      <w:pgSz w:w="11907" w:h="16840" w:code="9"/>
      <w:pgMar w:top="709" w:right="85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E4" w:rsidRDefault="009C43E4" w:rsidP="00E0036F">
      <w:r>
        <w:separator/>
      </w:r>
    </w:p>
  </w:endnote>
  <w:endnote w:type="continuationSeparator" w:id="0">
    <w:p w:rsidR="009C43E4" w:rsidRDefault="009C43E4" w:rsidP="00E0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E4" w:rsidRDefault="009C43E4">
    <w:pPr>
      <w:pStyle w:val="aa"/>
    </w:pPr>
    <w:r>
      <w:t>Протокол №38997/</w:t>
    </w:r>
    <w:r w:rsidR="008C5ADE">
      <w:t>0</w:t>
    </w:r>
    <w:r>
      <w:t>106/0</w:t>
    </w:r>
    <w:r w:rsidR="008C5ADE">
      <w:t>4</w:t>
    </w:r>
    <w:r>
      <w:t xml:space="preserve"> от 14.03.2014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E4" w:rsidRDefault="009C43E4" w:rsidP="00E0036F">
      <w:r>
        <w:separator/>
      </w:r>
    </w:p>
  </w:footnote>
  <w:footnote w:type="continuationSeparator" w:id="0">
    <w:p w:rsidR="009C43E4" w:rsidRDefault="009C43E4" w:rsidP="00E00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6F"/>
    <w:rsid w:val="00053C91"/>
    <w:rsid w:val="00647965"/>
    <w:rsid w:val="00770D74"/>
    <w:rsid w:val="008C5ADE"/>
    <w:rsid w:val="009B6244"/>
    <w:rsid w:val="009C43E4"/>
    <w:rsid w:val="00A501BB"/>
    <w:rsid w:val="00B87155"/>
    <w:rsid w:val="00D701D7"/>
    <w:rsid w:val="00D941FF"/>
    <w:rsid w:val="00E0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6F"/>
  </w:style>
  <w:style w:type="character" w:customStyle="1" w:styleId="a4">
    <w:name w:val="Верхний колонтитул Знак"/>
    <w:basedOn w:val="a0"/>
    <w:link w:val="a3"/>
    <w:uiPriority w:val="99"/>
    <w:rsid w:val="00E0036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0036F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E0036F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E0036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0036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036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0036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E0036F"/>
    <w:pPr>
      <w:keepNext/>
      <w:autoSpaceDE w:val="0"/>
      <w:autoSpaceDN w:val="0"/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E003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003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036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2014-03-13T11:01:00Z</cp:lastPrinted>
  <dcterms:created xsi:type="dcterms:W3CDTF">2014-03-13T08:16:00Z</dcterms:created>
  <dcterms:modified xsi:type="dcterms:W3CDTF">2014-03-14T02:36:00Z</dcterms:modified>
</cp:coreProperties>
</file>