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2"/>
        <w:gridCol w:w="8863"/>
      </w:tblGrid>
      <w:tr w:rsidR="00A84D09" w:rsidRPr="00A84D09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6"/>
              <w:gridCol w:w="186"/>
            </w:tblGrid>
            <w:tr w:rsidR="00A84D09" w:rsidRPr="00A84D09">
              <w:trPr>
                <w:tblCellSpacing w:w="0" w:type="dxa"/>
              </w:trPr>
              <w:tc>
                <w:tcPr>
                  <w:tcW w:w="300" w:type="dxa"/>
                  <w:tcMar>
                    <w:top w:w="36" w:type="dxa"/>
                    <w:left w:w="84" w:type="dxa"/>
                    <w:bottom w:w="36" w:type="dxa"/>
                    <w:right w:w="0" w:type="dxa"/>
                  </w:tcMar>
                  <w:vAlign w:val="center"/>
                  <w:hideMark/>
                </w:tcPr>
                <w:p w:rsidR="00A84D09" w:rsidRPr="00A84D09" w:rsidRDefault="00A84D09" w:rsidP="00A84D09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C50A4"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121920" cy="822960"/>
                        <wp:effectExtent l="19050" t="0" r="0" b="0"/>
                        <wp:docPr id="1" name="menu_button" descr="http://www.b2b-mrsk.ru/images/center/arrow_out.gif">
                          <a:hlinkClick xmlns:a="http://schemas.openxmlformats.org/drawingml/2006/main" r:id="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enu_button" descr="http://www.b2b-mrsk.ru/images/center/arrow_out.gif">
                                  <a:hlinkClick r:id="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A84D09" w:rsidRPr="00A84D09" w:rsidRDefault="00A84D09" w:rsidP="00A84D09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99060" cy="3672840"/>
                        <wp:effectExtent l="19050" t="0" r="0" b="0"/>
                        <wp:docPr id="2" name="Рисунок 2" descr="http://www.b2b-mrsk.ru/images/center/sm_shadow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center/sm_shadow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" cy="3672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84D09" w:rsidRPr="00A84D09">
              <w:trPr>
                <w:trHeight w:val="240"/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A84D09" w:rsidRPr="00A84D09" w:rsidRDefault="00A84D09" w:rsidP="00A84D09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84D09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</w:tbl>
          <w:p w:rsidR="00A84D09" w:rsidRPr="00A84D09" w:rsidRDefault="00A84D09" w:rsidP="00A84D0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84D0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pict/>
            </w:r>
          </w:p>
          <w:p w:rsidR="00A84D09" w:rsidRPr="00A84D09" w:rsidRDefault="00A84D09" w:rsidP="00A84D09">
            <w:pPr>
              <w:shd w:val="clear" w:color="auto" w:fill="FFFDE4"/>
              <w:spacing w:after="0" w:line="336" w:lineRule="auto"/>
              <w:ind w:firstLine="0"/>
              <w:jc w:val="left"/>
              <w:rPr>
                <w:rFonts w:eastAsia="Times New Roman" w:cs="Times New Roman"/>
                <w:vanish/>
                <w:color w:val="1C50A4"/>
                <w:sz w:val="15"/>
                <w:szCs w:val="15"/>
                <w:lang w:eastAsia="ru-RU"/>
              </w:rPr>
            </w:pPr>
            <w:r w:rsidRPr="00A84D09">
              <w:rPr>
                <w:rFonts w:ascii="Arial" w:eastAsia="Times New Roman" w:hAnsi="Arial" w:cs="Arial"/>
                <w:vanish/>
                <w:sz w:val="15"/>
                <w:szCs w:val="15"/>
                <w:lang w:eastAsia="ru-RU"/>
              </w:rPr>
              <w:fldChar w:fldCharType="begin"/>
            </w:r>
            <w:r w:rsidRPr="00A84D09">
              <w:rPr>
                <w:rFonts w:ascii="Arial" w:eastAsia="Times New Roman" w:hAnsi="Arial" w:cs="Arial"/>
                <w:vanish/>
                <w:sz w:val="15"/>
                <w:szCs w:val="15"/>
                <w:lang w:eastAsia="ru-RU"/>
              </w:rPr>
              <w:instrText xml:space="preserve"> HYPERLINK "http://www.b2b-mrsk.ru/feedback.html" </w:instrText>
            </w:r>
            <w:r w:rsidRPr="00A84D09">
              <w:rPr>
                <w:rFonts w:ascii="Arial" w:eastAsia="Times New Roman" w:hAnsi="Arial" w:cs="Arial"/>
                <w:vanish/>
                <w:sz w:val="15"/>
                <w:szCs w:val="15"/>
                <w:lang w:eastAsia="ru-RU"/>
              </w:rPr>
              <w:fldChar w:fldCharType="separate"/>
            </w:r>
          </w:p>
          <w:p w:rsidR="00A84D09" w:rsidRPr="00A84D09" w:rsidRDefault="00A84D09" w:rsidP="00A84D09">
            <w:pPr>
              <w:shd w:val="clear" w:color="auto" w:fill="FFFDE4"/>
              <w:spacing w:after="0" w:line="33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A84D09">
              <w:rPr>
                <w:rFonts w:ascii="Arial" w:eastAsia="Times New Roman" w:hAnsi="Arial" w:cs="Arial"/>
                <w:vanish/>
                <w:color w:val="1C50A4"/>
                <w:sz w:val="15"/>
                <w:szCs w:val="15"/>
                <w:lang w:eastAsia="ru-RU"/>
              </w:rPr>
              <w:t>Пожалуйста, оставьте отзыв о Системе — нам очень важно Ваше мнение!</w:t>
            </w:r>
          </w:p>
          <w:p w:rsidR="00A84D09" w:rsidRPr="00A84D09" w:rsidRDefault="00A84D09" w:rsidP="00A84D09">
            <w:pPr>
              <w:shd w:val="clear" w:color="auto" w:fill="FFFDE4"/>
              <w:spacing w:after="0" w:line="336" w:lineRule="auto"/>
              <w:ind w:firstLine="0"/>
              <w:jc w:val="left"/>
              <w:rPr>
                <w:rFonts w:ascii="Arial" w:eastAsia="Times New Roman" w:hAnsi="Arial" w:cs="Arial"/>
                <w:vanish/>
                <w:sz w:val="15"/>
                <w:szCs w:val="15"/>
                <w:lang w:eastAsia="ru-RU"/>
              </w:rPr>
            </w:pPr>
            <w:r w:rsidRPr="00A84D09">
              <w:rPr>
                <w:rFonts w:ascii="Arial" w:eastAsia="Times New Roman" w:hAnsi="Arial" w:cs="Arial"/>
                <w:vanish/>
                <w:sz w:val="15"/>
                <w:szCs w:val="15"/>
                <w:lang w:eastAsia="ru-RU"/>
              </w:rPr>
              <w:fldChar w:fldCharType="end"/>
            </w:r>
            <w:r>
              <w:rPr>
                <w:rFonts w:ascii="Arial" w:eastAsia="Times New Roman" w:hAnsi="Arial" w:cs="Arial"/>
                <w:noProof/>
                <w:vanish/>
                <w:sz w:val="15"/>
                <w:szCs w:val="15"/>
                <w:lang w:eastAsia="ru-RU"/>
              </w:rPr>
              <w:drawing>
                <wp:inline distT="0" distB="0" distL="0" distR="0">
                  <wp:extent cx="1432560" cy="152400"/>
                  <wp:effectExtent l="19050" t="0" r="0" b="0"/>
                  <wp:docPr id="4" name="Рисунок 4" descr="http://www.b2b-mrsk.ru/images/center/button_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2b-mrsk.ru/images/center/button_b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Mar>
              <w:top w:w="120" w:type="dxa"/>
              <w:left w:w="240" w:type="dxa"/>
              <w:bottom w:w="600" w:type="dxa"/>
              <w:right w:w="0" w:type="dxa"/>
            </w:tcMar>
            <w:hideMark/>
          </w:tcPr>
          <w:p w:rsidR="00A84D09" w:rsidRPr="00A84D09" w:rsidRDefault="00A84D09" w:rsidP="00A84D09">
            <w:pPr>
              <w:spacing w:after="100" w:afterAutospacing="1" w:line="288" w:lineRule="auto"/>
              <w:ind w:firstLine="0"/>
              <w:jc w:val="left"/>
              <w:outlineLvl w:val="0"/>
              <w:rPr>
                <w:rFonts w:ascii="Arial" w:eastAsia="Times New Roman" w:hAnsi="Arial" w:cs="Arial"/>
                <w:color w:val="333333"/>
                <w:kern w:val="36"/>
                <w:sz w:val="21"/>
                <w:szCs w:val="21"/>
                <w:lang w:eastAsia="ru-RU"/>
              </w:rPr>
            </w:pPr>
            <w:r w:rsidRPr="00A84D09">
              <w:rPr>
                <w:rFonts w:ascii="Arial" w:eastAsia="Times New Roman" w:hAnsi="Arial" w:cs="Arial"/>
                <w:color w:val="333333"/>
                <w:kern w:val="36"/>
                <w:sz w:val="21"/>
                <w:szCs w:val="21"/>
                <w:lang w:eastAsia="ru-RU"/>
              </w:rPr>
              <w:t xml:space="preserve">Запрос цен (объявление о покупке) № 151948. Открытый запрос цен на право заключения договора </w:t>
            </w:r>
            <w:proofErr w:type="gramStart"/>
            <w:r w:rsidRPr="00A84D09">
              <w:rPr>
                <w:rFonts w:ascii="Arial" w:eastAsia="Times New Roman" w:hAnsi="Arial" w:cs="Arial"/>
                <w:color w:val="333333"/>
                <w:kern w:val="36"/>
                <w:sz w:val="21"/>
                <w:szCs w:val="21"/>
                <w:lang w:eastAsia="ru-RU"/>
              </w:rPr>
              <w:t>на</w:t>
            </w:r>
            <w:proofErr w:type="gramEnd"/>
            <w:r w:rsidRPr="00A84D09">
              <w:rPr>
                <w:rFonts w:ascii="Arial" w:eastAsia="Times New Roman" w:hAnsi="Arial" w:cs="Arial"/>
                <w:color w:val="333333"/>
                <w:kern w:val="36"/>
                <w:sz w:val="21"/>
                <w:szCs w:val="21"/>
                <w:lang w:eastAsia="ru-RU"/>
              </w:rPr>
              <w:t>...</w:t>
            </w:r>
          </w:p>
          <w:p w:rsidR="00A84D09" w:rsidRPr="00A84D09" w:rsidRDefault="00A84D09" w:rsidP="00A84D09">
            <w:pPr>
              <w:spacing w:before="100" w:beforeAutospacing="1" w:after="100" w:afterAutospacing="1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84D0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Приём предложений завершается 05.06.2012 в 15:00 по московскому времени.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23"/>
            </w:tblGrid>
            <w:tr w:rsidR="00A84D09" w:rsidRPr="00A84D0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4D09" w:rsidRPr="00A84D09" w:rsidRDefault="00A84D09" w:rsidP="00A84D09">
                  <w:pPr>
                    <w:shd w:val="clear" w:color="auto" w:fill="FBCB00"/>
                    <w:spacing w:after="24"/>
                    <w:ind w:firstLine="0"/>
                    <w:jc w:val="left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ru-RU"/>
                    </w:rPr>
                  </w:pPr>
                  <w:r w:rsidRPr="00A84D09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ru-RU"/>
                    </w:rPr>
                    <w:t>Извещение</w:t>
                  </w:r>
                </w:p>
                <w:p w:rsidR="00A84D09" w:rsidRPr="00A84D09" w:rsidRDefault="00A84D09" w:rsidP="00A84D09">
                  <w:pPr>
                    <w:shd w:val="clear" w:color="auto" w:fill="D5DADB"/>
                    <w:spacing w:after="24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A84D09">
                      <w:rPr>
                        <w:rFonts w:ascii="Arial" w:eastAsia="Times New Roman" w:hAnsi="Arial" w:cs="Arial"/>
                        <w:color w:val="333333"/>
                        <w:sz w:val="14"/>
                        <w:szCs w:val="14"/>
                        <w:u w:val="single"/>
                        <w:bdr w:val="none" w:sz="0" w:space="0" w:color="auto" w:frame="1"/>
                        <w:lang w:eastAsia="ru-RU"/>
                      </w:rPr>
                      <w:t>Запросы разъяснений</w:t>
                    </w:r>
                  </w:hyperlink>
                  <w:r w:rsidRPr="00A84D0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 - 0</w:t>
                  </w:r>
                </w:p>
                <w:p w:rsidR="00A84D09" w:rsidRPr="00A84D09" w:rsidRDefault="00A84D09" w:rsidP="00A84D09">
                  <w:pPr>
                    <w:shd w:val="clear" w:color="auto" w:fill="D5DADB"/>
                    <w:spacing w:after="24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A84D09">
                      <w:rPr>
                        <w:rFonts w:ascii="Arial" w:eastAsia="Times New Roman" w:hAnsi="Arial" w:cs="Arial"/>
                        <w:color w:val="333333"/>
                        <w:sz w:val="14"/>
                        <w:szCs w:val="14"/>
                        <w:u w:val="single"/>
                        <w:bdr w:val="none" w:sz="0" w:space="0" w:color="auto" w:frame="1"/>
                        <w:lang w:eastAsia="ru-RU"/>
                      </w:rPr>
                      <w:t>Приглашения на торги</w:t>
                    </w:r>
                  </w:hyperlink>
                  <w:r w:rsidRPr="00A84D0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 - 0</w:t>
                  </w:r>
                </w:p>
                <w:p w:rsidR="00A84D09" w:rsidRPr="00A84D09" w:rsidRDefault="00A84D09" w:rsidP="00A84D09">
                  <w:pPr>
                    <w:shd w:val="clear" w:color="auto" w:fill="D5DADB"/>
                    <w:spacing w:after="24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A84D09">
                      <w:rPr>
                        <w:rFonts w:ascii="Arial" w:eastAsia="Times New Roman" w:hAnsi="Arial" w:cs="Arial"/>
                        <w:color w:val="333333"/>
                        <w:sz w:val="14"/>
                        <w:szCs w:val="14"/>
                        <w:u w:val="single"/>
                        <w:bdr w:val="none" w:sz="0" w:space="0" w:color="auto" w:frame="1"/>
                        <w:lang w:eastAsia="ru-RU"/>
                      </w:rPr>
                      <w:t>Дополнительные поля предложений</w:t>
                    </w:r>
                  </w:hyperlink>
                  <w:r w:rsidRPr="00A84D0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 - 0</w:t>
                  </w:r>
                </w:p>
              </w:tc>
            </w:tr>
          </w:tbl>
          <w:p w:rsidR="00A84D09" w:rsidRPr="00A84D09" w:rsidRDefault="00A84D09" w:rsidP="00A84D0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23"/>
            </w:tblGrid>
            <w:tr w:rsidR="00A84D09" w:rsidRPr="00A84D09">
              <w:trPr>
                <w:tblCellSpacing w:w="0" w:type="dxa"/>
              </w:trPr>
              <w:tc>
                <w:tcPr>
                  <w:tcW w:w="4950" w:type="pct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23"/>
                  </w:tblGrid>
                  <w:tr w:rsidR="00A84D09" w:rsidRPr="00A84D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9CD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A84D09" w:rsidRPr="00A84D09" w:rsidRDefault="00A84D09" w:rsidP="00A84D09">
                        <w:pPr>
                          <w:shd w:val="clear" w:color="auto" w:fill="C2C9CD"/>
                          <w:spacing w:after="0" w:line="288" w:lineRule="auto"/>
                          <w:ind w:firstLine="0"/>
                          <w:jc w:val="left"/>
                          <w:outlineLvl w:val="2"/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</w:pPr>
                        <w:r w:rsidRPr="00A84D09"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  <w:t>Открытый запрос цен на право заключения договора на поставку полуприцепа-тяжеловоза для филиала ОАО «</w:t>
                        </w:r>
                        <w:proofErr w:type="spellStart"/>
                        <w:r w:rsidRPr="00A84D09"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D09"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  <w:t>» Урайские ЭС.</w:t>
                        </w:r>
                        <w:r w:rsidRPr="00A84D09"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  <w:br/>
                          <w:t>Поставка полуприцепа-тяжеловоза для филиала ОАО «</w:t>
                        </w:r>
                        <w:proofErr w:type="spellStart"/>
                        <w:r w:rsidRPr="00A84D09"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A84D09"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  <w:t>» Урайские ЭС. (Поставка)</w:t>
                        </w:r>
                      </w:p>
                    </w:tc>
                  </w:tr>
                  <w:tr w:rsidR="00A84D09" w:rsidRPr="00A84D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3438"/>
                          <w:gridCol w:w="5157"/>
                        </w:tblGrid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Категории классификатора: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0" w:history="1"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Трейлеры и специальные тяжеловозные прицепы и полуприцепы</w:t>
                                </w:r>
                              </w:hyperlink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Количество: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1 шт.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Цена за единицу продукции: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2 880 000,00 руб. (Цена с НДС)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Общая стоимость закупки: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2 880 000,00 руб. (Цена с НДС)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При выборе победителя учитывается: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Цена с НДС (</w:t>
                              </w:r>
                              <w:hyperlink r:id="rId11" w:history="1"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показывать обе цены</w:t>
                                </w:r>
                              </w:hyperlink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Размещено: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01.06.2012 12:25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Действительно до: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05.06.2012 15:00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Дата последнего редактирования: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01.06.2012 12:25, </w:t>
                              </w:r>
                              <w:hyperlink r:id="rId12" w:tgtFrame="_blank" w:tooltip="Отправить личное сообщение" w:history="1">
                                <w:proofErr w:type="spellStart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lang w:eastAsia="ru-RU"/>
                                  </w:rPr>
                                  <w:t>Окунцев</w:t>
                                </w:r>
                                <w:proofErr w:type="spellEnd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lang w:eastAsia="ru-RU"/>
                                  </w:rPr>
                                  <w:t xml:space="preserve"> Евгений Сергеевич</w:t>
                                </w:r>
                              </w:hyperlink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Ответственное лицо: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3" w:tgtFrame="_blank" w:tooltip="Отправить личное сообщение" w:history="1">
                                <w:proofErr w:type="spellStart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lang w:eastAsia="ru-RU"/>
                                  </w:rPr>
                                  <w:t>Окунцев</w:t>
                                </w:r>
                                <w:proofErr w:type="spellEnd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lang w:eastAsia="ru-RU"/>
                                  </w:rPr>
                                  <w:t xml:space="preserve"> Евгений Сергеевич</w:t>
                                </w:r>
                              </w:hyperlink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Организатор: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4" w:history="1"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ОАО "</w:t>
                                </w:r>
                                <w:proofErr w:type="spellStart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Тюменьэнерго</w:t>
                                </w:r>
                                <w:proofErr w:type="spellEnd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"</w:t>
                                </w:r>
                              </w:hyperlink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Почтовый адрес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628285, Россия, Тюменская область, ХМАО, г. </w:t>
                              </w:r>
                              <w:proofErr w:type="spell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Урай</w:t>
                              </w:r>
                              <w:proofErr w:type="spell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мкр</w:t>
                              </w:r>
                              <w:proofErr w:type="spell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 Электросети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Место нахождения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628285, Россия, Тюменская область, ХМАО, г. </w:t>
                              </w:r>
                              <w:proofErr w:type="spell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Урай</w:t>
                              </w:r>
                              <w:proofErr w:type="spell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мкр</w:t>
                              </w:r>
                              <w:proofErr w:type="spell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 Электросети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Контактный адрес </w:t>
                              </w:r>
                              <w:proofErr w:type="spell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e-mail</w:t>
                              </w:r>
                              <w:proofErr w:type="spell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5" w:history="1"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OkuntsevES@yec.te.ru</w:t>
                                </w:r>
                              </w:hyperlink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Номер контактного телефона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+8 (34676) 5-32-60</w:t>
                              </w:r>
                            </w:p>
                          </w:tc>
                        </w:tr>
                      </w:tbl>
                      <w:p w:rsidR="00A84D09" w:rsidRPr="00A84D09" w:rsidRDefault="00A84D09" w:rsidP="00A84D0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A84D09" w:rsidRPr="00A84D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9CD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hideMark/>
                      </w:tcPr>
                      <w:p w:rsidR="00A84D09" w:rsidRPr="00A84D09" w:rsidRDefault="00A84D09" w:rsidP="00A84D09">
                        <w:pPr>
                          <w:spacing w:after="0" w:line="288" w:lineRule="auto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</w:pPr>
                        <w:r w:rsidRPr="00A84D09">
                          <w:rPr>
                            <w:rFonts w:ascii="Arial" w:eastAsia="Times New Roman" w:hAnsi="Arial" w:cs="Arial"/>
                            <w:color w:val="333333"/>
                            <w:sz w:val="14"/>
                            <w:szCs w:val="14"/>
                            <w:lang w:eastAsia="ru-RU"/>
                          </w:rPr>
                          <w:t>Дополнительная информация</w:t>
                        </w:r>
                      </w:p>
                    </w:tc>
                  </w:tr>
                  <w:tr w:rsidR="00A84D09" w:rsidRPr="00A84D0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3438"/>
                          <w:gridCol w:w="5157"/>
                        </w:tblGrid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Двухэтапная торговая процедура: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Альтернативные предложения: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Ограничивать предложения участников указанной в извещении стоимостью: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proofErr w:type="spell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Подгрузка</w:t>
                              </w:r>
                              <w:proofErr w:type="spell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документации к предложению </w:t>
                              </w:r>
                              <w:proofErr w:type="gram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обязательна</w:t>
                              </w:r>
                              <w:proofErr w:type="gram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Да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Закупочная документация: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6" w:tgtFrame="_blank" w:history="1"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 xml:space="preserve">Скачать файл </w:t>
                                </w:r>
                                <w:r w:rsidRPr="00A84D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 xml:space="preserve">07 ЗД </w:t>
                                </w:r>
                                <w:proofErr w:type="spellStart"/>
                                <w:r w:rsidRPr="00A84D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Полуприцеп.rar</w:t>
                                </w:r>
                                <w:proofErr w:type="spellEnd"/>
                              </w:hyperlink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 (2.1 Мб)</w:t>
                              </w:r>
                            </w:p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7" w:history="1">
                                <w:r w:rsidRPr="00A84D09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Редактировать закупочную документацию</w:t>
                                </w:r>
                              </w:hyperlink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8" w:tgtFrame="signature" w:history="1"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Подписано ЭЦП</w:t>
                                </w:r>
                              </w:hyperlink>
                            </w:p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9" w:history="1"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Перевести документацию на другой язык</w:t>
                                </w:r>
                              </w:hyperlink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Условия оплаты: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Условия поставки: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В соответствии с Техническим заданием.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Место рассмотрения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628285, Россия, Тюменская область, ХМАО, г. </w:t>
                              </w:r>
                              <w:proofErr w:type="spell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Урай</w:t>
                              </w:r>
                              <w:proofErr w:type="spell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мкр</w:t>
                              </w:r>
                              <w:proofErr w:type="spell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. Электросети, </w:t>
                              </w:r>
                              <w:proofErr w:type="spell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каб</w:t>
                              </w:r>
                              <w:proofErr w:type="spell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 группы закупок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Дата рассмотрения предложений и подведения итогов закупки: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29.06.2012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Адрес места поставки товара, проведения работ или оказания услуг: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- </w:t>
                              </w:r>
                              <w:hyperlink w:history="1"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 xml:space="preserve">628281, </w:t>
                                </w:r>
                                <w:proofErr w:type="spellStart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ХМАО-Югра</w:t>
                                </w:r>
                                <w:proofErr w:type="spellEnd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 xml:space="preserve">, г. </w:t>
                                </w:r>
                                <w:proofErr w:type="spellStart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Урай</w:t>
                                </w:r>
                                <w:proofErr w:type="spellEnd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, п. Электросети</w:t>
                                </w:r>
                              </w:hyperlink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- </w:t>
                              </w:r>
                              <w:hyperlink w:history="1"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 xml:space="preserve">628285, Россия, Ханты-Мансийский Автономный округ - </w:t>
                                </w:r>
                                <w:proofErr w:type="spellStart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Югра</w:t>
                                </w:r>
                                <w:proofErr w:type="spellEnd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 xml:space="preserve">, </w:t>
                                </w:r>
                                <w:proofErr w:type="spellStart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мкр</w:t>
                                </w:r>
                                <w:proofErr w:type="gramStart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.Э</w:t>
                                </w:r>
                                <w:proofErr w:type="gramEnd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лектросети</w:t>
                                </w:r>
                                <w:proofErr w:type="spellEnd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 xml:space="preserve">, </w:t>
                                </w:r>
                                <w:proofErr w:type="spellStart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г.Урай</w:t>
                                </w:r>
                                <w:proofErr w:type="spellEnd"/>
                                <w:r w:rsidRPr="00A84D09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. Урайские электрические сети.</w:t>
                                </w:r>
                              </w:hyperlink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</w:t>
                              </w: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pict/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Комментарии:</w:t>
                              </w: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      </w: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      </w: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Остальные и более подробные условия закупки содержатся в Закупочной документации, являющейся неотъемлемым приложением к данному Извещению. Дата подведения итогов закупки – 29.06.2012. </w:t>
                              </w: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Контактные лица: </w:t>
                              </w: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по организационным вопросам – </w:t>
                              </w:r>
                              <w:proofErr w:type="spell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Окунцев</w:t>
                              </w:r>
                              <w:proofErr w:type="spell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Евгений Сергеевич, тел. (34676) 5-32-60, </w:t>
                              </w:r>
                              <w:proofErr w:type="spell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E-mail</w:t>
                              </w:r>
                              <w:proofErr w:type="spell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: </w:t>
                              </w:r>
                              <w:proofErr w:type="spell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OkuntsevES@yec.te.ru</w:t>
                              </w:r>
                              <w:proofErr w:type="spell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;</w:t>
                              </w: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по техническим вопросам – Власов Сергей Иванович, тел. (34676) 5-33-96.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Место проведения торговой процедуры: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Торговая процедура проводится в электронной форме на ЭТП группы B2B-</w:t>
                              </w: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lastRenderedPageBreak/>
                                <w:t>Center (www.b2b-center.ru). Предложения участников подаются в форме электронного документа, подписанного электронной цифровой подписью.</w:t>
                              </w:r>
                            </w:p>
                          </w:tc>
                        </w:tr>
                        <w:tr w:rsidR="00A84D09" w:rsidRPr="00A84D09">
                          <w:trPr>
                            <w:tblCellSpacing w:w="0" w:type="dxa"/>
                          </w:trPr>
                          <w:tc>
                            <w:tcPr>
                              <w:tcW w:w="2000" w:type="pct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lastRenderedPageBreak/>
                                <w:t>Порядок предоставления документации по закупке: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A84D09" w:rsidRPr="00A84D09" w:rsidRDefault="00A84D09" w:rsidP="00A84D09">
                              <w:pPr>
                                <w:spacing w:after="0"/>
                                <w:ind w:firstLine="0"/>
                                <w:jc w:val="lef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      </w:r>
                              <w:proofErr w:type="gramStart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с даты размещения</w:t>
                              </w:r>
                              <w:proofErr w:type="gramEnd"/>
                              <w:r w:rsidRPr="00A84D09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закупки.</w:t>
                              </w:r>
                            </w:p>
                          </w:tc>
                        </w:tr>
                      </w:tbl>
                      <w:p w:rsidR="00A84D09" w:rsidRPr="00A84D09" w:rsidRDefault="00A84D09" w:rsidP="00A84D09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A84D09" w:rsidRPr="00A84D09" w:rsidRDefault="00A84D09" w:rsidP="00A84D09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A84D09" w:rsidRPr="00A84D09" w:rsidRDefault="00A84D09" w:rsidP="00A84D09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C1429"/>
    <w:rsid w:val="000F2232"/>
    <w:rsid w:val="001A5B3D"/>
    <w:rsid w:val="002528E5"/>
    <w:rsid w:val="002628E3"/>
    <w:rsid w:val="002A3DC4"/>
    <w:rsid w:val="002D1B9B"/>
    <w:rsid w:val="00395003"/>
    <w:rsid w:val="0044080D"/>
    <w:rsid w:val="0046596B"/>
    <w:rsid w:val="004C1429"/>
    <w:rsid w:val="004E2A41"/>
    <w:rsid w:val="004F6628"/>
    <w:rsid w:val="006A2EEA"/>
    <w:rsid w:val="006D25E7"/>
    <w:rsid w:val="007A6DA4"/>
    <w:rsid w:val="007D2B56"/>
    <w:rsid w:val="00910A03"/>
    <w:rsid w:val="00917E84"/>
    <w:rsid w:val="00987A5E"/>
    <w:rsid w:val="00995D1C"/>
    <w:rsid w:val="009B34C4"/>
    <w:rsid w:val="00A4757A"/>
    <w:rsid w:val="00A769A1"/>
    <w:rsid w:val="00A84D09"/>
    <w:rsid w:val="00BA1C76"/>
    <w:rsid w:val="00D25868"/>
    <w:rsid w:val="00E84EF1"/>
    <w:rsid w:val="00ED3781"/>
    <w:rsid w:val="00ED4C2E"/>
    <w:rsid w:val="00F46444"/>
    <w:rsid w:val="00FC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4C1429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42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142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4C1429"/>
    <w:rPr>
      <w:color w:val="FF0000"/>
    </w:rPr>
  </w:style>
  <w:style w:type="character" w:customStyle="1" w:styleId="userlinkmenu">
    <w:name w:val="userlink_menu"/>
    <w:basedOn w:val="a0"/>
    <w:rsid w:val="004C1429"/>
  </w:style>
  <w:style w:type="character" w:styleId="a4">
    <w:name w:val="Hyperlink"/>
    <w:basedOn w:val="a0"/>
    <w:uiPriority w:val="99"/>
    <w:semiHidden/>
    <w:unhideWhenUsed/>
    <w:rsid w:val="00A84D09"/>
    <w:rPr>
      <w:strike w:val="0"/>
      <w:dstrike w:val="0"/>
      <w:color w:val="1C50A4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A84D0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6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0455">
                  <w:marLeft w:val="0"/>
                  <w:marRight w:val="0"/>
                  <w:marTop w:val="0"/>
                  <w:marBottom w:val="0"/>
                  <w:divBdr>
                    <w:top w:val="single" w:sz="12" w:space="0" w:color="F7E7A0"/>
                    <w:left w:val="single" w:sz="12" w:space="0" w:color="F7E7A0"/>
                    <w:bottom w:val="single" w:sz="12" w:space="0" w:color="F7E7A0"/>
                    <w:right w:val="single" w:sz="12" w:space="0" w:color="F7E7A0"/>
                  </w:divBdr>
                </w:div>
              </w:divsChild>
            </w:div>
          </w:divsChild>
        </w:div>
        <w:div w:id="1659262070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507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414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703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7278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1187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686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538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410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631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175">
          <w:marLeft w:val="0"/>
          <w:marRight w:val="12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51948&amp;action=invitations" TargetMode="External"/><Relationship Id="rId13" Type="http://schemas.openxmlformats.org/officeDocument/2006/relationships/hyperlink" Target="http://www.b2b-mrsk.ru/popups/send_message.html?action=send&amp;to=14550" TargetMode="External"/><Relationship Id="rId18" Type="http://schemas.openxmlformats.org/officeDocument/2006/relationships/hyperlink" Target="http://www.b2b-mrsk.ru/market/view.html?id=151948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151948&amp;action=explanation" TargetMode="External"/><Relationship Id="rId12" Type="http://schemas.openxmlformats.org/officeDocument/2006/relationships/hyperlink" Target="http://www.b2b-mrsk.ru/popups/send_message.html?action=send&amp;to=14550" TargetMode="External"/><Relationship Id="rId17" Type="http://schemas.openxmlformats.org/officeDocument/2006/relationships/hyperlink" Target="http://www.b2b-mrsk.ru/market/edit.html?id=151948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895427.rar&amp;title=07+%D0%97%D0%94+%D0%9F%D0%BE%D0%BB%D1%83%D0%BF%D1%80%D0%B8%D1%86%D0%B5%D0%BF.ra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b2b-mrsk.ru/market/view.html?id=151948&amp;switch_price_both_view=1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OkuntsevES%40yec.te.ru" TargetMode="External"/><Relationship Id="rId10" Type="http://schemas.openxmlformats.org/officeDocument/2006/relationships/hyperlink" Target="http://www.b2b-mrsk.ru/market/list.html?bookmarks=0&amp;all=0&amp;type=4&amp;cat_id=43420183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b2b-mrsk.ru/market/view.html?id=151948&amp;action=bet_fields" TargetMode="External"/><Relationship Id="rId14" Type="http://schemas.openxmlformats.org/officeDocument/2006/relationships/hyperlink" Target="http://www.b2b-mrsk.ru/firms/view_firm.html?id=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4391</Characters>
  <Application>Microsoft Office Word</Application>
  <DocSecurity>0</DocSecurity>
  <Lines>36</Lines>
  <Paragraphs>10</Paragraphs>
  <ScaleCrop>false</ScaleCrop>
  <Company>ОАО "Тюменьэнерго"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2012-05-25T02:37:00Z</dcterms:created>
  <dcterms:modified xsi:type="dcterms:W3CDTF">2012-06-01T08:29:00Z</dcterms:modified>
</cp:coreProperties>
</file>