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1379A" w:rsidRPr="00A1379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276"/>
              <w:gridCol w:w="1051"/>
            </w:tblGrid>
            <w:tr w:rsidR="00A1379A" w:rsidRPr="00A1379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1379A" w:rsidRPr="00A1379A" w:rsidRDefault="00A1379A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0625"/>
                  <w:bookmarkEnd w:id="0"/>
                  <w:r w:rsidRPr="00A1379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="003D7C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1379A" w:rsidRPr="00A1379A" w:rsidRDefault="003D7C47" w:rsidP="00A137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15.01.2015</w:t>
                  </w:r>
                </w:p>
              </w:tc>
            </w:tr>
            <w:tr w:rsidR="00A1379A" w:rsidRPr="00A137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1379A" w:rsidRPr="00A1379A" w:rsidRDefault="00A1379A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пояснить п.33.6.11.:Стоимость заявки участника в письме о подаче оферты, не может быть более стоимости работ по одному договору, указанной в Свидетельстве, право на заключение которого предоставлено Участнику саморегулируемой организацией, исходя из произведенного Участником взноса в компенсационный фонд саморегулируемой организации в соответствии с частью 7 статьи 55.16 Градостроительного кодекса РФ.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Часть 7 статьи 55.16 Градостроительного кодекса устанавливает требования в отношении осуществления работ по организации строительства (генподряд). Если организация выполняет весь комплекс работ самостоятельно (т.е. не осуществляет функции по организации строительства - генподрядчика) то требования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данного пункта не распространяются. В конкурсной документации нет требования наличия п.33 СРО. В договоре генподрядчик не фигурирует.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уточнить, относится-ли данное требование к организации, осуществляющей весь объем работ самостоятельно.</w:t>
                  </w:r>
                </w:p>
              </w:tc>
            </w:tr>
            <w:tr w:rsidR="00A1379A" w:rsidRPr="00A1379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379A" w:rsidRPr="00A1379A" w:rsidRDefault="003D7C47" w:rsidP="003D7C4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A1379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r w:rsidR="00A1379A" w:rsidRPr="00A1379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твет:</w:t>
                    </w:r>
                  </w:hyperlink>
                  <w:r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1379A" w:rsidRPr="00A1379A" w:rsidRDefault="003D7C47" w:rsidP="00A137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16.01.2015</w:t>
                  </w:r>
                </w:p>
              </w:tc>
            </w:tr>
            <w:tr w:rsidR="00A1379A" w:rsidRPr="00A137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1379A" w:rsidRPr="00A1379A" w:rsidRDefault="00A1379A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Если работы выполняются подрядчиком своими силами, то допуск по п. 33 СРО не требуется.</w:t>
                  </w:r>
                </w:p>
              </w:tc>
            </w:tr>
          </w:tbl>
          <w:p w:rsidR="00A1379A" w:rsidRPr="00A1379A" w:rsidRDefault="00A1379A" w:rsidP="00A137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1379A" w:rsidRPr="00A1379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276"/>
              <w:gridCol w:w="1051"/>
            </w:tblGrid>
            <w:tr w:rsidR="00A1379A" w:rsidRPr="00A1379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1379A" w:rsidRPr="00A1379A" w:rsidRDefault="00A1379A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0630"/>
                  <w:bookmarkEnd w:id="1"/>
                  <w:r w:rsidRPr="00A1379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</w:t>
                  </w:r>
                  <w:r w:rsidR="003D7C4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1379A" w:rsidRPr="00A1379A" w:rsidRDefault="003D7C47" w:rsidP="00A137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15.01.2015</w:t>
                  </w:r>
                </w:p>
              </w:tc>
            </w:tr>
            <w:tr w:rsidR="00A1379A" w:rsidRPr="00A137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1379A" w:rsidRPr="00A1379A" w:rsidRDefault="00A1379A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пояснить п.9.2 Технического задания: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Зачем обязательно иметь </w:t>
                  </w:r>
                  <w:proofErr w:type="spellStart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Масловоз</w:t>
                  </w:r>
                  <w:proofErr w:type="spellEnd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грузоподъемностью не менее 20</w:t>
                  </w:r>
                  <w:proofErr w:type="gramStart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т?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Есть</w:t>
                  </w:r>
                  <w:proofErr w:type="gramEnd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бортовые автомобили, ими завозим масло в бочках (оно более высокого качества), вывозим масло в емкостях также на бортовом автомобиле, скачиваемся и закачиваемся маслонасосом.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Почему обязательно иметь дегазационную установку каскадного типа производительностью не менее 6м3/</w:t>
                  </w:r>
                  <w:proofErr w:type="gramStart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час.?</w:t>
                  </w:r>
                  <w:proofErr w:type="gramEnd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Почему нельзя использовать установку восстановления масла (она кроме дегазации еще и очень хорошо чистит, сушит, восстанавливает масло)?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Почему производительность не менее 6м3/час?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Чем вызваны </w:t>
                  </w:r>
                  <w:proofErr w:type="spellStart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требоваия</w:t>
                  </w:r>
                  <w:proofErr w:type="spellEnd"/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компрессору? Можно-ли заменить компрессор аппаратом безвоздушного распыления (для более качественного результата)?</w:t>
                  </w:r>
                  <w:r w:rsidRPr="00A1379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Для чего в данной работе применяются лебедки ручные рычажные? Можно-ли их исключить?</w:t>
                  </w:r>
                </w:p>
              </w:tc>
            </w:tr>
            <w:tr w:rsidR="00A1379A" w:rsidRPr="00A1379A" w:rsidTr="00A1379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1379A" w:rsidRPr="00A1379A" w:rsidRDefault="003D7C47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="00A1379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r w:rsidR="00A1379A" w:rsidRPr="00A1379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A1379A" w:rsidRPr="00A1379A" w:rsidRDefault="003D7C47" w:rsidP="00A137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16.01.2015</w:t>
                  </w:r>
                </w:p>
              </w:tc>
            </w:tr>
            <w:tr w:rsidR="00A1379A" w:rsidRPr="00A1379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1379A" w:rsidRPr="00A1379A" w:rsidRDefault="003D7C47" w:rsidP="00A1379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1. В случае использования вместо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Масловоза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грузоподъемностью 20 т иного транспорта в обязательном случае в справке об основных материально-технических ресурсах в столбце "Предназначение (с точки зрения выполнения Договора)" указывается помимо цели использования в том числе причина замены.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2. Необходимость дегазационной установки каскадного типа продиктована режимами работы, которые необходимы для обработки масла при капитальном ремонте силовых трансформаторов: это быстрый нагрев масла и фильтрация с производительностью 6 м3/час, сама дегазация, очистка, сушка осуществляется в режиме с производительностью 2-3 м3/час.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Возможно использование установок по восстановлению масла. Это необходимо для того, чтобы соблюсти требования по сокращению времени нахождения трансформатора в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разгерметизированном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состоянии, тем самым предохранить от увлажне</w:t>
                  </w:r>
                  <w:bookmarkStart w:id="2" w:name="_GoBack"/>
                  <w:bookmarkEnd w:id="2"/>
                  <w:r>
                    <w:rPr>
                      <w:rFonts w:ascii="Arial" w:hAnsi="Arial" w:cs="Arial"/>
                      <w:sz w:val="18"/>
                      <w:szCs w:val="18"/>
                    </w:rPr>
                    <w:t>ния изоляции трансформаторов. Для быстрой закачки и скачивания масла, а также нагрева трансформатора.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3. Требования обусловлены обеспечением качественного результата при покраске трансформаторов. В случае замены в обязательном случае в справке об основных материально-технических ресурсах в столбце "Предназначение (с точки зрения выполнения Договора)" указывается помимо цели использования в том числе причина замены.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4. Лебедки ручные рычажные применяются для грузоподъемных и такелажных работ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A1379A" w:rsidRPr="00A1379A" w:rsidRDefault="00A1379A" w:rsidP="00A1379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03588" w:rsidRDefault="00603588"/>
    <w:sectPr w:rsidR="00603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2D"/>
    <w:rsid w:val="003D7C47"/>
    <w:rsid w:val="00603588"/>
    <w:rsid w:val="007D122D"/>
    <w:rsid w:val="00A1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D2DDA-099C-4C69-8F83-0BC64BF9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1379A"/>
  </w:style>
  <w:style w:type="character" w:customStyle="1" w:styleId="aux1">
    <w:name w:val="aux1"/>
    <w:basedOn w:val="a0"/>
    <w:rsid w:val="00A1379A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09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70243900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3840&amp;action=explanation" TargetMode="External"/><Relationship Id="rId4" Type="http://schemas.openxmlformats.org/officeDocument/2006/relationships/hyperlink" Target="http://www.b2b-mrsk.ru/market/view_tender.html?id=43840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520</Words>
  <Characters>2966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3</cp:revision>
  <dcterms:created xsi:type="dcterms:W3CDTF">2015-01-16T09:53:00Z</dcterms:created>
  <dcterms:modified xsi:type="dcterms:W3CDTF">2015-01-16T10:08:00Z</dcterms:modified>
</cp:coreProperties>
</file>