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61C" w:rsidRPr="00DF761C" w:rsidRDefault="00DF761C" w:rsidP="00DF761C">
      <w:pPr>
        <w:spacing w:after="144" w:line="240" w:lineRule="auto"/>
        <w:outlineLvl w:val="0"/>
        <w:rPr>
          <w:rFonts w:ascii="Arial" w:eastAsia="Times New Roman" w:hAnsi="Arial" w:cs="Arial"/>
          <w:b/>
          <w:bCs/>
          <w:color w:val="000000"/>
          <w:kern w:val="36"/>
          <w:sz w:val="45"/>
          <w:szCs w:val="45"/>
          <w:lang w:eastAsia="ru-RU"/>
        </w:rPr>
      </w:pPr>
      <w:r w:rsidRPr="00DF761C">
        <w:rPr>
          <w:rFonts w:ascii="Arial" w:eastAsia="Times New Roman" w:hAnsi="Arial" w:cs="Arial"/>
          <w:b/>
          <w:bCs/>
          <w:color w:val="000000"/>
          <w:kern w:val="36"/>
          <w:sz w:val="45"/>
          <w:szCs w:val="45"/>
          <w:lang w:eastAsia="ru-RU"/>
        </w:rPr>
        <w:t>Запрос предложений № 735299</w:t>
      </w:r>
      <w:r w:rsidRPr="00DF761C">
        <w:rPr>
          <w:rFonts w:ascii="Arial" w:eastAsia="Times New Roman" w:hAnsi="Arial" w:cs="Arial"/>
          <w:b/>
          <w:bCs/>
          <w:color w:val="000000"/>
          <w:kern w:val="36"/>
          <w:sz w:val="45"/>
          <w:szCs w:val="45"/>
          <w:lang w:eastAsia="ru-RU"/>
        </w:rPr>
        <w:br/>
      </w:r>
      <w:r w:rsidRPr="00DF761C">
        <w:rPr>
          <w:rFonts w:ascii="Arial" w:eastAsia="Times New Roman" w:hAnsi="Arial" w:cs="Arial"/>
          <w:b/>
          <w:bCs/>
          <w:color w:val="000000"/>
          <w:kern w:val="36"/>
          <w:sz w:val="34"/>
          <w:szCs w:val="34"/>
          <w:lang w:eastAsia="ru-RU"/>
        </w:rPr>
        <w:t>Запрос предложений на право заключения договора на поставку сетевого железобетона для филиала АО «</w:t>
      </w:r>
      <w:proofErr w:type="spellStart"/>
      <w:r w:rsidRPr="00DF761C">
        <w:rPr>
          <w:rFonts w:ascii="Arial" w:eastAsia="Times New Roman" w:hAnsi="Arial" w:cs="Arial"/>
          <w:b/>
          <w:bCs/>
          <w:color w:val="000000"/>
          <w:kern w:val="36"/>
          <w:sz w:val="34"/>
          <w:szCs w:val="34"/>
          <w:lang w:eastAsia="ru-RU"/>
        </w:rPr>
        <w:t>Тюменьэнерго</w:t>
      </w:r>
      <w:proofErr w:type="spellEnd"/>
      <w:r w:rsidRPr="00DF761C">
        <w:rPr>
          <w:rFonts w:ascii="Arial" w:eastAsia="Times New Roman" w:hAnsi="Arial" w:cs="Arial"/>
          <w:b/>
          <w:bCs/>
          <w:color w:val="000000"/>
          <w:kern w:val="36"/>
          <w:sz w:val="34"/>
          <w:szCs w:val="34"/>
          <w:lang w:eastAsia="ru-RU"/>
        </w:rPr>
        <w:t>» – «Тюменские распределительные сети»</w:t>
      </w:r>
    </w:p>
    <w:p w:rsidR="00DF761C" w:rsidRPr="00DF761C" w:rsidRDefault="00DF761C" w:rsidP="00DF761C">
      <w:pPr>
        <w:spacing w:before="171" w:after="171"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Приём заявок завершается 28.11.2016 в 08:00 по московскому времени</w:t>
      </w:r>
      <w:r w:rsidRPr="00DF761C">
        <w:rPr>
          <w:rFonts w:ascii="Arial" w:eastAsia="Times New Roman" w:hAnsi="Arial" w:cs="Arial"/>
          <w:color w:val="E4002B"/>
          <w:sz w:val="21"/>
          <w:szCs w:val="21"/>
          <w:lang w:eastAsia="ru-RU"/>
        </w:rPr>
        <w:t> (через 17 суток, 50 минут и 12 секунд</w:t>
      </w:r>
      <w:proofErr w:type="gramStart"/>
      <w:r w:rsidRPr="00DF761C">
        <w:rPr>
          <w:rFonts w:ascii="Arial" w:eastAsia="Times New Roman" w:hAnsi="Arial" w:cs="Arial"/>
          <w:color w:val="E4002B"/>
          <w:sz w:val="21"/>
          <w:szCs w:val="21"/>
          <w:lang w:eastAsia="ru-RU"/>
        </w:rPr>
        <w:t xml:space="preserve">) </w:t>
      </w:r>
      <w:r w:rsidRPr="00DF761C">
        <w:rPr>
          <w:rFonts w:ascii="Arial" w:eastAsia="Times New Roman" w:hAnsi="Arial" w:cs="Arial"/>
          <w:vanish/>
          <w:color w:val="E4002B"/>
          <w:sz w:val="21"/>
          <w:szCs w:val="21"/>
          <w:lang w:eastAsia="ru-RU"/>
        </w:rPr>
        <w:t xml:space="preserve">(завершён) </w:t>
      </w:r>
      <w:r w:rsidRPr="00DF761C">
        <w:rPr>
          <w:rFonts w:ascii="Arial" w:eastAsia="Times New Roman" w:hAnsi="Arial" w:cs="Arial"/>
          <w:vanish/>
          <w:color w:val="E4002B"/>
          <w:sz w:val="21"/>
          <w:szCs w:val="21"/>
          <w:lang w:eastAsia="ru-RU"/>
        </w:rPr>
        <w:br/>
      </w:r>
      <w:r w:rsidRPr="00DF761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F761C">
        <w:rPr>
          <w:rFonts w:ascii="Arial" w:eastAsia="Times New Roman" w:hAnsi="Arial" w:cs="Arial"/>
          <w:vanish/>
          <w:color w:val="E4002B"/>
          <w:sz w:val="21"/>
          <w:szCs w:val="21"/>
          <w:lang w:eastAsia="ru-RU"/>
        </w:rPr>
        <w:t xml:space="preserve"> </w:t>
      </w:r>
      <w:r w:rsidRPr="00DF761C">
        <w:rPr>
          <w:rFonts w:ascii="Arial" w:eastAsia="Times New Roman" w:hAnsi="Arial" w:cs="Arial"/>
          <w:color w:val="000000"/>
          <w:sz w:val="21"/>
          <w:szCs w:val="21"/>
          <w:lang w:eastAsia="ru-RU"/>
        </w:rPr>
        <w:t>.</w:t>
      </w:r>
      <w:proofErr w:type="gramEnd"/>
    </w:p>
    <w:p w:rsidR="00DF761C" w:rsidRPr="00DF761C" w:rsidRDefault="00DF761C" w:rsidP="00DF761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DF761C" w:rsidRPr="00DF761C" w:rsidTr="00DF761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F761C" w:rsidRPr="00DF761C">
              <w:trPr>
                <w:tblCellSpacing w:w="7" w:type="dxa"/>
              </w:trPr>
              <w:tc>
                <w:tcPr>
                  <w:tcW w:w="0" w:type="auto"/>
                  <w:shd w:val="clear" w:color="auto" w:fill="C7CCD3"/>
                  <w:tcMar>
                    <w:top w:w="75" w:type="dxa"/>
                    <w:left w:w="75" w:type="dxa"/>
                    <w:bottom w:w="75" w:type="dxa"/>
                    <w:right w:w="75" w:type="dxa"/>
                  </w:tcMar>
                  <w:hideMark/>
                </w:tcPr>
                <w:p w:rsidR="00DF761C" w:rsidRPr="00DF761C" w:rsidRDefault="00DF761C" w:rsidP="00DF761C">
                  <w:pPr>
                    <w:shd w:val="clear" w:color="auto" w:fill="C7CCD3"/>
                    <w:spacing w:after="0" w:line="288" w:lineRule="auto"/>
                    <w:outlineLvl w:val="2"/>
                    <w:rPr>
                      <w:rFonts w:ascii="Arial" w:eastAsia="Times New Roman" w:hAnsi="Arial" w:cs="Arial"/>
                      <w:color w:val="333333"/>
                      <w:sz w:val="21"/>
                      <w:szCs w:val="21"/>
                      <w:lang w:eastAsia="ru-RU"/>
                    </w:rPr>
                  </w:pPr>
                  <w:r w:rsidRPr="00DF761C">
                    <w:rPr>
                      <w:rFonts w:ascii="Arial" w:eastAsia="Times New Roman" w:hAnsi="Arial" w:cs="Arial"/>
                      <w:color w:val="333333"/>
                      <w:sz w:val="21"/>
                      <w:szCs w:val="21"/>
                      <w:lang w:eastAsia="ru-RU"/>
                    </w:rPr>
                    <w:t>Запрос предложений на право заключения договора на поставку сетевого железобетона для филиала АО «</w:t>
                  </w:r>
                  <w:proofErr w:type="spellStart"/>
                  <w:r w:rsidRPr="00DF761C">
                    <w:rPr>
                      <w:rFonts w:ascii="Arial" w:eastAsia="Times New Roman" w:hAnsi="Arial" w:cs="Arial"/>
                      <w:color w:val="333333"/>
                      <w:sz w:val="21"/>
                      <w:szCs w:val="21"/>
                      <w:lang w:eastAsia="ru-RU"/>
                    </w:rPr>
                    <w:t>Тюменьэнерго</w:t>
                  </w:r>
                  <w:proofErr w:type="spellEnd"/>
                  <w:r w:rsidRPr="00DF761C">
                    <w:rPr>
                      <w:rFonts w:ascii="Arial" w:eastAsia="Times New Roman" w:hAnsi="Arial" w:cs="Arial"/>
                      <w:color w:val="333333"/>
                      <w:sz w:val="21"/>
                      <w:szCs w:val="21"/>
                      <w:lang w:eastAsia="ru-RU"/>
                    </w:rPr>
                    <w:t xml:space="preserve">» – «Тюменские распределительные </w:t>
                  </w:r>
                  <w:proofErr w:type="gramStart"/>
                  <w:r w:rsidRPr="00DF761C">
                    <w:rPr>
                      <w:rFonts w:ascii="Arial" w:eastAsia="Times New Roman" w:hAnsi="Arial" w:cs="Arial"/>
                      <w:color w:val="333333"/>
                      <w:sz w:val="21"/>
                      <w:szCs w:val="21"/>
                      <w:lang w:eastAsia="ru-RU"/>
                    </w:rPr>
                    <w:t>сети»</w:t>
                  </w:r>
                  <w:r w:rsidRPr="00DF761C">
                    <w:rPr>
                      <w:rFonts w:ascii="Arial" w:eastAsia="Times New Roman" w:hAnsi="Arial" w:cs="Arial"/>
                      <w:color w:val="333333"/>
                      <w:sz w:val="21"/>
                      <w:szCs w:val="21"/>
                      <w:lang w:eastAsia="ru-RU"/>
                    </w:rPr>
                    <w:br/>
                    <w:t>Поставка</w:t>
                  </w:r>
                  <w:proofErr w:type="gramEnd"/>
                  <w:r w:rsidRPr="00DF761C">
                    <w:rPr>
                      <w:rFonts w:ascii="Arial" w:eastAsia="Times New Roman" w:hAnsi="Arial" w:cs="Arial"/>
                      <w:color w:val="333333"/>
                      <w:sz w:val="21"/>
                      <w:szCs w:val="21"/>
                      <w:lang w:eastAsia="ru-RU"/>
                    </w:rPr>
                    <w:t xml:space="preserve"> сетевого железобетона для филиала АО «</w:t>
                  </w:r>
                  <w:proofErr w:type="spellStart"/>
                  <w:r w:rsidRPr="00DF761C">
                    <w:rPr>
                      <w:rFonts w:ascii="Arial" w:eastAsia="Times New Roman" w:hAnsi="Arial" w:cs="Arial"/>
                      <w:color w:val="333333"/>
                      <w:sz w:val="21"/>
                      <w:szCs w:val="21"/>
                      <w:lang w:eastAsia="ru-RU"/>
                    </w:rPr>
                    <w:t>Тюменьэнерго</w:t>
                  </w:r>
                  <w:proofErr w:type="spellEnd"/>
                  <w:r w:rsidRPr="00DF761C">
                    <w:rPr>
                      <w:rFonts w:ascii="Arial" w:eastAsia="Times New Roman" w:hAnsi="Arial" w:cs="Arial"/>
                      <w:color w:val="333333"/>
                      <w:sz w:val="21"/>
                      <w:szCs w:val="21"/>
                      <w:lang w:eastAsia="ru-RU"/>
                    </w:rPr>
                    <w:t xml:space="preserve">» – ... Развернуть </w:t>
                  </w:r>
                </w:p>
                <w:p w:rsidR="00DF761C" w:rsidRPr="00DF761C" w:rsidRDefault="00DF761C" w:rsidP="00DF761C">
                  <w:pPr>
                    <w:shd w:val="clear" w:color="auto" w:fill="C7CCD3"/>
                    <w:spacing w:after="0" w:line="288" w:lineRule="auto"/>
                    <w:outlineLvl w:val="2"/>
                    <w:rPr>
                      <w:rFonts w:ascii="Arial" w:eastAsia="Times New Roman" w:hAnsi="Arial" w:cs="Arial"/>
                      <w:vanish/>
                      <w:color w:val="333333"/>
                      <w:sz w:val="21"/>
                      <w:szCs w:val="21"/>
                      <w:lang w:eastAsia="ru-RU"/>
                    </w:rPr>
                  </w:pPr>
                  <w:r w:rsidRPr="00DF761C">
                    <w:rPr>
                      <w:rFonts w:ascii="Arial" w:eastAsia="Times New Roman" w:hAnsi="Arial" w:cs="Arial"/>
                      <w:color w:val="333333"/>
                      <w:sz w:val="21"/>
                      <w:szCs w:val="21"/>
                      <w:lang w:eastAsia="ru-RU"/>
                    </w:rPr>
                    <w:t>Запрос предложений на право заключения договора на поставку сетевого железобетона для филиала АО «</w:t>
                  </w:r>
                  <w:proofErr w:type="spellStart"/>
                  <w:r w:rsidRPr="00DF761C">
                    <w:rPr>
                      <w:rFonts w:ascii="Arial" w:eastAsia="Times New Roman" w:hAnsi="Arial" w:cs="Arial"/>
                      <w:color w:val="333333"/>
                      <w:sz w:val="21"/>
                      <w:szCs w:val="21"/>
                      <w:lang w:eastAsia="ru-RU"/>
                    </w:rPr>
                    <w:t>Тюменьэнерго</w:t>
                  </w:r>
                  <w:proofErr w:type="spellEnd"/>
                  <w:r w:rsidRPr="00DF761C">
                    <w:rPr>
                      <w:rFonts w:ascii="Arial" w:eastAsia="Times New Roman" w:hAnsi="Arial" w:cs="Arial"/>
                      <w:color w:val="333333"/>
                      <w:sz w:val="21"/>
                      <w:szCs w:val="21"/>
                      <w:lang w:eastAsia="ru-RU"/>
                    </w:rPr>
                    <w:t xml:space="preserve">» – «Тюменские распределительные </w:t>
                  </w:r>
                  <w:proofErr w:type="gramStart"/>
                  <w:r w:rsidRPr="00DF761C">
                    <w:rPr>
                      <w:rFonts w:ascii="Arial" w:eastAsia="Times New Roman" w:hAnsi="Arial" w:cs="Arial"/>
                      <w:color w:val="333333"/>
                      <w:sz w:val="21"/>
                      <w:szCs w:val="21"/>
                      <w:lang w:eastAsia="ru-RU"/>
                    </w:rPr>
                    <w:t>сети»</w:t>
                  </w:r>
                  <w:r w:rsidRPr="00DF761C">
                    <w:rPr>
                      <w:rFonts w:ascii="Arial" w:eastAsia="Times New Roman" w:hAnsi="Arial" w:cs="Arial"/>
                      <w:color w:val="333333"/>
                      <w:sz w:val="21"/>
                      <w:szCs w:val="21"/>
                      <w:lang w:eastAsia="ru-RU"/>
                    </w:rPr>
                    <w:br/>
                    <w:t>Поставка</w:t>
                  </w:r>
                  <w:proofErr w:type="gramEnd"/>
                  <w:r w:rsidRPr="00DF761C">
                    <w:rPr>
                      <w:rFonts w:ascii="Arial" w:eastAsia="Times New Roman" w:hAnsi="Arial" w:cs="Arial"/>
                      <w:color w:val="333333"/>
                      <w:sz w:val="21"/>
                      <w:szCs w:val="21"/>
                      <w:lang w:eastAsia="ru-RU"/>
                    </w:rPr>
                    <w:t xml:space="preserve"> сетевого железобетона для филиала АО «</w:t>
                  </w:r>
                  <w:proofErr w:type="spellStart"/>
                  <w:r w:rsidRPr="00DF761C">
                    <w:rPr>
                      <w:rFonts w:ascii="Arial" w:eastAsia="Times New Roman" w:hAnsi="Arial" w:cs="Arial"/>
                      <w:color w:val="333333"/>
                      <w:sz w:val="21"/>
                      <w:szCs w:val="21"/>
                      <w:lang w:eastAsia="ru-RU"/>
                    </w:rPr>
                    <w:t>Тюменьэнерго</w:t>
                  </w:r>
                  <w:proofErr w:type="spellEnd"/>
                  <w:r w:rsidRPr="00DF761C">
                    <w:rPr>
                      <w:rFonts w:ascii="Arial" w:eastAsia="Times New Roman" w:hAnsi="Arial" w:cs="Arial"/>
                      <w:color w:val="333333"/>
                      <w:sz w:val="21"/>
                      <w:szCs w:val="21"/>
                      <w:lang w:eastAsia="ru-RU"/>
                    </w:rPr>
                    <w:t>» – «Тюменские распределительные сети»</w:t>
                  </w:r>
                  <w:r w:rsidRPr="00DF761C">
                    <w:rPr>
                      <w:rFonts w:ascii="Arial" w:eastAsia="Times New Roman" w:hAnsi="Arial" w:cs="Arial"/>
                      <w:vanish/>
                      <w:color w:val="333333"/>
                      <w:sz w:val="21"/>
                      <w:szCs w:val="21"/>
                      <w:lang w:eastAsia="ru-RU"/>
                    </w:rPr>
                    <w:t xml:space="preserve"> Свернуть </w:t>
                  </w:r>
                </w:p>
              </w:tc>
            </w:tr>
            <w:tr w:rsidR="00DF761C" w:rsidRPr="00DF761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2695555 </w:t>
                        </w:r>
                        <w:hyperlink r:id="rId5" w:history="1">
                          <w:r w:rsidRPr="00DF761C">
                            <w:rPr>
                              <w:rFonts w:ascii="Arial" w:eastAsia="Times New Roman" w:hAnsi="Arial" w:cs="Arial"/>
                              <w:color w:val="1367CF"/>
                              <w:sz w:val="21"/>
                              <w:szCs w:val="21"/>
                              <w:bdr w:val="none" w:sz="0" w:space="0" w:color="auto" w:frame="1"/>
                              <w:lang w:eastAsia="ru-RU"/>
                            </w:rPr>
                            <w:t xml:space="preserve">Опоры ЛЭП, связи и элементы контактной сети электрифицированных дорог и осветительной сети </w:t>
                          </w:r>
                          <w:proofErr w:type="spellStart"/>
                          <w:r w:rsidRPr="00DF761C">
                            <w:rPr>
                              <w:rFonts w:ascii="Arial" w:eastAsia="Times New Roman" w:hAnsi="Arial" w:cs="Arial"/>
                              <w:color w:val="1367CF"/>
                              <w:sz w:val="21"/>
                              <w:szCs w:val="21"/>
                              <w:bdr w:val="none" w:sz="0" w:space="0" w:color="auto" w:frame="1"/>
                              <w:lang w:eastAsia="ru-RU"/>
                            </w:rPr>
                            <w:t>преднапряженные</w:t>
                          </w:r>
                          <w:proofErr w:type="spellEnd"/>
                          <w:r w:rsidRPr="00DF761C">
                            <w:rPr>
                              <w:rFonts w:ascii="Arial" w:eastAsia="Times New Roman" w:hAnsi="Arial" w:cs="Arial"/>
                              <w:color w:val="1367CF"/>
                              <w:sz w:val="21"/>
                              <w:szCs w:val="21"/>
                              <w:bdr w:val="none" w:sz="0" w:space="0" w:color="auto" w:frame="1"/>
                              <w:lang w:eastAsia="ru-RU"/>
                            </w:rPr>
                            <w:t xml:space="preserve"> из тяжелого цементного бетона</w:t>
                          </w:r>
                        </w:hyperlink>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Категория ОКПД2:</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proofErr w:type="gramStart"/>
                        <w:r w:rsidRPr="00DF761C">
                          <w:rPr>
                            <w:rFonts w:ascii="Arial" w:eastAsia="Times New Roman" w:hAnsi="Arial" w:cs="Arial"/>
                            <w:b/>
                            <w:bCs/>
                            <w:color w:val="000000"/>
                            <w:sz w:val="21"/>
                            <w:szCs w:val="21"/>
                            <w:lang w:eastAsia="ru-RU"/>
                          </w:rPr>
                          <w:t>23.61.12.162</w:t>
                        </w:r>
                        <w:r w:rsidRPr="00DF761C">
                          <w:rPr>
                            <w:rFonts w:ascii="Arial" w:eastAsia="Times New Roman" w:hAnsi="Arial" w:cs="Arial"/>
                            <w:color w:val="000000"/>
                            <w:sz w:val="21"/>
                            <w:szCs w:val="21"/>
                            <w:lang w:eastAsia="ru-RU"/>
                          </w:rPr>
                          <w:t>  Опоры</w:t>
                        </w:r>
                        <w:proofErr w:type="gramEnd"/>
                        <w:r w:rsidRPr="00DF761C">
                          <w:rPr>
                            <w:rFonts w:ascii="Arial" w:eastAsia="Times New Roman" w:hAnsi="Arial" w:cs="Arial"/>
                            <w:color w:val="000000"/>
                            <w:sz w:val="21"/>
                            <w:szCs w:val="21"/>
                            <w:lang w:eastAsia="ru-RU"/>
                          </w:rPr>
                          <w:t xml:space="preserve"> ЛЭП, связи и элементы контактной сети электрифицированных дорог и осветительной сети</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Категория ОКВЭД2:</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proofErr w:type="gramStart"/>
                        <w:r w:rsidRPr="00DF761C">
                          <w:rPr>
                            <w:rFonts w:ascii="Arial" w:eastAsia="Times New Roman" w:hAnsi="Arial" w:cs="Arial"/>
                            <w:b/>
                            <w:bCs/>
                            <w:color w:val="000000"/>
                            <w:sz w:val="21"/>
                            <w:szCs w:val="21"/>
                            <w:lang w:eastAsia="ru-RU"/>
                          </w:rPr>
                          <w:t>23.61.1</w:t>
                        </w:r>
                        <w:r w:rsidRPr="00DF761C">
                          <w:rPr>
                            <w:rFonts w:ascii="Arial" w:eastAsia="Times New Roman" w:hAnsi="Arial" w:cs="Arial"/>
                            <w:color w:val="000000"/>
                            <w:sz w:val="21"/>
                            <w:szCs w:val="21"/>
                            <w:lang w:eastAsia="ru-RU"/>
                          </w:rPr>
                          <w:t>  Производство</w:t>
                        </w:r>
                        <w:proofErr w:type="gramEnd"/>
                        <w:r w:rsidRPr="00DF761C">
                          <w:rPr>
                            <w:rFonts w:ascii="Arial" w:eastAsia="Times New Roman" w:hAnsi="Arial" w:cs="Arial"/>
                            <w:color w:val="000000"/>
                            <w:sz w:val="21"/>
                            <w:szCs w:val="21"/>
                            <w:lang w:eastAsia="ru-RU"/>
                          </w:rPr>
                          <w:t xml:space="preserve"> готовых строительных изделий из бетона, цемента и искусственного камня</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Количество:</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1 </w:t>
                        </w:r>
                        <w:proofErr w:type="spellStart"/>
                        <w:r w:rsidRPr="00DF761C">
                          <w:rPr>
                            <w:rFonts w:ascii="Arial" w:eastAsia="Times New Roman" w:hAnsi="Arial" w:cs="Arial"/>
                            <w:color w:val="000000"/>
                            <w:sz w:val="21"/>
                            <w:szCs w:val="21"/>
                            <w:lang w:eastAsia="ru-RU"/>
                          </w:rPr>
                          <w:t>ед</w:t>
                        </w:r>
                        <w:proofErr w:type="spellEnd"/>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b/>
                            <w:bCs/>
                            <w:color w:val="000000"/>
                            <w:sz w:val="21"/>
                            <w:szCs w:val="21"/>
                            <w:lang w:eastAsia="ru-RU"/>
                          </w:rPr>
                          <w:t>9 935 614,42 руб. (цена с НДС)</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b/>
                            <w:bCs/>
                            <w:color w:val="000000"/>
                            <w:sz w:val="21"/>
                            <w:szCs w:val="21"/>
                            <w:lang w:eastAsia="ru-RU"/>
                          </w:rPr>
                          <w:t>9 935 614,42 руб. (цена с НДС)</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Цена с НДС (</w:t>
                        </w:r>
                        <w:hyperlink r:id="rId6" w:history="1">
                          <w:r w:rsidRPr="00DF761C">
                            <w:rPr>
                              <w:rFonts w:ascii="Arial" w:eastAsia="Times New Roman" w:hAnsi="Arial" w:cs="Arial"/>
                              <w:color w:val="1367CF"/>
                              <w:sz w:val="21"/>
                              <w:szCs w:val="21"/>
                              <w:bdr w:val="none" w:sz="0" w:space="0" w:color="auto" w:frame="1"/>
                              <w:lang w:eastAsia="ru-RU"/>
                            </w:rPr>
                            <w:t>показывать обе цены</w:t>
                          </w:r>
                        </w:hyperlink>
                        <w:r w:rsidRPr="00DF761C">
                          <w:rPr>
                            <w:rFonts w:ascii="Arial" w:eastAsia="Times New Roman" w:hAnsi="Arial" w:cs="Arial"/>
                            <w:color w:val="000000"/>
                            <w:sz w:val="21"/>
                            <w:szCs w:val="21"/>
                            <w:lang w:eastAsia="ru-RU"/>
                          </w:rPr>
                          <w:t>)</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Дата публикации:</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11.11.2016 05:53</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28.11.2016 08:00</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 xml:space="preserve">11.11.2016 05:53, </w:t>
                        </w:r>
                        <w:hyperlink r:id="rId7" w:tgtFrame="_blank" w:tooltip="Отправить личное сообщение" w:history="1">
                          <w:r w:rsidRPr="00DF761C">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DF761C">
                            <w:rPr>
                              <w:rFonts w:ascii="Arial" w:eastAsia="Times New Roman" w:hAnsi="Arial" w:cs="Arial"/>
                              <w:color w:val="1367CF"/>
                              <w:sz w:val="21"/>
                              <w:szCs w:val="21"/>
                              <w:bdr w:val="none" w:sz="0" w:space="0" w:color="auto" w:frame="1"/>
                              <w:lang w:eastAsia="ru-RU"/>
                            </w:rPr>
                            <w:t>Романова Елена Ивановна</w:t>
                          </w:r>
                        </w:hyperlink>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Организатор:</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9" w:history="1">
                          <w:r w:rsidRPr="00DF761C">
                            <w:rPr>
                              <w:rFonts w:ascii="Arial" w:eastAsia="Times New Roman" w:hAnsi="Arial" w:cs="Arial"/>
                              <w:color w:val="1367CF"/>
                              <w:sz w:val="21"/>
                              <w:szCs w:val="21"/>
                              <w:bdr w:val="none" w:sz="0" w:space="0" w:color="auto" w:frame="1"/>
                              <w:lang w:eastAsia="ru-RU"/>
                            </w:rPr>
                            <w:t>Филиал АО "</w:t>
                          </w:r>
                          <w:proofErr w:type="spellStart"/>
                          <w:r w:rsidRPr="00DF761C">
                            <w:rPr>
                              <w:rFonts w:ascii="Arial" w:eastAsia="Times New Roman" w:hAnsi="Arial" w:cs="Arial"/>
                              <w:color w:val="1367CF"/>
                              <w:sz w:val="21"/>
                              <w:szCs w:val="21"/>
                              <w:bdr w:val="none" w:sz="0" w:space="0" w:color="auto" w:frame="1"/>
                              <w:lang w:eastAsia="ru-RU"/>
                            </w:rPr>
                            <w:t>Тюменьэнерго</w:t>
                          </w:r>
                          <w:proofErr w:type="spellEnd"/>
                          <w:r w:rsidRPr="00DF761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Заказчик:</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0" w:history="1">
                          <w:r w:rsidRPr="00DF761C">
                            <w:rPr>
                              <w:rFonts w:ascii="Arial" w:eastAsia="Times New Roman" w:hAnsi="Arial" w:cs="Arial"/>
                              <w:color w:val="1367CF"/>
                              <w:sz w:val="21"/>
                              <w:szCs w:val="21"/>
                              <w:bdr w:val="none" w:sz="0" w:space="0" w:color="auto" w:frame="1"/>
                              <w:lang w:eastAsia="ru-RU"/>
                            </w:rPr>
                            <w:t>АО "</w:t>
                          </w:r>
                          <w:proofErr w:type="spellStart"/>
                          <w:r w:rsidRPr="00DF761C">
                            <w:rPr>
                              <w:rFonts w:ascii="Arial" w:eastAsia="Times New Roman" w:hAnsi="Arial" w:cs="Arial"/>
                              <w:color w:val="1367CF"/>
                              <w:sz w:val="21"/>
                              <w:szCs w:val="21"/>
                              <w:bdr w:val="none" w:sz="0" w:space="0" w:color="auto" w:frame="1"/>
                              <w:lang w:eastAsia="ru-RU"/>
                            </w:rPr>
                            <w:t>Тюменьэнерго</w:t>
                          </w:r>
                          <w:proofErr w:type="spellEnd"/>
                          <w:r w:rsidRPr="00DF761C">
                            <w:rPr>
                              <w:rFonts w:ascii="Arial" w:eastAsia="Times New Roman" w:hAnsi="Arial" w:cs="Arial"/>
                              <w:color w:val="1367CF"/>
                              <w:sz w:val="21"/>
                              <w:szCs w:val="21"/>
                              <w:bdr w:val="none" w:sz="0" w:space="0" w:color="auto" w:frame="1"/>
                              <w:lang w:eastAsia="ru-RU"/>
                            </w:rPr>
                            <w:t>"</w:t>
                          </w:r>
                        </w:hyperlink>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Контактный адрес e-</w:t>
                        </w:r>
                        <w:proofErr w:type="spellStart"/>
                        <w:r w:rsidRPr="00DF761C">
                          <w:rPr>
                            <w:rFonts w:ascii="Arial" w:eastAsia="Times New Roman" w:hAnsi="Arial" w:cs="Arial"/>
                            <w:color w:val="000000"/>
                            <w:sz w:val="21"/>
                            <w:szCs w:val="21"/>
                            <w:lang w:eastAsia="ru-RU"/>
                          </w:rPr>
                          <w:t>mail</w:t>
                        </w:r>
                        <w:proofErr w:type="spellEnd"/>
                        <w:r w:rsidRPr="00DF761C">
                          <w:rPr>
                            <w:rFonts w:ascii="Arial" w:eastAsia="Times New Roman" w:hAnsi="Arial" w:cs="Arial"/>
                            <w:color w:val="000000"/>
                            <w:sz w:val="21"/>
                            <w:szCs w:val="21"/>
                            <w:lang w:eastAsia="ru-RU"/>
                          </w:rPr>
                          <w:t>:</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1" w:history="1">
                          <w:r w:rsidRPr="00DF761C">
                            <w:rPr>
                              <w:rFonts w:ascii="Arial" w:eastAsia="Times New Roman" w:hAnsi="Arial" w:cs="Arial"/>
                              <w:color w:val="1367CF"/>
                              <w:sz w:val="21"/>
                              <w:szCs w:val="21"/>
                              <w:bdr w:val="none" w:sz="0" w:space="0" w:color="auto" w:frame="1"/>
                              <w:lang w:eastAsia="ru-RU"/>
                            </w:rPr>
                            <w:t>mansurova_e@tumes.te.ru</w:t>
                          </w:r>
                        </w:hyperlink>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+7 (3452) 59-64-61</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2" w:history="1">
                          <w:r w:rsidRPr="00DF761C">
                            <w:rPr>
                              <w:rFonts w:ascii="Arial" w:eastAsia="Times New Roman" w:hAnsi="Arial" w:cs="Arial"/>
                              <w:color w:val="1367CF"/>
                              <w:sz w:val="21"/>
                              <w:szCs w:val="21"/>
                              <w:bdr w:val="none" w:sz="0" w:space="0" w:color="auto" w:frame="1"/>
                              <w:lang w:eastAsia="ru-RU"/>
                            </w:rPr>
                            <w:t>Строка № 907 плана закупок на 2016 год</w:t>
                          </w:r>
                        </w:hyperlink>
                      </w:p>
                    </w:tc>
                  </w:tr>
                </w:tbl>
                <w:p w:rsidR="00DF761C" w:rsidRPr="00DF761C" w:rsidRDefault="00DF761C" w:rsidP="00DF761C">
                  <w:pPr>
                    <w:spacing w:after="0" w:line="343" w:lineRule="atLeast"/>
                    <w:rPr>
                      <w:rFonts w:ascii="Arial" w:eastAsia="Times New Roman" w:hAnsi="Arial" w:cs="Arial"/>
                      <w:color w:val="000000"/>
                      <w:sz w:val="21"/>
                      <w:szCs w:val="21"/>
                      <w:lang w:eastAsia="ru-RU"/>
                    </w:rPr>
                  </w:pPr>
                </w:p>
              </w:tc>
            </w:tr>
            <w:tr w:rsidR="00DF761C" w:rsidRPr="00DF761C">
              <w:trPr>
                <w:tblCellSpacing w:w="7" w:type="dxa"/>
              </w:trPr>
              <w:tc>
                <w:tcPr>
                  <w:tcW w:w="0" w:type="auto"/>
                  <w:shd w:val="clear" w:color="auto" w:fill="C7CCD3"/>
                  <w:tcMar>
                    <w:top w:w="75" w:type="dxa"/>
                    <w:left w:w="75" w:type="dxa"/>
                    <w:bottom w:w="75" w:type="dxa"/>
                    <w:right w:w="75" w:type="dxa"/>
                  </w:tcMar>
                  <w:hideMark/>
                </w:tcPr>
                <w:p w:rsidR="00DF761C" w:rsidRPr="00DF761C" w:rsidRDefault="00DF761C" w:rsidP="00DF761C">
                  <w:pPr>
                    <w:spacing w:after="0" w:line="288" w:lineRule="auto"/>
                    <w:rPr>
                      <w:rFonts w:ascii="Arial" w:eastAsia="Times New Roman" w:hAnsi="Arial" w:cs="Arial"/>
                      <w:color w:val="333333"/>
                      <w:sz w:val="21"/>
                      <w:szCs w:val="21"/>
                      <w:lang w:eastAsia="ru-RU"/>
                    </w:rPr>
                  </w:pPr>
                  <w:r w:rsidRPr="00DF761C">
                    <w:rPr>
                      <w:rFonts w:ascii="Arial" w:eastAsia="Times New Roman" w:hAnsi="Arial" w:cs="Arial"/>
                      <w:color w:val="333333"/>
                      <w:sz w:val="21"/>
                      <w:szCs w:val="21"/>
                      <w:lang w:eastAsia="ru-RU"/>
                    </w:rPr>
                    <w:lastRenderedPageBreak/>
                    <w:t>Дополнительная информация</w:t>
                  </w:r>
                </w:p>
              </w:tc>
            </w:tr>
            <w:tr w:rsidR="00DF761C" w:rsidRPr="00DF761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Двухэтапная процедура закупки</w:t>
                        </w:r>
                        <w:r w:rsidRPr="00DF761C">
                          <w:rPr>
                            <w:rFonts w:ascii="Arial" w:eastAsia="Times New Roman" w:hAnsi="Arial" w:cs="Arial"/>
                            <w:noProof/>
                            <w:color w:val="000000"/>
                            <w:sz w:val="21"/>
                            <w:szCs w:val="21"/>
                            <w:lang w:eastAsia="ru-RU"/>
                          </w:rPr>
                          <w:drawing>
                            <wp:inline distT="0" distB="0" distL="0" distR="0" wp14:anchorId="5631A373" wp14:editId="5B55198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761C" w:rsidRPr="00DF761C" w:rsidRDefault="00DF761C" w:rsidP="00DF761C">
                        <w:pPr>
                          <w:spacing w:after="0" w:line="343" w:lineRule="atLeast"/>
                          <w:rPr>
                            <w:rFonts w:ascii="Arial" w:eastAsia="Times New Roman" w:hAnsi="Arial" w:cs="Arial"/>
                            <w:vanish/>
                            <w:color w:val="000000"/>
                            <w:sz w:val="21"/>
                            <w:szCs w:val="21"/>
                            <w:lang w:eastAsia="ru-RU"/>
                          </w:rPr>
                        </w:pPr>
                        <w:r w:rsidRPr="00DF761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Нет</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Альтернативные заявки</w:t>
                        </w:r>
                        <w:r w:rsidRPr="00DF761C">
                          <w:rPr>
                            <w:rFonts w:ascii="Arial" w:eastAsia="Times New Roman" w:hAnsi="Arial" w:cs="Arial"/>
                            <w:noProof/>
                            <w:color w:val="000000"/>
                            <w:sz w:val="21"/>
                            <w:szCs w:val="21"/>
                            <w:lang w:eastAsia="ru-RU"/>
                          </w:rPr>
                          <w:drawing>
                            <wp:inline distT="0" distB="0" distL="0" distR="0" wp14:anchorId="49585742" wp14:editId="3AF69CA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761C" w:rsidRPr="00DF761C" w:rsidRDefault="00DF761C" w:rsidP="00DF761C">
                        <w:pPr>
                          <w:spacing w:after="0" w:line="343" w:lineRule="atLeast"/>
                          <w:rPr>
                            <w:rFonts w:ascii="Arial" w:eastAsia="Times New Roman" w:hAnsi="Arial" w:cs="Arial"/>
                            <w:vanish/>
                            <w:color w:val="000000"/>
                            <w:sz w:val="21"/>
                            <w:szCs w:val="21"/>
                            <w:lang w:eastAsia="ru-RU"/>
                          </w:rPr>
                        </w:pPr>
                        <w:r w:rsidRPr="00DF761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Нет</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F761C">
                          <w:rPr>
                            <w:rFonts w:ascii="Arial" w:eastAsia="Times New Roman" w:hAnsi="Arial" w:cs="Arial"/>
                            <w:noProof/>
                            <w:color w:val="000000"/>
                            <w:sz w:val="21"/>
                            <w:szCs w:val="21"/>
                            <w:lang w:eastAsia="ru-RU"/>
                          </w:rPr>
                          <w:drawing>
                            <wp:inline distT="0" distB="0" distL="0" distR="0" wp14:anchorId="5D1848B4" wp14:editId="1E47C42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761C" w:rsidRPr="00DF761C" w:rsidRDefault="00DF761C" w:rsidP="00DF761C">
                        <w:pPr>
                          <w:spacing w:after="0" w:line="343" w:lineRule="atLeast"/>
                          <w:rPr>
                            <w:rFonts w:ascii="Arial" w:eastAsia="Times New Roman" w:hAnsi="Arial" w:cs="Arial"/>
                            <w:vanish/>
                            <w:color w:val="000000"/>
                            <w:sz w:val="21"/>
                            <w:szCs w:val="21"/>
                            <w:lang w:eastAsia="ru-RU"/>
                          </w:rPr>
                        </w:pPr>
                        <w:r w:rsidRPr="00DF761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proofErr w:type="spellStart"/>
                        <w:r w:rsidRPr="00DF761C">
                          <w:rPr>
                            <w:rFonts w:ascii="Arial" w:eastAsia="Times New Roman" w:hAnsi="Arial" w:cs="Arial"/>
                            <w:color w:val="000000"/>
                            <w:sz w:val="21"/>
                            <w:szCs w:val="21"/>
                            <w:lang w:eastAsia="ru-RU"/>
                          </w:rPr>
                          <w:t>Подгрузка</w:t>
                        </w:r>
                        <w:proofErr w:type="spellEnd"/>
                        <w:r w:rsidRPr="00DF761C">
                          <w:rPr>
                            <w:rFonts w:ascii="Arial" w:eastAsia="Times New Roman" w:hAnsi="Arial" w:cs="Arial"/>
                            <w:color w:val="000000"/>
                            <w:sz w:val="21"/>
                            <w:szCs w:val="21"/>
                            <w:lang w:eastAsia="ru-RU"/>
                          </w:rPr>
                          <w:t xml:space="preserve"> документации к заявке обязательна</w:t>
                        </w:r>
                        <w:r w:rsidRPr="00DF761C">
                          <w:rPr>
                            <w:rFonts w:ascii="Arial" w:eastAsia="Times New Roman" w:hAnsi="Arial" w:cs="Arial"/>
                            <w:noProof/>
                            <w:color w:val="000000"/>
                            <w:sz w:val="21"/>
                            <w:szCs w:val="21"/>
                            <w:lang w:eastAsia="ru-RU"/>
                          </w:rPr>
                          <w:drawing>
                            <wp:inline distT="0" distB="0" distL="0" distR="0" wp14:anchorId="07AA1768" wp14:editId="418DF58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761C" w:rsidRPr="00DF761C" w:rsidRDefault="00DF761C" w:rsidP="00DF761C">
                        <w:pPr>
                          <w:spacing w:after="0" w:line="343" w:lineRule="atLeast"/>
                          <w:rPr>
                            <w:rFonts w:ascii="Arial" w:eastAsia="Times New Roman" w:hAnsi="Arial" w:cs="Arial"/>
                            <w:vanish/>
                            <w:color w:val="000000"/>
                            <w:sz w:val="21"/>
                            <w:szCs w:val="21"/>
                            <w:lang w:eastAsia="ru-RU"/>
                          </w:rPr>
                        </w:pPr>
                        <w:r w:rsidRPr="00DF761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F761C">
                          <w:rPr>
                            <w:rFonts w:ascii="Arial" w:eastAsia="Times New Roman" w:hAnsi="Arial" w:cs="Arial"/>
                            <w:noProof/>
                            <w:color w:val="000000"/>
                            <w:sz w:val="21"/>
                            <w:szCs w:val="21"/>
                            <w:lang w:eastAsia="ru-RU"/>
                          </w:rPr>
                          <w:drawing>
                            <wp:inline distT="0" distB="0" distL="0" distR="0" wp14:anchorId="2350A77B" wp14:editId="0C61FB0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761C" w:rsidRPr="00DF761C" w:rsidRDefault="00DF761C" w:rsidP="00DF761C">
                        <w:pPr>
                          <w:spacing w:after="0" w:line="343" w:lineRule="atLeast"/>
                          <w:rPr>
                            <w:rFonts w:ascii="Arial" w:eastAsia="Times New Roman" w:hAnsi="Arial" w:cs="Arial"/>
                            <w:vanish/>
                            <w:color w:val="000000"/>
                            <w:sz w:val="21"/>
                            <w:szCs w:val="21"/>
                            <w:lang w:eastAsia="ru-RU"/>
                          </w:rPr>
                        </w:pPr>
                        <w:r w:rsidRPr="00DF761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4" w:tgtFrame="_blank" w:history="1">
                          <w:r w:rsidRPr="00DF761C">
                            <w:rPr>
                              <w:rFonts w:ascii="Arial" w:eastAsia="Times New Roman" w:hAnsi="Arial" w:cs="Arial"/>
                              <w:color w:val="1367CF"/>
                              <w:sz w:val="21"/>
                              <w:szCs w:val="21"/>
                              <w:bdr w:val="none" w:sz="0" w:space="0" w:color="auto" w:frame="1"/>
                              <w:lang w:eastAsia="ru-RU"/>
                            </w:rPr>
                            <w:t xml:space="preserve">Скачать файл </w:t>
                          </w:r>
                          <w:r w:rsidRPr="00DF761C">
                            <w:rPr>
                              <w:rFonts w:ascii="Arial" w:eastAsia="Times New Roman" w:hAnsi="Arial" w:cs="Arial"/>
                              <w:b/>
                              <w:bCs/>
                              <w:color w:val="1367CF"/>
                              <w:sz w:val="21"/>
                              <w:szCs w:val="21"/>
                              <w:bdr w:val="none" w:sz="0" w:space="0" w:color="auto" w:frame="1"/>
                              <w:lang w:eastAsia="ru-RU"/>
                            </w:rPr>
                            <w:t>ЗД_Железобетон.zip</w:t>
                          </w:r>
                        </w:hyperlink>
                        <w:r w:rsidRPr="00DF761C">
                          <w:rPr>
                            <w:rFonts w:ascii="Arial" w:eastAsia="Times New Roman" w:hAnsi="Arial" w:cs="Arial"/>
                            <w:color w:val="000000"/>
                            <w:sz w:val="21"/>
                            <w:szCs w:val="21"/>
                            <w:lang w:eastAsia="ru-RU"/>
                          </w:rPr>
                          <w:t> (11.5 МБ)</w:t>
                        </w:r>
                      </w:p>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5" w:history="1">
                          <w:r w:rsidRPr="00DF761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6" w:tgtFrame="signature" w:history="1">
                          <w:r w:rsidRPr="00DF761C">
                            <w:rPr>
                              <w:rFonts w:ascii="Arial" w:eastAsia="Times New Roman" w:hAnsi="Arial" w:cs="Arial"/>
                              <w:color w:val="1367CF"/>
                              <w:sz w:val="21"/>
                              <w:szCs w:val="21"/>
                              <w:bdr w:val="none" w:sz="0" w:space="0" w:color="auto" w:frame="1"/>
                              <w:lang w:eastAsia="ru-RU"/>
                            </w:rPr>
                            <w:t>Подписано ЭП</w:t>
                          </w:r>
                        </w:hyperlink>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Условия оплаты:</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 xml:space="preserve">625000, г. Тюмень, ул. </w:t>
                        </w:r>
                        <w:proofErr w:type="spellStart"/>
                        <w:r w:rsidRPr="00DF761C">
                          <w:rPr>
                            <w:rFonts w:ascii="Arial" w:eastAsia="Times New Roman" w:hAnsi="Arial" w:cs="Arial"/>
                            <w:color w:val="000000"/>
                            <w:sz w:val="21"/>
                            <w:szCs w:val="21"/>
                            <w:lang w:eastAsia="ru-RU"/>
                          </w:rPr>
                          <w:t>Даудельная</w:t>
                        </w:r>
                        <w:proofErr w:type="spellEnd"/>
                        <w:r w:rsidRPr="00DF761C">
                          <w:rPr>
                            <w:rFonts w:ascii="Arial" w:eastAsia="Times New Roman" w:hAnsi="Arial" w:cs="Arial"/>
                            <w:color w:val="000000"/>
                            <w:sz w:val="21"/>
                            <w:szCs w:val="21"/>
                            <w:lang w:eastAsia="ru-RU"/>
                          </w:rPr>
                          <w:t xml:space="preserve"> 44, кабинет 212</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19.12.2016 15:00</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26.12.2016 15:00</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 xml:space="preserve">- </w:t>
                        </w:r>
                        <w:hyperlink w:history="1">
                          <w:r w:rsidRPr="00DF761C">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DF761C">
                          <w:rPr>
                            <w:rFonts w:ascii="Arial" w:eastAsia="Times New Roman" w:hAnsi="Arial" w:cs="Arial"/>
                            <w:color w:val="000000"/>
                            <w:sz w:val="21"/>
                            <w:szCs w:val="21"/>
                            <w:lang w:eastAsia="ru-RU"/>
                          </w:rPr>
                          <w:br/>
                          <w:t xml:space="preserve">- </w:t>
                        </w:r>
                        <w:hyperlink w:history="1">
                          <w:r w:rsidRPr="00DF761C">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DF761C">
                            <w:rPr>
                              <w:rFonts w:ascii="Arial" w:eastAsia="Times New Roman" w:hAnsi="Arial" w:cs="Arial"/>
                              <w:color w:val="1367CF"/>
                              <w:sz w:val="21"/>
                              <w:szCs w:val="21"/>
                              <w:bdr w:val="none" w:sz="0" w:space="0" w:color="auto" w:frame="1"/>
                              <w:lang w:eastAsia="ru-RU"/>
                            </w:rPr>
                            <w:t>мкр</w:t>
                          </w:r>
                          <w:proofErr w:type="spellEnd"/>
                          <w:r w:rsidRPr="00DF761C">
                            <w:rPr>
                              <w:rFonts w:ascii="Arial" w:eastAsia="Times New Roman" w:hAnsi="Arial" w:cs="Arial"/>
                              <w:color w:val="1367CF"/>
                              <w:sz w:val="21"/>
                              <w:szCs w:val="21"/>
                              <w:bdr w:val="none" w:sz="0" w:space="0" w:color="auto" w:frame="1"/>
                              <w:lang w:eastAsia="ru-RU"/>
                            </w:rPr>
                            <w:t>, АБК, №3</w:t>
                          </w:r>
                        </w:hyperlink>
                        <w:r w:rsidRPr="00DF761C">
                          <w:rPr>
                            <w:rFonts w:ascii="Arial" w:eastAsia="Times New Roman" w:hAnsi="Arial" w:cs="Arial"/>
                            <w:color w:val="000000"/>
                            <w:sz w:val="21"/>
                            <w:szCs w:val="21"/>
                            <w:lang w:eastAsia="ru-RU"/>
                          </w:rPr>
                          <w:br/>
                          <w:t xml:space="preserve">- </w:t>
                        </w:r>
                        <w:hyperlink w:history="1">
                          <w:r w:rsidRPr="00DF761C">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DF761C">
                            <w:rPr>
                              <w:rFonts w:ascii="Arial" w:eastAsia="Times New Roman" w:hAnsi="Arial" w:cs="Arial"/>
                              <w:color w:val="1367CF"/>
                              <w:sz w:val="21"/>
                              <w:szCs w:val="21"/>
                              <w:bdr w:val="none" w:sz="0" w:space="0" w:color="auto" w:frame="1"/>
                              <w:lang w:eastAsia="ru-RU"/>
                            </w:rPr>
                            <w:t>г.Ишим</w:t>
                          </w:r>
                          <w:proofErr w:type="spellEnd"/>
                          <w:r w:rsidRPr="00DF761C">
                            <w:rPr>
                              <w:rFonts w:ascii="Arial" w:eastAsia="Times New Roman" w:hAnsi="Arial" w:cs="Arial"/>
                              <w:color w:val="1367CF"/>
                              <w:sz w:val="21"/>
                              <w:szCs w:val="21"/>
                              <w:bdr w:val="none" w:sz="0" w:space="0" w:color="auto" w:frame="1"/>
                              <w:lang w:eastAsia="ru-RU"/>
                            </w:rPr>
                            <w:t xml:space="preserve">, </w:t>
                          </w:r>
                          <w:proofErr w:type="spellStart"/>
                          <w:r w:rsidRPr="00DF761C">
                            <w:rPr>
                              <w:rFonts w:ascii="Arial" w:eastAsia="Times New Roman" w:hAnsi="Arial" w:cs="Arial"/>
                              <w:color w:val="1367CF"/>
                              <w:sz w:val="21"/>
                              <w:szCs w:val="21"/>
                              <w:bdr w:val="none" w:sz="0" w:space="0" w:color="auto" w:frame="1"/>
                              <w:lang w:eastAsia="ru-RU"/>
                            </w:rPr>
                            <w:t>ул.Шаронова</w:t>
                          </w:r>
                          <w:proofErr w:type="spellEnd"/>
                          <w:r w:rsidRPr="00DF761C">
                            <w:rPr>
                              <w:rFonts w:ascii="Arial" w:eastAsia="Times New Roman" w:hAnsi="Arial" w:cs="Arial"/>
                              <w:color w:val="1367CF"/>
                              <w:sz w:val="21"/>
                              <w:szCs w:val="21"/>
                              <w:bdr w:val="none" w:sz="0" w:space="0" w:color="auto" w:frame="1"/>
                              <w:lang w:eastAsia="ru-RU"/>
                            </w:rPr>
                            <w:t>, д.16</w:t>
                          </w:r>
                        </w:hyperlink>
                        <w:r w:rsidRPr="00DF761C">
                          <w:rPr>
                            <w:rFonts w:ascii="Arial" w:eastAsia="Times New Roman" w:hAnsi="Arial" w:cs="Arial"/>
                            <w:color w:val="000000"/>
                            <w:sz w:val="21"/>
                            <w:szCs w:val="21"/>
                            <w:lang w:eastAsia="ru-RU"/>
                          </w:rPr>
                          <w:br/>
                          <w:t xml:space="preserve">- Тюменское ТПО (625059, Тюменская область, г. Тюмень, ул. Электросетей, д. 15) </w:t>
                        </w:r>
                        <w:r w:rsidRPr="00DF761C">
                          <w:rPr>
                            <w:rFonts w:ascii="Arial" w:eastAsia="Times New Roman" w:hAnsi="Arial" w:cs="Arial"/>
                            <w:color w:val="000000"/>
                            <w:sz w:val="21"/>
                            <w:szCs w:val="21"/>
                            <w:lang w:eastAsia="ru-RU"/>
                          </w:rPr>
                          <w:pict/>
                        </w:r>
                      </w:p>
                    </w:tc>
                  </w:tr>
                  <w:tr w:rsidR="00DF761C" w:rsidRPr="00DF761C">
                    <w:trPr>
                      <w:tblCellSpacing w:w="0" w:type="dxa"/>
                    </w:trPr>
                    <w:tc>
                      <w:tcPr>
                        <w:tcW w:w="0" w:type="auto"/>
                        <w:gridSpan w:val="2"/>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proofErr w:type="gramStart"/>
                        <w:r w:rsidRPr="00DF761C">
                          <w:rPr>
                            <w:rFonts w:ascii="Arial" w:eastAsia="Times New Roman" w:hAnsi="Arial" w:cs="Arial"/>
                            <w:b/>
                            <w:bCs/>
                            <w:color w:val="000000"/>
                            <w:sz w:val="21"/>
                            <w:szCs w:val="21"/>
                            <w:lang w:eastAsia="ru-RU"/>
                          </w:rPr>
                          <w:t>Комментарии:</w:t>
                        </w:r>
                        <w:r w:rsidRPr="00DF761C">
                          <w:rPr>
                            <w:rFonts w:ascii="Arial" w:eastAsia="Times New Roman" w:hAnsi="Arial" w:cs="Arial"/>
                            <w:color w:val="000000"/>
                            <w:sz w:val="21"/>
                            <w:szCs w:val="21"/>
                            <w:lang w:eastAsia="ru-RU"/>
                          </w:rPr>
                          <w:br/>
                          <w:t>Данное</w:t>
                        </w:r>
                        <w:proofErr w:type="gramEnd"/>
                        <w:r w:rsidRPr="00DF761C">
                          <w:rPr>
                            <w:rFonts w:ascii="Arial" w:eastAsia="Times New Roman" w:hAnsi="Arial" w:cs="Arial"/>
                            <w:color w:val="000000"/>
                            <w:sz w:val="21"/>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DF761C">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F761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DF761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761C">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DF761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761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DF761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761C">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DF761C">
                          <w:rPr>
                            <w:rFonts w:ascii="Arial" w:eastAsia="Times New Roman" w:hAnsi="Arial" w:cs="Arial"/>
                            <w:color w:val="000000"/>
                            <w:sz w:val="21"/>
                            <w:szCs w:val="21"/>
                            <w:lang w:eastAsia="ru-RU"/>
                          </w:rPr>
                          <w:t>постквалификация</w:t>
                        </w:r>
                        <w:proofErr w:type="spellEnd"/>
                        <w:r w:rsidRPr="00DF761C">
                          <w:rPr>
                            <w:rFonts w:ascii="Arial" w:eastAsia="Times New Roman" w:hAnsi="Arial" w:cs="Arial"/>
                            <w:color w:val="000000"/>
                            <w:sz w:val="21"/>
                            <w:szCs w:val="21"/>
                            <w:lang w:eastAsia="ru-RU"/>
                          </w:rPr>
                          <w:t xml:space="preserve">). </w:t>
                        </w:r>
                        <w:proofErr w:type="spellStart"/>
                        <w:r w:rsidRPr="00DF761C">
                          <w:rPr>
                            <w:rFonts w:ascii="Arial" w:eastAsia="Times New Roman" w:hAnsi="Arial" w:cs="Arial"/>
                            <w:color w:val="000000"/>
                            <w:sz w:val="21"/>
                            <w:szCs w:val="21"/>
                            <w:lang w:eastAsia="ru-RU"/>
                          </w:rPr>
                          <w:t>Постквалификация</w:t>
                        </w:r>
                        <w:proofErr w:type="spellEnd"/>
                        <w:r w:rsidRPr="00DF761C">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DF761C">
                          <w:rPr>
                            <w:rFonts w:ascii="Arial" w:eastAsia="Times New Roman" w:hAnsi="Arial" w:cs="Arial"/>
                            <w:color w:val="000000"/>
                            <w:sz w:val="21"/>
                            <w:szCs w:val="21"/>
                            <w:lang w:eastAsia="ru-RU"/>
                          </w:rPr>
                          <w:t>Постквалификация</w:t>
                        </w:r>
                        <w:proofErr w:type="spellEnd"/>
                        <w:r w:rsidRPr="00DF761C">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7" w:tgtFrame="signature" w:history="1">
                          <w:r w:rsidRPr="00DF761C">
                            <w:rPr>
                              <w:rFonts w:ascii="Arial" w:eastAsia="Times New Roman" w:hAnsi="Arial" w:cs="Arial"/>
                              <w:color w:val="1367CF"/>
                              <w:sz w:val="21"/>
                              <w:szCs w:val="21"/>
                              <w:bdr w:val="none" w:sz="0" w:space="0" w:color="auto" w:frame="1"/>
                              <w:lang w:eastAsia="ru-RU"/>
                            </w:rPr>
                            <w:t>Подписано ЭП</w:t>
                          </w:r>
                        </w:hyperlink>
                      </w:p>
                    </w:tc>
                  </w:tr>
                  <w:tr w:rsidR="00DF761C" w:rsidRPr="00DF761C">
                    <w:trPr>
                      <w:tblCellSpacing w:w="0" w:type="dxa"/>
                    </w:trPr>
                    <w:tc>
                      <w:tcPr>
                        <w:tcW w:w="2000" w:type="pct"/>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Действия:</w:t>
                        </w:r>
                      </w:p>
                    </w:tc>
                    <w:tc>
                      <w:tcPr>
                        <w:tcW w:w="0" w:type="auto"/>
                        <w:shd w:val="clear" w:color="auto" w:fill="DDE3EB"/>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hyperlink r:id="rId18" w:history="1">
                          <w:r w:rsidRPr="00DF761C">
                            <w:rPr>
                              <w:rFonts w:ascii="Arial" w:eastAsia="Times New Roman" w:hAnsi="Arial" w:cs="Arial"/>
                              <w:color w:val="1367CF"/>
                              <w:sz w:val="21"/>
                              <w:szCs w:val="21"/>
                              <w:bdr w:val="none" w:sz="0" w:space="0" w:color="auto" w:frame="1"/>
                              <w:lang w:eastAsia="ru-RU"/>
                            </w:rPr>
                            <w:t>Скопировать</w:t>
                          </w:r>
                        </w:hyperlink>
                        <w:r w:rsidRPr="00DF761C">
                          <w:rPr>
                            <w:rFonts w:ascii="Arial" w:eastAsia="Times New Roman" w:hAnsi="Arial" w:cs="Arial"/>
                            <w:color w:val="000000"/>
                            <w:sz w:val="21"/>
                            <w:szCs w:val="21"/>
                            <w:lang w:eastAsia="ru-RU"/>
                          </w:rPr>
                          <w:br/>
                        </w:r>
                        <w:hyperlink r:id="rId19" w:history="1">
                          <w:proofErr w:type="gramStart"/>
                          <w:r w:rsidRPr="00DF761C">
                            <w:rPr>
                              <w:rFonts w:ascii="Arial" w:eastAsia="Times New Roman" w:hAnsi="Arial" w:cs="Arial"/>
                              <w:color w:val="1367CF"/>
                              <w:sz w:val="21"/>
                              <w:szCs w:val="21"/>
                              <w:bdr w:val="none" w:sz="0" w:space="0" w:color="auto" w:frame="1"/>
                              <w:lang w:eastAsia="ru-RU"/>
                            </w:rPr>
                            <w:t>Запросить</w:t>
                          </w:r>
                          <w:proofErr w:type="gramEnd"/>
                          <w:r w:rsidRPr="00DF761C">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DF761C" w:rsidRPr="00DF761C">
                    <w:trPr>
                      <w:tblCellSpacing w:w="0" w:type="dxa"/>
                    </w:trPr>
                    <w:tc>
                      <w:tcPr>
                        <w:tcW w:w="2000" w:type="pct"/>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DF761C">
                            <w:rPr>
                              <w:rFonts w:ascii="Arial" w:eastAsia="Times New Roman" w:hAnsi="Arial" w:cs="Arial"/>
                              <w:b/>
                              <w:bCs/>
                              <w:color w:val="1367CF"/>
                              <w:sz w:val="21"/>
                              <w:szCs w:val="21"/>
                              <w:bdr w:val="none" w:sz="0" w:space="0" w:color="auto" w:frame="1"/>
                              <w:lang w:eastAsia="ru-RU"/>
                            </w:rPr>
                            <w:t>?</w:t>
                          </w:r>
                        </w:hyperlink>
                        <w:r w:rsidRPr="00DF761C">
                          <w:rPr>
                            <w:rFonts w:ascii="Arial" w:eastAsia="Times New Roman" w:hAnsi="Arial" w:cs="Arial"/>
                            <w:color w:val="000000"/>
                            <w:sz w:val="21"/>
                            <w:szCs w:val="21"/>
                            <w:lang w:eastAsia="ru-RU"/>
                          </w:rPr>
                          <w:t>):</w:t>
                        </w:r>
                      </w:p>
                    </w:tc>
                    <w:tc>
                      <w:tcPr>
                        <w:tcW w:w="0" w:type="auto"/>
                        <w:shd w:val="clear" w:color="auto" w:fill="EDF0F3"/>
                        <w:hideMark/>
                      </w:tcPr>
                      <w:p w:rsidR="00DF761C" w:rsidRPr="00DF761C" w:rsidRDefault="00DF761C" w:rsidP="00DF761C">
                        <w:pPr>
                          <w:spacing w:after="0" w:line="343" w:lineRule="atLeast"/>
                          <w:rPr>
                            <w:rFonts w:ascii="Arial" w:eastAsia="Times New Roman" w:hAnsi="Arial" w:cs="Arial"/>
                            <w:color w:val="000000"/>
                            <w:sz w:val="21"/>
                            <w:szCs w:val="21"/>
                            <w:lang w:eastAsia="ru-RU"/>
                          </w:rPr>
                        </w:pPr>
                        <w:r w:rsidRPr="00DF761C">
                          <w:rPr>
                            <w:rFonts w:ascii="Arial" w:eastAsia="Times New Roman" w:hAnsi="Arial" w:cs="Arial"/>
                            <w:color w:val="000000"/>
                            <w:sz w:val="21"/>
                            <w:szCs w:val="21"/>
                            <w:lang w:eastAsia="ru-RU"/>
                          </w:rPr>
                          <w:pict/>
                        </w:r>
                        <w:r w:rsidRPr="00DF761C">
                          <w:rPr>
                            <w:rFonts w:ascii="Arial" w:eastAsia="Times New Roman" w:hAnsi="Arial" w:cs="Arial"/>
                            <w:color w:val="000000"/>
                            <w:sz w:val="21"/>
                            <w:szCs w:val="21"/>
                            <w:lang w:eastAsia="ru-RU"/>
                          </w:rPr>
                          <w:pict/>
                        </w:r>
                        <w:hyperlink r:id="rId21" w:tgtFrame="_blank" w:history="1">
                          <w:r w:rsidRPr="00DF761C">
                            <w:rPr>
                              <w:rFonts w:ascii="Arial" w:eastAsia="Times New Roman" w:hAnsi="Arial" w:cs="Arial"/>
                              <w:color w:val="1367CF"/>
                              <w:sz w:val="21"/>
                              <w:szCs w:val="21"/>
                              <w:bdr w:val="none" w:sz="0" w:space="0" w:color="auto" w:frame="1"/>
                              <w:lang w:eastAsia="ru-RU"/>
                            </w:rPr>
                            <w:t>Подписаться</w:t>
                          </w:r>
                        </w:hyperlink>
                        <w:r w:rsidRPr="00DF761C">
                          <w:rPr>
                            <w:rFonts w:ascii="Arial" w:eastAsia="Times New Roman" w:hAnsi="Arial" w:cs="Arial"/>
                            <w:color w:val="000000"/>
                            <w:sz w:val="21"/>
                            <w:szCs w:val="21"/>
                            <w:lang w:eastAsia="ru-RU"/>
                          </w:rPr>
                          <w:t xml:space="preserve">   </w:t>
                        </w:r>
                      </w:p>
                      <w:p w:rsidR="00DF761C" w:rsidRPr="00DF761C" w:rsidRDefault="00DF761C" w:rsidP="00DF761C">
                        <w:pPr>
                          <w:spacing w:after="0" w:line="343" w:lineRule="atLeast"/>
                          <w:rPr>
                            <w:rFonts w:ascii="Arial" w:eastAsia="Times New Roman" w:hAnsi="Arial" w:cs="Arial"/>
                            <w:vanish/>
                            <w:color w:val="000000"/>
                            <w:sz w:val="21"/>
                            <w:szCs w:val="21"/>
                            <w:lang w:eastAsia="ru-RU"/>
                          </w:rPr>
                        </w:pPr>
                        <w:hyperlink r:id="rId22" w:tgtFrame="_blank" w:history="1">
                          <w:r w:rsidRPr="00DF761C">
                            <w:rPr>
                              <w:rFonts w:ascii="Arial" w:eastAsia="Times New Roman" w:hAnsi="Arial" w:cs="Arial"/>
                              <w:vanish/>
                              <w:color w:val="1367CF"/>
                              <w:sz w:val="21"/>
                              <w:szCs w:val="21"/>
                              <w:bdr w:val="none" w:sz="0" w:space="0" w:color="auto" w:frame="1"/>
                              <w:lang w:eastAsia="ru-RU"/>
                            </w:rPr>
                            <w:t>Отказаться от рассылки</w:t>
                          </w:r>
                        </w:hyperlink>
                        <w:r w:rsidRPr="00DF761C">
                          <w:rPr>
                            <w:rFonts w:ascii="Arial" w:eastAsia="Times New Roman" w:hAnsi="Arial" w:cs="Arial"/>
                            <w:vanish/>
                            <w:color w:val="000000"/>
                            <w:sz w:val="21"/>
                            <w:szCs w:val="21"/>
                            <w:lang w:eastAsia="ru-RU"/>
                          </w:rPr>
                          <w:t xml:space="preserve"> </w:t>
                        </w:r>
                      </w:p>
                    </w:tc>
                  </w:tr>
                </w:tbl>
                <w:p w:rsidR="00DF761C" w:rsidRPr="00DF761C" w:rsidRDefault="00DF761C" w:rsidP="00DF761C">
                  <w:pPr>
                    <w:spacing w:after="0" w:line="343" w:lineRule="atLeast"/>
                    <w:rPr>
                      <w:rFonts w:ascii="Arial" w:eastAsia="Times New Roman" w:hAnsi="Arial" w:cs="Arial"/>
                      <w:color w:val="000000"/>
                      <w:sz w:val="21"/>
                      <w:szCs w:val="21"/>
                      <w:lang w:eastAsia="ru-RU"/>
                    </w:rPr>
                  </w:pPr>
                </w:p>
              </w:tc>
            </w:tr>
          </w:tbl>
          <w:p w:rsidR="00DF761C" w:rsidRPr="00DF761C" w:rsidRDefault="00DF761C" w:rsidP="00DF761C">
            <w:pPr>
              <w:spacing w:after="0" w:line="343" w:lineRule="atLeast"/>
              <w:rPr>
                <w:rFonts w:ascii="Arial" w:eastAsia="Times New Roman" w:hAnsi="Arial" w:cs="Arial"/>
                <w:color w:val="000000"/>
                <w:sz w:val="21"/>
                <w:szCs w:val="21"/>
                <w:lang w:eastAsia="ru-RU"/>
              </w:rPr>
            </w:pPr>
          </w:p>
        </w:tc>
      </w:tr>
    </w:tbl>
    <w:p w:rsidR="00FF0B90" w:rsidRDefault="00FF0B90"/>
    <w:sectPr w:rsidR="00FF0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F03DA"/>
    <w:multiLevelType w:val="multilevel"/>
    <w:tmpl w:val="D37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C7"/>
    <w:rsid w:val="00D178C7"/>
    <w:rsid w:val="00DF761C"/>
    <w:rsid w:val="00FF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01527-2035-4413-911D-9D85D3AB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51441">
      <w:bodyDiv w:val="1"/>
      <w:marLeft w:val="0"/>
      <w:marRight w:val="0"/>
      <w:marTop w:val="0"/>
      <w:marBottom w:val="0"/>
      <w:divBdr>
        <w:top w:val="none" w:sz="0" w:space="0" w:color="auto"/>
        <w:left w:val="none" w:sz="0" w:space="0" w:color="auto"/>
        <w:bottom w:val="none" w:sz="0" w:space="0" w:color="auto"/>
        <w:right w:val="none" w:sz="0" w:space="0" w:color="auto"/>
      </w:divBdr>
      <w:divsChild>
        <w:div w:id="28338398">
          <w:marLeft w:val="0"/>
          <w:marRight w:val="0"/>
          <w:marTop w:val="0"/>
          <w:marBottom w:val="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471633509">
                  <w:marLeft w:val="0"/>
                  <w:marRight w:val="0"/>
                  <w:marTop w:val="0"/>
                  <w:marBottom w:val="0"/>
                  <w:divBdr>
                    <w:top w:val="none" w:sz="0" w:space="0" w:color="auto"/>
                    <w:left w:val="none" w:sz="0" w:space="0" w:color="auto"/>
                    <w:bottom w:val="none" w:sz="0" w:space="0" w:color="auto"/>
                    <w:right w:val="none" w:sz="0" w:space="0" w:color="auto"/>
                  </w:divBdr>
                  <w:divsChild>
                    <w:div w:id="740442766">
                      <w:marLeft w:val="0"/>
                      <w:marRight w:val="0"/>
                      <w:marTop w:val="100"/>
                      <w:marBottom w:val="100"/>
                      <w:divBdr>
                        <w:top w:val="none" w:sz="0" w:space="0" w:color="auto"/>
                        <w:left w:val="none" w:sz="0" w:space="0" w:color="auto"/>
                        <w:bottom w:val="none" w:sz="0" w:space="0" w:color="auto"/>
                        <w:right w:val="none" w:sz="0" w:space="0" w:color="auto"/>
                      </w:divBdr>
                      <w:divsChild>
                        <w:div w:id="1884973732">
                          <w:marLeft w:val="0"/>
                          <w:marRight w:val="-450"/>
                          <w:marTop w:val="0"/>
                          <w:marBottom w:val="0"/>
                          <w:divBdr>
                            <w:top w:val="none" w:sz="0" w:space="0" w:color="auto"/>
                            <w:left w:val="none" w:sz="0" w:space="0" w:color="auto"/>
                            <w:bottom w:val="none" w:sz="0" w:space="0" w:color="auto"/>
                            <w:right w:val="none" w:sz="0" w:space="0" w:color="auto"/>
                          </w:divBdr>
                          <w:divsChild>
                            <w:div w:id="18195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3739">
              <w:marLeft w:val="0"/>
              <w:marRight w:val="0"/>
              <w:marTop w:val="0"/>
              <w:marBottom w:val="0"/>
              <w:divBdr>
                <w:top w:val="none" w:sz="0" w:space="0" w:color="auto"/>
                <w:left w:val="none" w:sz="0" w:space="0" w:color="auto"/>
                <w:bottom w:val="none" w:sz="0" w:space="0" w:color="auto"/>
                <w:right w:val="none" w:sz="0" w:space="0" w:color="auto"/>
              </w:divBdr>
              <w:divsChild>
                <w:div w:id="878320765">
                  <w:marLeft w:val="0"/>
                  <w:marRight w:val="0"/>
                  <w:marTop w:val="0"/>
                  <w:marBottom w:val="0"/>
                  <w:divBdr>
                    <w:top w:val="none" w:sz="0" w:space="0" w:color="auto"/>
                    <w:left w:val="none" w:sz="0" w:space="0" w:color="auto"/>
                    <w:bottom w:val="none" w:sz="0" w:space="0" w:color="auto"/>
                    <w:right w:val="none" w:sz="0" w:space="0" w:color="auto"/>
                  </w:divBdr>
                </w:div>
                <w:div w:id="8796815">
                  <w:marLeft w:val="0"/>
                  <w:marRight w:val="0"/>
                  <w:marTop w:val="0"/>
                  <w:marBottom w:val="0"/>
                  <w:divBdr>
                    <w:top w:val="none" w:sz="0" w:space="0" w:color="auto"/>
                    <w:left w:val="none" w:sz="0" w:space="0" w:color="auto"/>
                    <w:bottom w:val="none" w:sz="0" w:space="0" w:color="auto"/>
                    <w:right w:val="none" w:sz="0" w:space="0" w:color="auto"/>
                  </w:divBdr>
                </w:div>
                <w:div w:id="594166762">
                  <w:marLeft w:val="0"/>
                  <w:marRight w:val="0"/>
                  <w:marTop w:val="0"/>
                  <w:marBottom w:val="0"/>
                  <w:divBdr>
                    <w:top w:val="none" w:sz="0" w:space="0" w:color="auto"/>
                    <w:left w:val="none" w:sz="0" w:space="0" w:color="auto"/>
                    <w:bottom w:val="none" w:sz="0" w:space="0" w:color="auto"/>
                    <w:right w:val="none" w:sz="0" w:space="0" w:color="auto"/>
                  </w:divBdr>
                </w:div>
                <w:div w:id="1705127">
                  <w:marLeft w:val="0"/>
                  <w:marRight w:val="0"/>
                  <w:marTop w:val="0"/>
                  <w:marBottom w:val="0"/>
                  <w:divBdr>
                    <w:top w:val="none" w:sz="0" w:space="0" w:color="auto"/>
                    <w:left w:val="none" w:sz="0" w:space="0" w:color="auto"/>
                    <w:bottom w:val="none" w:sz="0" w:space="0" w:color="auto"/>
                    <w:right w:val="none" w:sz="0" w:space="0" w:color="auto"/>
                  </w:divBdr>
                </w:div>
                <w:div w:id="286738508">
                  <w:marLeft w:val="0"/>
                  <w:marRight w:val="0"/>
                  <w:marTop w:val="0"/>
                  <w:marBottom w:val="0"/>
                  <w:divBdr>
                    <w:top w:val="none" w:sz="0" w:space="0" w:color="auto"/>
                    <w:left w:val="none" w:sz="0" w:space="0" w:color="auto"/>
                    <w:bottom w:val="none" w:sz="0" w:space="0" w:color="auto"/>
                    <w:right w:val="none" w:sz="0" w:space="0" w:color="auto"/>
                  </w:divBdr>
                </w:div>
                <w:div w:id="675807967">
                  <w:marLeft w:val="0"/>
                  <w:marRight w:val="0"/>
                  <w:marTop w:val="0"/>
                  <w:marBottom w:val="0"/>
                  <w:divBdr>
                    <w:top w:val="none" w:sz="0" w:space="0" w:color="auto"/>
                    <w:left w:val="none" w:sz="0" w:space="0" w:color="auto"/>
                    <w:bottom w:val="none" w:sz="0" w:space="0" w:color="auto"/>
                    <w:right w:val="none" w:sz="0" w:space="0" w:color="auto"/>
                  </w:divBdr>
                </w:div>
                <w:div w:id="732629882">
                  <w:marLeft w:val="0"/>
                  <w:marRight w:val="0"/>
                  <w:marTop w:val="0"/>
                  <w:marBottom w:val="0"/>
                  <w:divBdr>
                    <w:top w:val="none" w:sz="0" w:space="0" w:color="auto"/>
                    <w:left w:val="none" w:sz="0" w:space="0" w:color="auto"/>
                    <w:bottom w:val="none" w:sz="0" w:space="0" w:color="auto"/>
                    <w:right w:val="none" w:sz="0" w:space="0" w:color="auto"/>
                  </w:divBdr>
                </w:div>
                <w:div w:id="1692948429">
                  <w:marLeft w:val="0"/>
                  <w:marRight w:val="0"/>
                  <w:marTop w:val="0"/>
                  <w:marBottom w:val="0"/>
                  <w:divBdr>
                    <w:top w:val="none" w:sz="0" w:space="0" w:color="auto"/>
                    <w:left w:val="none" w:sz="0" w:space="0" w:color="auto"/>
                    <w:bottom w:val="none" w:sz="0" w:space="0" w:color="auto"/>
                    <w:right w:val="none" w:sz="0" w:space="0" w:color="auto"/>
                  </w:divBdr>
                </w:div>
                <w:div w:id="2128429543">
                  <w:marLeft w:val="0"/>
                  <w:marRight w:val="0"/>
                  <w:marTop w:val="0"/>
                  <w:marBottom w:val="0"/>
                  <w:divBdr>
                    <w:top w:val="none" w:sz="0" w:space="0" w:color="auto"/>
                    <w:left w:val="none" w:sz="0" w:space="0" w:color="auto"/>
                    <w:bottom w:val="none" w:sz="0" w:space="0" w:color="auto"/>
                    <w:right w:val="none" w:sz="0" w:space="0" w:color="auto"/>
                  </w:divBdr>
                </w:div>
                <w:div w:id="1541744576">
                  <w:marLeft w:val="0"/>
                  <w:marRight w:val="0"/>
                  <w:marTop w:val="0"/>
                  <w:marBottom w:val="0"/>
                  <w:divBdr>
                    <w:top w:val="none" w:sz="0" w:space="0" w:color="auto"/>
                    <w:left w:val="none" w:sz="0" w:space="0" w:color="auto"/>
                    <w:bottom w:val="none" w:sz="0" w:space="0" w:color="auto"/>
                    <w:right w:val="none" w:sz="0" w:space="0" w:color="auto"/>
                  </w:divBdr>
                </w:div>
                <w:div w:id="375278798">
                  <w:marLeft w:val="0"/>
                  <w:marRight w:val="0"/>
                  <w:marTop w:val="0"/>
                  <w:marBottom w:val="0"/>
                  <w:divBdr>
                    <w:top w:val="none" w:sz="0" w:space="0" w:color="auto"/>
                    <w:left w:val="none" w:sz="0" w:space="0" w:color="auto"/>
                    <w:bottom w:val="none" w:sz="0" w:space="0" w:color="auto"/>
                    <w:right w:val="none" w:sz="0" w:space="0" w:color="auto"/>
                  </w:divBdr>
                </w:div>
                <w:div w:id="504630236">
                  <w:marLeft w:val="0"/>
                  <w:marRight w:val="0"/>
                  <w:marTop w:val="0"/>
                  <w:marBottom w:val="0"/>
                  <w:divBdr>
                    <w:top w:val="none" w:sz="0" w:space="0" w:color="auto"/>
                    <w:left w:val="none" w:sz="0" w:space="0" w:color="auto"/>
                    <w:bottom w:val="none" w:sz="0" w:space="0" w:color="auto"/>
                    <w:right w:val="none" w:sz="0" w:space="0" w:color="auto"/>
                  </w:divBdr>
                </w:div>
                <w:div w:id="1922106906">
                  <w:marLeft w:val="0"/>
                  <w:marRight w:val="0"/>
                  <w:marTop w:val="0"/>
                  <w:marBottom w:val="0"/>
                  <w:divBdr>
                    <w:top w:val="none" w:sz="0" w:space="0" w:color="auto"/>
                    <w:left w:val="none" w:sz="0" w:space="0" w:color="auto"/>
                    <w:bottom w:val="none" w:sz="0" w:space="0" w:color="auto"/>
                    <w:right w:val="none" w:sz="0" w:space="0" w:color="auto"/>
                  </w:divBdr>
                </w:div>
                <w:div w:id="586379667">
                  <w:marLeft w:val="0"/>
                  <w:marRight w:val="0"/>
                  <w:marTop w:val="0"/>
                  <w:marBottom w:val="0"/>
                  <w:divBdr>
                    <w:top w:val="none" w:sz="0" w:space="0" w:color="auto"/>
                    <w:left w:val="none" w:sz="0" w:space="0" w:color="auto"/>
                    <w:bottom w:val="none" w:sz="0" w:space="0" w:color="auto"/>
                    <w:right w:val="none" w:sz="0" w:space="0" w:color="auto"/>
                  </w:divBdr>
                </w:div>
                <w:div w:id="13329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edit.html?duplicated_from_id=735299"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35299&amp;hash=b70465eecbe4aba0284c7600ae2db142"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35299&amp;action=gkpz_fields&amp;back_url=%2Fmarket%2Fview.html%3Fid%3D735299&amp;gkpz_trade_id=31732" TargetMode="External"/><Relationship Id="rId17" Type="http://schemas.openxmlformats.org/officeDocument/2006/relationships/hyperlink" Target="http://www.b2b-mrsk.ru/market/view.html?id=735299&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35299&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35299&amp;switch_price_both_view=1" TargetMode="External"/><Relationship Id="rId11" Type="http://schemas.openxmlformats.org/officeDocument/2006/relationships/hyperlink" Target="mailto:mansurova_e%40tumes.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42695555&amp;type=4" TargetMode="External"/><Relationship Id="rId15" Type="http://schemas.openxmlformats.org/officeDocument/2006/relationships/hyperlink" Target="http://www.b2b-mrsk.ru/market/edit.html?id=735299&amp;action=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735299"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113410408.zip&amp;title=%D0%97%D0%94_%D0%96%D0%B5%D0%BB%D0%B5%D0%B7%D0%BE%D0%B1%D0%B5%D1%82%D0%BE%D0%BD.zip" TargetMode="External"/><Relationship Id="rId22" Type="http://schemas.openxmlformats.org/officeDocument/2006/relationships/hyperlink" Target="http://www.b2b-mrsk.ru/market/procedure_subscription.html?popup=1&amp;action=unsubscribe&amp;lot_type=4&amp;proc_id=735299&amp;hash=b70465eecbe4aba0284c7600ae2db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2016-11-11T04:09:00Z</dcterms:created>
  <dcterms:modified xsi:type="dcterms:W3CDTF">2016-11-11T04:10:00Z</dcterms:modified>
</cp:coreProperties>
</file>