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E3" w:rsidRPr="00D90DE3" w:rsidRDefault="00D90DE3" w:rsidP="00D90DE3">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D90DE3">
        <w:rPr>
          <w:rFonts w:ascii="Times New Roman" w:eastAsia="Times New Roman" w:hAnsi="Times New Roman" w:cs="Times New Roman"/>
          <w:color w:val="333333"/>
          <w:kern w:val="36"/>
          <w:sz w:val="24"/>
          <w:szCs w:val="24"/>
          <w:lang w:eastAsia="ru-RU"/>
        </w:rPr>
        <w:t>Конкурс (тендер) № 30949 </w:t>
      </w:r>
      <w:r w:rsidRPr="00D90DE3">
        <w:rPr>
          <w:rFonts w:ascii="Times New Roman" w:eastAsia="Times New Roman" w:hAnsi="Times New Roman" w:cs="Times New Roman"/>
          <w:color w:val="A0A0A0"/>
          <w:kern w:val="36"/>
          <w:sz w:val="24"/>
          <w:szCs w:val="24"/>
          <w:lang w:eastAsia="ru-RU"/>
        </w:rPr>
        <w:t>(вскрытие конвертов 30.07.2012 в 13:00)</w:t>
      </w:r>
    </w:p>
    <w:tbl>
      <w:tblPr>
        <w:tblW w:w="5000" w:type="pct"/>
        <w:tblCellSpacing w:w="0" w:type="dxa"/>
        <w:tblCellMar>
          <w:left w:w="0" w:type="dxa"/>
          <w:right w:w="0" w:type="dxa"/>
        </w:tblCellMar>
        <w:tblLook w:val="04A0"/>
      </w:tblPr>
      <w:tblGrid>
        <w:gridCol w:w="9355"/>
      </w:tblGrid>
      <w:tr w:rsidR="00D90DE3" w:rsidRPr="00D90DE3">
        <w:trPr>
          <w:tblCellSpacing w:w="0" w:type="dxa"/>
        </w:trPr>
        <w:tc>
          <w:tcPr>
            <w:tcW w:w="0" w:type="auto"/>
            <w:hideMark/>
          </w:tcPr>
          <w:p w:rsidR="00D90DE3" w:rsidRPr="00D90DE3" w:rsidRDefault="00D90DE3" w:rsidP="00D90DE3">
            <w:pPr>
              <w:shd w:val="clear" w:color="auto" w:fill="FBCB00"/>
              <w:spacing w:after="30" w:line="240" w:lineRule="auto"/>
              <w:rPr>
                <w:rFonts w:ascii="Times New Roman" w:eastAsia="Times New Roman" w:hAnsi="Times New Roman" w:cs="Times New Roman"/>
                <w:color w:val="000000"/>
                <w:sz w:val="24"/>
                <w:szCs w:val="24"/>
                <w:lang w:eastAsia="ru-RU"/>
              </w:rPr>
            </w:pPr>
            <w:r w:rsidRPr="00D90DE3">
              <w:rPr>
                <w:rFonts w:ascii="Times New Roman" w:eastAsia="Times New Roman" w:hAnsi="Times New Roman" w:cs="Times New Roman"/>
                <w:color w:val="000000"/>
                <w:sz w:val="24"/>
                <w:szCs w:val="24"/>
                <w:lang w:eastAsia="ru-RU"/>
              </w:rPr>
              <w:t>Извещение</w:t>
            </w:r>
          </w:p>
          <w:p w:rsidR="00D90DE3" w:rsidRPr="00D90DE3" w:rsidRDefault="00D90DE3" w:rsidP="00D90DE3">
            <w:pPr>
              <w:shd w:val="clear" w:color="auto" w:fill="D5DADB"/>
              <w:spacing w:after="30" w:line="240" w:lineRule="auto"/>
              <w:rPr>
                <w:rFonts w:ascii="Times New Roman" w:eastAsia="Times New Roman" w:hAnsi="Times New Roman" w:cs="Times New Roman"/>
                <w:color w:val="333333"/>
                <w:sz w:val="24"/>
                <w:szCs w:val="24"/>
                <w:lang w:eastAsia="ru-RU"/>
              </w:rPr>
            </w:pPr>
            <w:hyperlink r:id="rId4" w:history="1">
              <w:r w:rsidRPr="00D90DE3">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D90DE3">
              <w:rPr>
                <w:rFonts w:ascii="Times New Roman" w:eastAsia="Times New Roman" w:hAnsi="Times New Roman" w:cs="Times New Roman"/>
                <w:color w:val="333333"/>
                <w:sz w:val="24"/>
                <w:szCs w:val="24"/>
                <w:lang w:eastAsia="ru-RU"/>
              </w:rPr>
              <w:t> - 0</w:t>
            </w:r>
          </w:p>
          <w:p w:rsidR="00D90DE3" w:rsidRPr="00D90DE3" w:rsidRDefault="00D90DE3" w:rsidP="00D90DE3">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Pr="00D90DE3">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D90DE3">
              <w:rPr>
                <w:rFonts w:ascii="Times New Roman" w:eastAsia="Times New Roman" w:hAnsi="Times New Roman" w:cs="Times New Roman"/>
                <w:color w:val="333333"/>
                <w:sz w:val="24"/>
                <w:szCs w:val="24"/>
                <w:lang w:eastAsia="ru-RU"/>
              </w:rPr>
              <w:t> - 0</w:t>
            </w:r>
          </w:p>
          <w:p w:rsidR="00D90DE3" w:rsidRPr="00D90DE3" w:rsidRDefault="00D90DE3" w:rsidP="00D90DE3">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Pr="00D90DE3">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D90DE3" w:rsidRPr="00D90DE3" w:rsidRDefault="00D90DE3" w:rsidP="00D90DE3">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tblPr>
      <w:tblGrid>
        <w:gridCol w:w="9533"/>
      </w:tblGrid>
      <w:tr w:rsidR="00D90DE3" w:rsidRPr="00D90DE3">
        <w:trPr>
          <w:tblCellSpacing w:w="7" w:type="dxa"/>
        </w:trPr>
        <w:tc>
          <w:tcPr>
            <w:tcW w:w="0" w:type="auto"/>
            <w:shd w:val="clear" w:color="auto" w:fill="C2C9CD"/>
            <w:tcMar>
              <w:top w:w="75" w:type="dxa"/>
              <w:left w:w="75" w:type="dxa"/>
              <w:bottom w:w="75" w:type="dxa"/>
              <w:right w:w="75" w:type="dxa"/>
            </w:tcMar>
            <w:hideMark/>
          </w:tcPr>
          <w:p w:rsidR="00D90DE3" w:rsidRPr="00D90DE3" w:rsidRDefault="00D90DE3" w:rsidP="00D90DE3">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7" w:history="1">
              <w:r w:rsidRPr="00D90DE3">
                <w:rPr>
                  <w:rFonts w:ascii="Times New Roman" w:eastAsia="Times New Roman" w:hAnsi="Times New Roman" w:cs="Times New Roman"/>
                  <w:b/>
                  <w:bCs/>
                  <w:color w:val="1C50A4"/>
                  <w:sz w:val="24"/>
                  <w:szCs w:val="24"/>
                  <w:lang w:eastAsia="ru-RU"/>
                </w:rPr>
                <w:t>Открытое Акционерное Общество энергетики и электрификации "</w:t>
              </w:r>
              <w:proofErr w:type="spellStart"/>
              <w:r w:rsidRPr="00D90DE3">
                <w:rPr>
                  <w:rFonts w:ascii="Times New Roman" w:eastAsia="Times New Roman" w:hAnsi="Times New Roman" w:cs="Times New Roman"/>
                  <w:b/>
                  <w:bCs/>
                  <w:color w:val="1C50A4"/>
                  <w:sz w:val="24"/>
                  <w:szCs w:val="24"/>
                  <w:lang w:eastAsia="ru-RU"/>
                </w:rPr>
                <w:t>Тюменьэнерго</w:t>
              </w:r>
              <w:proofErr w:type="spellEnd"/>
              <w:r w:rsidRPr="00D90DE3">
                <w:rPr>
                  <w:rFonts w:ascii="Times New Roman" w:eastAsia="Times New Roman" w:hAnsi="Times New Roman" w:cs="Times New Roman"/>
                  <w:b/>
                  <w:bCs/>
                  <w:color w:val="1C50A4"/>
                  <w:sz w:val="24"/>
                  <w:szCs w:val="24"/>
                  <w:lang w:eastAsia="ru-RU"/>
                </w:rPr>
                <w:t>"</w:t>
              </w:r>
            </w:hyperlink>
            <w:r w:rsidRPr="00D90DE3">
              <w:rPr>
                <w:rFonts w:ascii="Times New Roman" w:eastAsia="Times New Roman" w:hAnsi="Times New Roman" w:cs="Times New Roman"/>
                <w:color w:val="333333"/>
                <w:sz w:val="24"/>
                <w:szCs w:val="24"/>
                <w:lang w:eastAsia="ru-RU"/>
              </w:rPr>
              <w:t xml:space="preserve">, 628406, Россия, </w:t>
            </w:r>
            <w:proofErr w:type="gramStart"/>
            <w:r w:rsidRPr="00D90DE3">
              <w:rPr>
                <w:rFonts w:ascii="Times New Roman" w:eastAsia="Times New Roman" w:hAnsi="Times New Roman" w:cs="Times New Roman"/>
                <w:color w:val="333333"/>
                <w:sz w:val="24"/>
                <w:szCs w:val="24"/>
                <w:lang w:eastAsia="ru-RU"/>
              </w:rPr>
              <w:t>г</w:t>
            </w:r>
            <w:proofErr w:type="gramEnd"/>
            <w:r w:rsidRPr="00D90DE3">
              <w:rPr>
                <w:rFonts w:ascii="Times New Roman" w:eastAsia="Times New Roman" w:hAnsi="Times New Roman" w:cs="Times New Roman"/>
                <w:color w:val="333333"/>
                <w:sz w:val="24"/>
                <w:szCs w:val="24"/>
                <w:lang w:eastAsia="ru-RU"/>
              </w:rPr>
              <w:t xml:space="preserve">. Сургут, Тюменская область, </w:t>
            </w:r>
            <w:proofErr w:type="spellStart"/>
            <w:r w:rsidRPr="00D90DE3">
              <w:rPr>
                <w:rFonts w:ascii="Times New Roman" w:eastAsia="Times New Roman" w:hAnsi="Times New Roman" w:cs="Times New Roman"/>
                <w:color w:val="333333"/>
                <w:sz w:val="24"/>
                <w:szCs w:val="24"/>
                <w:lang w:eastAsia="ru-RU"/>
              </w:rPr>
              <w:t>ХМАО-Югра</w:t>
            </w:r>
            <w:proofErr w:type="spellEnd"/>
            <w:r w:rsidRPr="00D90DE3">
              <w:rPr>
                <w:rFonts w:ascii="Times New Roman" w:eastAsia="Times New Roman" w:hAnsi="Times New Roman" w:cs="Times New Roman"/>
                <w:color w:val="333333"/>
                <w:sz w:val="24"/>
                <w:szCs w:val="24"/>
                <w:lang w:eastAsia="ru-RU"/>
              </w:rPr>
              <w:t xml:space="preserve">, ул. Университетская, д.4, </w:t>
            </w:r>
            <w:r w:rsidRPr="00D90DE3">
              <w:rPr>
                <w:rFonts w:ascii="Times New Roman" w:eastAsia="Times New Roman" w:hAnsi="Times New Roman" w:cs="Times New Roman"/>
                <w:b/>
                <w:bCs/>
                <w:color w:val="333333"/>
                <w:sz w:val="24"/>
                <w:szCs w:val="24"/>
                <w:lang w:eastAsia="ru-RU"/>
              </w:rPr>
              <w:t>приглашает принять участие в торгах (тендере)</w:t>
            </w:r>
            <w:r w:rsidRPr="00D90DE3">
              <w:rPr>
                <w:rFonts w:ascii="Times New Roman" w:eastAsia="Times New Roman" w:hAnsi="Times New Roman" w:cs="Times New Roman"/>
                <w:color w:val="333333"/>
                <w:sz w:val="24"/>
                <w:szCs w:val="24"/>
                <w:lang w:eastAsia="ru-RU"/>
              </w:rPr>
              <w:t>.</w:t>
            </w:r>
          </w:p>
        </w:tc>
      </w:tr>
      <w:tr w:rsidR="00D90DE3" w:rsidRPr="00D90D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60"/>
              <w:gridCol w:w="6745"/>
            </w:tblGrid>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реконструкции каналов связи (</w:t>
                  </w:r>
                  <w:proofErr w:type="spellStart"/>
                  <w:r w:rsidRPr="00D90DE3">
                    <w:rPr>
                      <w:rFonts w:ascii="Times New Roman" w:eastAsia="Times New Roman" w:hAnsi="Times New Roman" w:cs="Times New Roman"/>
                      <w:sz w:val="24"/>
                      <w:szCs w:val="24"/>
                      <w:lang w:eastAsia="ru-RU"/>
                    </w:rPr>
                    <w:t>ВОЛС</w:t>
                  </w:r>
                  <w:proofErr w:type="spellEnd"/>
                  <w:r w:rsidRPr="00D90DE3">
                    <w:rPr>
                      <w:rFonts w:ascii="Times New Roman" w:eastAsia="Times New Roman" w:hAnsi="Times New Roman" w:cs="Times New Roman"/>
                      <w:sz w:val="24"/>
                      <w:szCs w:val="24"/>
                      <w:lang w:eastAsia="ru-RU"/>
                    </w:rPr>
                    <w:t xml:space="preserve">) на участке </w:t>
                  </w:r>
                  <w:proofErr w:type="spellStart"/>
                  <w:r w:rsidRPr="00D90DE3">
                    <w:rPr>
                      <w:rFonts w:ascii="Times New Roman" w:eastAsia="Times New Roman" w:hAnsi="Times New Roman" w:cs="Times New Roman"/>
                      <w:sz w:val="24"/>
                      <w:szCs w:val="24"/>
                      <w:lang w:eastAsia="ru-RU"/>
                    </w:rPr>
                    <w:t>АБК</w:t>
                  </w:r>
                  <w:proofErr w:type="spellEnd"/>
                  <w:r w:rsidRPr="00D90DE3">
                    <w:rPr>
                      <w:rFonts w:ascii="Times New Roman" w:eastAsia="Times New Roman" w:hAnsi="Times New Roman" w:cs="Times New Roman"/>
                      <w:sz w:val="24"/>
                      <w:szCs w:val="24"/>
                      <w:lang w:eastAsia="ru-RU"/>
                    </w:rPr>
                    <w:t xml:space="preserve"> Северных </w:t>
                  </w:r>
                  <w:proofErr w:type="spellStart"/>
                  <w:r w:rsidRPr="00D90DE3">
                    <w:rPr>
                      <w:rFonts w:ascii="Times New Roman" w:eastAsia="Times New Roman" w:hAnsi="Times New Roman" w:cs="Times New Roman"/>
                      <w:sz w:val="24"/>
                      <w:szCs w:val="24"/>
                      <w:lang w:eastAsia="ru-RU"/>
                    </w:rPr>
                    <w:t>ЭС</w:t>
                  </w:r>
                  <w:proofErr w:type="spellEnd"/>
                  <w:r w:rsidRPr="00D90DE3">
                    <w:rPr>
                      <w:rFonts w:ascii="Times New Roman" w:eastAsia="Times New Roman" w:hAnsi="Times New Roman" w:cs="Times New Roman"/>
                      <w:sz w:val="24"/>
                      <w:szCs w:val="24"/>
                      <w:lang w:eastAsia="ru-RU"/>
                    </w:rPr>
                    <w:t xml:space="preserve"> - </w:t>
                  </w:r>
                  <w:proofErr w:type="spellStart"/>
                  <w:r w:rsidRPr="00D90DE3">
                    <w:rPr>
                      <w:rFonts w:ascii="Times New Roman" w:eastAsia="Times New Roman" w:hAnsi="Times New Roman" w:cs="Times New Roman"/>
                      <w:sz w:val="24"/>
                      <w:szCs w:val="24"/>
                      <w:lang w:eastAsia="ru-RU"/>
                    </w:rPr>
                    <w:t>ПС</w:t>
                  </w:r>
                  <w:proofErr w:type="spellEnd"/>
                  <w:r w:rsidRPr="00D90DE3">
                    <w:rPr>
                      <w:rFonts w:ascii="Times New Roman" w:eastAsia="Times New Roman" w:hAnsi="Times New Roman" w:cs="Times New Roman"/>
                      <w:sz w:val="24"/>
                      <w:szCs w:val="24"/>
                      <w:lang w:eastAsia="ru-RU"/>
                    </w:rPr>
                    <w:t xml:space="preserve"> 110 кВ </w:t>
                  </w:r>
                  <w:proofErr w:type="spellStart"/>
                  <w:r w:rsidRPr="00D90DE3">
                    <w:rPr>
                      <w:rFonts w:ascii="Times New Roman" w:eastAsia="Times New Roman" w:hAnsi="Times New Roman" w:cs="Times New Roman"/>
                      <w:sz w:val="24"/>
                      <w:szCs w:val="24"/>
                      <w:lang w:eastAsia="ru-RU"/>
                    </w:rPr>
                    <w:t>Ева-Яха</w:t>
                  </w:r>
                  <w:proofErr w:type="spellEnd"/>
                  <w:r w:rsidRPr="00D90DE3">
                    <w:rPr>
                      <w:rFonts w:ascii="Times New Roman" w:eastAsia="Times New Roman" w:hAnsi="Times New Roman" w:cs="Times New Roman"/>
                      <w:sz w:val="24"/>
                      <w:szCs w:val="24"/>
                      <w:lang w:eastAsia="ru-RU"/>
                    </w:rPr>
                    <w:t xml:space="preserve"> филиала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Северные электрические сети</w:t>
                  </w:r>
                  <w:r w:rsidRPr="00D90DE3">
                    <w:rPr>
                      <w:rFonts w:ascii="Times New Roman" w:eastAsia="Times New Roman" w:hAnsi="Times New Roman" w:cs="Times New Roman"/>
                      <w:sz w:val="24"/>
                      <w:szCs w:val="24"/>
                      <w:lang w:eastAsia="ru-RU"/>
                    </w:rPr>
                    <w:br/>
                  </w:r>
                  <w:r w:rsidRPr="00D90DE3">
                    <w:rPr>
                      <w:rFonts w:ascii="Times New Roman" w:eastAsia="Times New Roman" w:hAnsi="Times New Roman" w:cs="Times New Roman"/>
                      <w:b/>
                      <w:bCs/>
                      <w:sz w:val="24"/>
                      <w:szCs w:val="24"/>
                      <w:lang w:eastAsia="ru-RU"/>
                    </w:rPr>
                    <w:t>Лот № 1.</w:t>
                  </w:r>
                  <w:r w:rsidRPr="00D90DE3">
                    <w:rPr>
                      <w:rFonts w:ascii="Times New Roman" w:eastAsia="Times New Roman" w:hAnsi="Times New Roman" w:cs="Times New Roman"/>
                      <w:sz w:val="24"/>
                      <w:szCs w:val="24"/>
                      <w:lang w:eastAsia="ru-RU"/>
                    </w:rPr>
                    <w:t xml:space="preserve"> Выполнение работ по реконструкции каналов связи (</w:t>
                  </w:r>
                  <w:proofErr w:type="spellStart"/>
                  <w:r w:rsidRPr="00D90DE3">
                    <w:rPr>
                      <w:rFonts w:ascii="Times New Roman" w:eastAsia="Times New Roman" w:hAnsi="Times New Roman" w:cs="Times New Roman"/>
                      <w:sz w:val="24"/>
                      <w:szCs w:val="24"/>
                      <w:lang w:eastAsia="ru-RU"/>
                    </w:rPr>
                    <w:t>ВОЛС</w:t>
                  </w:r>
                  <w:proofErr w:type="spellEnd"/>
                  <w:r w:rsidRPr="00D90DE3">
                    <w:rPr>
                      <w:rFonts w:ascii="Times New Roman" w:eastAsia="Times New Roman" w:hAnsi="Times New Roman" w:cs="Times New Roman"/>
                      <w:sz w:val="24"/>
                      <w:szCs w:val="24"/>
                      <w:lang w:eastAsia="ru-RU"/>
                    </w:rPr>
                    <w:t xml:space="preserve">) на участке </w:t>
                  </w:r>
                  <w:proofErr w:type="spellStart"/>
                  <w:r w:rsidRPr="00D90DE3">
                    <w:rPr>
                      <w:rFonts w:ascii="Times New Roman" w:eastAsia="Times New Roman" w:hAnsi="Times New Roman" w:cs="Times New Roman"/>
                      <w:sz w:val="24"/>
                      <w:szCs w:val="24"/>
                      <w:lang w:eastAsia="ru-RU"/>
                    </w:rPr>
                    <w:t>АБК</w:t>
                  </w:r>
                  <w:proofErr w:type="spellEnd"/>
                  <w:r w:rsidRPr="00D90DE3">
                    <w:rPr>
                      <w:rFonts w:ascii="Times New Roman" w:eastAsia="Times New Roman" w:hAnsi="Times New Roman" w:cs="Times New Roman"/>
                      <w:sz w:val="24"/>
                      <w:szCs w:val="24"/>
                      <w:lang w:eastAsia="ru-RU"/>
                    </w:rPr>
                    <w:t xml:space="preserve"> Северных </w:t>
                  </w:r>
                  <w:proofErr w:type="spellStart"/>
                  <w:r w:rsidRPr="00D90DE3">
                    <w:rPr>
                      <w:rFonts w:ascii="Times New Roman" w:eastAsia="Times New Roman" w:hAnsi="Times New Roman" w:cs="Times New Roman"/>
                      <w:sz w:val="24"/>
                      <w:szCs w:val="24"/>
                      <w:lang w:eastAsia="ru-RU"/>
                    </w:rPr>
                    <w:t>ЭС</w:t>
                  </w:r>
                  <w:proofErr w:type="spellEnd"/>
                  <w:r w:rsidRPr="00D90DE3">
                    <w:rPr>
                      <w:rFonts w:ascii="Times New Roman" w:eastAsia="Times New Roman" w:hAnsi="Times New Roman" w:cs="Times New Roman"/>
                      <w:sz w:val="24"/>
                      <w:szCs w:val="24"/>
                      <w:lang w:eastAsia="ru-RU"/>
                    </w:rPr>
                    <w:t xml:space="preserve"> - </w:t>
                  </w:r>
                  <w:proofErr w:type="spellStart"/>
                  <w:r w:rsidRPr="00D90DE3">
                    <w:rPr>
                      <w:rFonts w:ascii="Times New Roman" w:eastAsia="Times New Roman" w:hAnsi="Times New Roman" w:cs="Times New Roman"/>
                      <w:sz w:val="24"/>
                      <w:szCs w:val="24"/>
                      <w:lang w:eastAsia="ru-RU"/>
                    </w:rPr>
                    <w:t>ПС</w:t>
                  </w:r>
                  <w:proofErr w:type="spellEnd"/>
                  <w:r w:rsidRPr="00D90DE3">
                    <w:rPr>
                      <w:rFonts w:ascii="Times New Roman" w:eastAsia="Times New Roman" w:hAnsi="Times New Roman" w:cs="Times New Roman"/>
                      <w:sz w:val="24"/>
                      <w:szCs w:val="24"/>
                      <w:lang w:eastAsia="ru-RU"/>
                    </w:rPr>
                    <w:t xml:space="preserve"> 110 кВ </w:t>
                  </w:r>
                  <w:proofErr w:type="spellStart"/>
                  <w:r w:rsidRPr="00D90DE3">
                    <w:rPr>
                      <w:rFonts w:ascii="Times New Roman" w:eastAsia="Times New Roman" w:hAnsi="Times New Roman" w:cs="Times New Roman"/>
                      <w:sz w:val="24"/>
                      <w:szCs w:val="24"/>
                      <w:lang w:eastAsia="ru-RU"/>
                    </w:rPr>
                    <w:t>Ева-Яха</w:t>
                  </w:r>
                  <w:proofErr w:type="spellEnd"/>
                  <w:r w:rsidRPr="00D90DE3">
                    <w:rPr>
                      <w:rFonts w:ascii="Times New Roman" w:eastAsia="Times New Roman" w:hAnsi="Times New Roman" w:cs="Times New Roman"/>
                      <w:sz w:val="24"/>
                      <w:szCs w:val="24"/>
                      <w:lang w:eastAsia="ru-RU"/>
                    </w:rPr>
                    <w:t xml:space="preserve"> филиала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Северные электрические сети</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Категории классификатора:</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8" w:history="1">
                    <w:r w:rsidRPr="00D90DE3">
                      <w:rPr>
                        <w:rFonts w:ascii="Times New Roman" w:eastAsia="Times New Roman" w:hAnsi="Times New Roman" w:cs="Times New Roman"/>
                        <w:color w:val="1C50A4"/>
                        <w:sz w:val="24"/>
                        <w:szCs w:val="24"/>
                        <w:lang w:eastAsia="ru-RU"/>
                      </w:rPr>
                      <w:t xml:space="preserve">Монтаж оборудования телефонных станций, </w:t>
                    </w:r>
                    <w:proofErr w:type="gramStart"/>
                    <w:r w:rsidRPr="00D90DE3">
                      <w:rPr>
                        <w:rFonts w:ascii="Times New Roman" w:eastAsia="Times New Roman" w:hAnsi="Times New Roman" w:cs="Times New Roman"/>
                        <w:color w:val="1C50A4"/>
                        <w:sz w:val="24"/>
                        <w:szCs w:val="24"/>
                        <w:lang w:eastAsia="ru-RU"/>
                      </w:rPr>
                      <w:t>включая аппаратуру высокочастотной связи</w:t>
                    </w:r>
                  </w:hyperlink>
                  <w:r w:rsidRPr="00D90DE3">
                    <w:rPr>
                      <w:rFonts w:ascii="Times New Roman" w:eastAsia="Times New Roman" w:hAnsi="Times New Roman" w:cs="Times New Roman"/>
                      <w:sz w:val="24"/>
                      <w:szCs w:val="24"/>
                      <w:lang w:eastAsia="ru-RU"/>
                    </w:rPr>
                    <w:br/>
                  </w:r>
                  <w:hyperlink r:id="rId9" w:history="1">
                    <w:r w:rsidRPr="00D90DE3">
                      <w:rPr>
                        <w:rFonts w:ascii="Times New Roman" w:eastAsia="Times New Roman" w:hAnsi="Times New Roman" w:cs="Times New Roman"/>
                        <w:color w:val="1C50A4"/>
                        <w:sz w:val="24"/>
                        <w:szCs w:val="24"/>
                        <w:lang w:eastAsia="ru-RU"/>
                      </w:rPr>
                      <w:t>Сети связи</w:t>
                    </w:r>
                  </w:hyperlink>
                  <w:r w:rsidRPr="00D90DE3">
                    <w:rPr>
                      <w:rFonts w:ascii="Times New Roman" w:eastAsia="Times New Roman" w:hAnsi="Times New Roman" w:cs="Times New Roman"/>
                      <w:sz w:val="24"/>
                      <w:szCs w:val="24"/>
                      <w:lang w:eastAsia="ru-RU"/>
                    </w:rPr>
                    <w:br/>
                  </w:r>
                  <w:hyperlink r:id="rId10" w:history="1">
                    <w:r w:rsidRPr="00D90DE3">
                      <w:rPr>
                        <w:rFonts w:ascii="Times New Roman" w:eastAsia="Times New Roman" w:hAnsi="Times New Roman" w:cs="Times New Roman"/>
                        <w:color w:val="1C50A4"/>
                        <w:sz w:val="24"/>
                        <w:szCs w:val="24"/>
                        <w:lang w:eastAsia="ru-RU"/>
                      </w:rPr>
                      <w:t>Расширение и реконструкция</w:t>
                    </w:r>
                  </w:hyperlink>
                  <w:r w:rsidRPr="00D90DE3">
                    <w:rPr>
                      <w:rFonts w:ascii="Times New Roman" w:eastAsia="Times New Roman" w:hAnsi="Times New Roman" w:cs="Times New Roman"/>
                      <w:sz w:val="24"/>
                      <w:szCs w:val="24"/>
                      <w:lang w:eastAsia="ru-RU"/>
                    </w:rPr>
                    <w:br/>
                  </w:r>
                  <w:hyperlink r:id="rId11" w:history="1">
                    <w:r w:rsidRPr="00D90DE3">
                      <w:rPr>
                        <w:rFonts w:ascii="Times New Roman" w:eastAsia="Times New Roman" w:hAnsi="Times New Roman" w:cs="Times New Roman"/>
                        <w:color w:val="1C50A4"/>
                        <w:sz w:val="24"/>
                        <w:szCs w:val="24"/>
                        <w:lang w:eastAsia="ru-RU"/>
                      </w:rPr>
                      <w:t>Услуги связи</w:t>
                    </w:r>
                    <w:proofErr w:type="gramEnd"/>
                    <w:r w:rsidRPr="00D90DE3">
                      <w:rPr>
                        <w:rFonts w:ascii="Times New Roman" w:eastAsia="Times New Roman" w:hAnsi="Times New Roman" w:cs="Times New Roman"/>
                        <w:color w:val="1C50A4"/>
                        <w:sz w:val="24"/>
                        <w:szCs w:val="24"/>
                        <w:lang w:eastAsia="ru-RU"/>
                      </w:rPr>
                      <w:t xml:space="preserve"> прочие</w:t>
                    </w:r>
                  </w:hyperlink>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29.06.2012 13:26</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Сроки поставки: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b/>
                      <w:bCs/>
                      <w:sz w:val="24"/>
                      <w:szCs w:val="24"/>
                      <w:lang w:eastAsia="ru-RU"/>
                    </w:rPr>
                    <w:t>3.09.2012 - 30.11.2012</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proofErr w:type="gramStart"/>
                  <w:r w:rsidRPr="00D90DE3">
                    <w:rPr>
                      <w:rFonts w:ascii="Times New Roman" w:eastAsia="Times New Roman" w:hAnsi="Times New Roman" w:cs="Times New Roman"/>
                      <w:sz w:val="24"/>
                      <w:szCs w:val="24"/>
                      <w:lang w:eastAsia="ru-RU"/>
                    </w:rPr>
                    <w:t xml:space="preserve">628406, Россия, г. Сургут, Тюменская область, </w:t>
                  </w:r>
                  <w:proofErr w:type="spellStart"/>
                  <w:r w:rsidRPr="00D90DE3">
                    <w:rPr>
                      <w:rFonts w:ascii="Times New Roman" w:eastAsia="Times New Roman" w:hAnsi="Times New Roman" w:cs="Times New Roman"/>
                      <w:sz w:val="24"/>
                      <w:szCs w:val="24"/>
                      <w:lang w:eastAsia="ru-RU"/>
                    </w:rPr>
                    <w:t>ХМАО-Югра</w:t>
                  </w:r>
                  <w:proofErr w:type="spellEnd"/>
                  <w:r w:rsidRPr="00D90DE3">
                    <w:rPr>
                      <w:rFonts w:ascii="Times New Roman" w:eastAsia="Times New Roman" w:hAnsi="Times New Roman" w:cs="Times New Roman"/>
                      <w:sz w:val="24"/>
                      <w:szCs w:val="24"/>
                      <w:lang w:eastAsia="ru-RU"/>
                    </w:rPr>
                    <w:t>, ул. Университетская, д.4</w:t>
                  </w:r>
                  <w:proofErr w:type="gramEnd"/>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Местонахождение заказчика:</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proofErr w:type="gramStart"/>
                  <w:r w:rsidRPr="00D90DE3">
                    <w:rPr>
                      <w:rFonts w:ascii="Times New Roman" w:eastAsia="Times New Roman" w:hAnsi="Times New Roman" w:cs="Times New Roman"/>
                      <w:sz w:val="24"/>
                      <w:szCs w:val="24"/>
                      <w:lang w:eastAsia="ru-RU"/>
                    </w:rPr>
                    <w:t xml:space="preserve">628406, Россия, г. Сургут, Тюменская область, </w:t>
                  </w:r>
                  <w:proofErr w:type="spellStart"/>
                  <w:r w:rsidRPr="00D90DE3">
                    <w:rPr>
                      <w:rFonts w:ascii="Times New Roman" w:eastAsia="Times New Roman" w:hAnsi="Times New Roman" w:cs="Times New Roman"/>
                      <w:sz w:val="24"/>
                      <w:szCs w:val="24"/>
                      <w:lang w:eastAsia="ru-RU"/>
                    </w:rPr>
                    <w:t>ХМАО-Югра</w:t>
                  </w:r>
                  <w:proofErr w:type="spellEnd"/>
                  <w:r w:rsidRPr="00D90DE3">
                    <w:rPr>
                      <w:rFonts w:ascii="Times New Roman" w:eastAsia="Times New Roman" w:hAnsi="Times New Roman" w:cs="Times New Roman"/>
                      <w:sz w:val="24"/>
                      <w:szCs w:val="24"/>
                      <w:lang w:eastAsia="ru-RU"/>
                    </w:rPr>
                    <w:t>, ул. Университетская, д.4</w:t>
                  </w:r>
                  <w:proofErr w:type="gramEnd"/>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D90DE3">
                      <w:rPr>
                        <w:rFonts w:ascii="Times New Roman" w:eastAsia="Times New Roman" w:hAnsi="Times New Roman" w:cs="Times New Roman"/>
                        <w:color w:val="1C50A4"/>
                        <w:sz w:val="24"/>
                        <w:szCs w:val="24"/>
                        <w:lang w:eastAsia="ru-RU"/>
                      </w:rPr>
                      <w:t>Ванина Елена Александровна</w:t>
                    </w:r>
                  </w:hyperlink>
                  <w:r w:rsidRPr="00D90DE3">
                    <w:rPr>
                      <w:rFonts w:ascii="Times New Roman" w:eastAsia="Times New Roman" w:hAnsi="Times New Roman" w:cs="Times New Roman"/>
                      <w:sz w:val="24"/>
                      <w:szCs w:val="24"/>
                      <w:lang w:eastAsia="ru-RU"/>
                    </w:rPr>
                    <w:t xml:space="preserve">, тел.+7 (3462) 77-67-85, </w:t>
                  </w:r>
                  <w:hyperlink r:id="rId13" w:history="1">
                    <w:r w:rsidRPr="00D90DE3">
                      <w:rPr>
                        <w:rFonts w:ascii="Times New Roman" w:eastAsia="Times New Roman" w:hAnsi="Times New Roman" w:cs="Times New Roman"/>
                        <w:color w:val="1C50A4"/>
                        <w:sz w:val="24"/>
                        <w:szCs w:val="24"/>
                        <w:lang w:eastAsia="ru-RU"/>
                      </w:rPr>
                      <w:t>vaninae@id.te.ru</w:t>
                    </w:r>
                  </w:hyperlink>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Конкурсная комиссия:</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proofErr w:type="gramStart"/>
                  <w:r w:rsidRPr="00D90DE3">
                    <w:rPr>
                      <w:rFonts w:ascii="Times New Roman" w:eastAsia="Times New Roman" w:hAnsi="Times New Roman" w:cs="Times New Roman"/>
                      <w:sz w:val="24"/>
                      <w:szCs w:val="24"/>
                      <w:lang w:eastAsia="ru-RU"/>
                    </w:rPr>
                    <w:t>Назначена</w:t>
                  </w:r>
                  <w:proofErr w:type="gramEnd"/>
                  <w:r w:rsidRPr="00D90DE3">
                    <w:rPr>
                      <w:rFonts w:ascii="Times New Roman" w:eastAsia="Times New Roman" w:hAnsi="Times New Roman" w:cs="Times New Roman"/>
                      <w:sz w:val="24"/>
                      <w:szCs w:val="24"/>
                      <w:lang w:eastAsia="ru-RU"/>
                    </w:rPr>
                    <w:t xml:space="preserve"> приказом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от 13.02.2012 №63.</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D90DE3">
                    <w:rPr>
                      <w:rFonts w:ascii="Times New Roman" w:eastAsia="Times New Roman" w:hAnsi="Times New Roman" w:cs="Times New Roman"/>
                      <w:sz w:val="24"/>
                      <w:szCs w:val="24"/>
                      <w:lang w:eastAsia="ru-RU"/>
                    </w:rPr>
                    <w:br/>
                    <w:t>-</w:t>
                  </w:r>
                  <w:proofErr w:type="gramEnd"/>
                  <w:r w:rsidRPr="00D90DE3">
                    <w:rPr>
                      <w:rFonts w:ascii="Times New Roman" w:eastAsia="Times New Roman" w:hAnsi="Times New Roman" w:cs="Times New Roman"/>
                      <w:sz w:val="24"/>
                      <w:szCs w:val="2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90DE3">
                    <w:rPr>
                      <w:rFonts w:ascii="Times New Roman" w:eastAsia="Times New Roman" w:hAnsi="Times New Roman" w:cs="Times New Roman"/>
                      <w:sz w:val="24"/>
                      <w:szCs w:val="24"/>
                      <w:lang w:eastAsia="ru-RU"/>
                    </w:rPr>
                    <w:br/>
                    <w:t xml:space="preserve">-Участник конкурса должен дать согласие на проведение проверки благонадежности Службой экономической безопасности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w:t>
                  </w:r>
                  <w:proofErr w:type="spellStart"/>
                  <w:r w:rsidRPr="00D90DE3">
                    <w:rPr>
                      <w:rFonts w:ascii="Times New Roman" w:eastAsia="Times New Roman" w:hAnsi="Times New Roman" w:cs="Times New Roman"/>
                      <w:sz w:val="24"/>
                      <w:szCs w:val="24"/>
                      <w:lang w:eastAsia="ru-RU"/>
                    </w:rPr>
                    <w:t>СЭБ</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xml:space="preserve">»). </w:t>
                  </w:r>
                  <w:proofErr w:type="gramStart"/>
                  <w:r w:rsidRPr="00D90DE3">
                    <w:rPr>
                      <w:rFonts w:ascii="Times New Roman" w:eastAsia="Times New Roman" w:hAnsi="Times New Roman" w:cs="Times New Roman"/>
                      <w:sz w:val="24"/>
                      <w:szCs w:val="24"/>
                      <w:lang w:eastAsia="ru-RU"/>
                    </w:rPr>
                    <w:br/>
                    <w:t>-</w:t>
                  </w:r>
                  <w:proofErr w:type="gramEnd"/>
                  <w:r w:rsidRPr="00D90DE3">
                    <w:rPr>
                      <w:rFonts w:ascii="Times New Roman" w:eastAsia="Times New Roman" w:hAnsi="Times New Roman" w:cs="Times New Roman"/>
                      <w:sz w:val="24"/>
                      <w:szCs w:val="24"/>
                      <w:lang w:eastAsia="ru-RU"/>
                    </w:rPr>
                    <w:t xml:space="preserve">Техническое и коммерческое предложения должны </w:t>
                  </w:r>
                  <w:r w:rsidRPr="00D90DE3">
                    <w:rPr>
                      <w:rFonts w:ascii="Times New Roman" w:eastAsia="Times New Roman" w:hAnsi="Times New Roman" w:cs="Times New Roman"/>
                      <w:sz w:val="24"/>
                      <w:szCs w:val="24"/>
                      <w:lang w:eastAsia="ru-RU"/>
                    </w:rPr>
                    <w:lastRenderedPageBreak/>
                    <w:t>соответствовать требованиям Заказчика.</w:t>
                  </w:r>
                  <w:r w:rsidRPr="00D90DE3">
                    <w:rPr>
                      <w:rFonts w:ascii="Times New Roman" w:eastAsia="Times New Roman" w:hAnsi="Times New Roman" w:cs="Times New Roman"/>
                      <w:sz w:val="24"/>
                      <w:szCs w:val="24"/>
                      <w:lang w:eastAsia="ru-RU"/>
                    </w:rPr>
                    <w:br/>
                    <w:t xml:space="preserve">-Участник конкурса не должен быть </w:t>
                  </w:r>
                  <w:proofErr w:type="spellStart"/>
                  <w:r w:rsidRPr="00D90DE3">
                    <w:rPr>
                      <w:rFonts w:ascii="Times New Roman" w:eastAsia="Times New Roman" w:hAnsi="Times New Roman" w:cs="Times New Roman"/>
                      <w:sz w:val="24"/>
                      <w:szCs w:val="24"/>
                      <w:lang w:eastAsia="ru-RU"/>
                    </w:rPr>
                    <w:t>аффилированным</w:t>
                  </w:r>
                  <w:proofErr w:type="spellEnd"/>
                  <w:r w:rsidRPr="00D90DE3">
                    <w:rPr>
                      <w:rFonts w:ascii="Times New Roman" w:eastAsia="Times New Roman" w:hAnsi="Times New Roman" w:cs="Times New Roman"/>
                      <w:sz w:val="24"/>
                      <w:szCs w:val="24"/>
                      <w:lang w:eastAsia="ru-RU"/>
                    </w:rPr>
                    <w:t xml:space="preserve"> с Организатором (Заказчиком).</w:t>
                  </w:r>
                  <w:r w:rsidRPr="00D90DE3">
                    <w:rPr>
                      <w:rFonts w:ascii="Times New Roman" w:eastAsia="Times New Roman" w:hAnsi="Times New Roman" w:cs="Times New Roman"/>
                      <w:sz w:val="24"/>
                      <w:szCs w:val="24"/>
                      <w:lang w:eastAsia="ru-RU"/>
                    </w:rPr>
                    <w:br/>
                    <w:t xml:space="preserve">-Участник не должен быть </w:t>
                  </w:r>
                  <w:proofErr w:type="spellStart"/>
                  <w:r w:rsidRPr="00D90DE3">
                    <w:rPr>
                      <w:rFonts w:ascii="Times New Roman" w:eastAsia="Times New Roman" w:hAnsi="Times New Roman" w:cs="Times New Roman"/>
                      <w:sz w:val="24"/>
                      <w:szCs w:val="24"/>
                      <w:lang w:eastAsia="ru-RU"/>
                    </w:rPr>
                    <w:t>аффилированным</w:t>
                  </w:r>
                  <w:proofErr w:type="spellEnd"/>
                  <w:r w:rsidRPr="00D90DE3">
                    <w:rPr>
                      <w:rFonts w:ascii="Times New Roman" w:eastAsia="Times New Roman" w:hAnsi="Times New Roman" w:cs="Times New Roman"/>
                      <w:sz w:val="24"/>
                      <w:szCs w:val="24"/>
                      <w:lang w:eastAsia="ru-RU"/>
                    </w:rPr>
                    <w:t xml:space="preserve"> к другим Участникам.</w:t>
                  </w:r>
                  <w:r w:rsidRPr="00D90DE3">
                    <w:rPr>
                      <w:rFonts w:ascii="Times New Roman" w:eastAsia="Times New Roman" w:hAnsi="Times New Roman" w:cs="Times New Roman"/>
                      <w:sz w:val="24"/>
                      <w:szCs w:val="24"/>
                      <w:lang w:eastAsia="ru-RU"/>
                    </w:rPr>
                    <w:br/>
                    <w:t>-Работы, выполняемые субподрядными организациями не должны превышать 50% от общего объема работ</w:t>
                  </w:r>
                  <w:r w:rsidRPr="00D90DE3">
                    <w:rPr>
                      <w:rFonts w:ascii="Times New Roman" w:eastAsia="Times New Roman" w:hAnsi="Times New Roman" w:cs="Times New Roman"/>
                      <w:sz w:val="24"/>
                      <w:szCs w:val="24"/>
                      <w:lang w:eastAsia="ru-RU"/>
                    </w:rPr>
                    <w:br/>
                    <w:t>-Обеспечение в участии в процедуре закупки в форме задатка в размере 3% от стоимости конкурсной заявки с учетом налогов.</w:t>
                  </w:r>
                  <w:proofErr w:type="gramStart"/>
                  <w:r w:rsidRPr="00D90DE3">
                    <w:rPr>
                      <w:rFonts w:ascii="Times New Roman" w:eastAsia="Times New Roman" w:hAnsi="Times New Roman" w:cs="Times New Roman"/>
                      <w:sz w:val="24"/>
                      <w:szCs w:val="24"/>
                      <w:lang w:eastAsia="ru-RU"/>
                    </w:rPr>
                    <w:br/>
                    <w:t>-</w:t>
                  </w:r>
                  <w:proofErr w:type="gramEnd"/>
                  <w:r w:rsidRPr="00D90DE3">
                    <w:rPr>
                      <w:rFonts w:ascii="Times New Roman" w:eastAsia="Times New Roman" w:hAnsi="Times New Roman" w:cs="Times New Roman"/>
                      <w:sz w:val="24"/>
                      <w:szCs w:val="24"/>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D90DE3">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D90DE3">
                    <w:rPr>
                      <w:rFonts w:ascii="Times New Roman" w:eastAsia="Times New Roman" w:hAnsi="Times New Roman" w:cs="Times New Roman"/>
                      <w:sz w:val="24"/>
                      <w:szCs w:val="24"/>
                      <w:lang w:eastAsia="ru-RU"/>
                    </w:rPr>
                    <w:br/>
                    <w:t xml:space="preserve">Информация о закупке также размещена на сайте Заказчика по адресу: </w:t>
                  </w:r>
                  <w:proofErr w:type="spellStart"/>
                  <w:r w:rsidRPr="00D90DE3">
                    <w:rPr>
                      <w:rFonts w:ascii="Times New Roman" w:eastAsia="Times New Roman" w:hAnsi="Times New Roman" w:cs="Times New Roman"/>
                      <w:sz w:val="24"/>
                      <w:szCs w:val="24"/>
                      <w:lang w:eastAsia="ru-RU"/>
                    </w:rPr>
                    <w:t>www.te.ru</w:t>
                  </w:r>
                  <w:proofErr w:type="spellEnd"/>
                  <w:r w:rsidRPr="00D90DE3">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14" w:tgtFrame="_blank" w:history="1">
                    <w:r w:rsidRPr="00D90DE3">
                      <w:rPr>
                        <w:rFonts w:ascii="Times New Roman" w:eastAsia="Times New Roman" w:hAnsi="Times New Roman" w:cs="Times New Roman"/>
                        <w:color w:val="1C50A4"/>
                        <w:sz w:val="24"/>
                        <w:szCs w:val="24"/>
                        <w:lang w:eastAsia="ru-RU"/>
                      </w:rPr>
                      <w:t xml:space="preserve">Скачать файл </w:t>
                    </w:r>
                    <w:proofErr w:type="spellStart"/>
                    <w:r w:rsidRPr="00D90DE3">
                      <w:rPr>
                        <w:rFonts w:ascii="Times New Roman" w:eastAsia="Times New Roman" w:hAnsi="Times New Roman" w:cs="Times New Roman"/>
                        <w:b/>
                        <w:bCs/>
                        <w:color w:val="1C50A4"/>
                        <w:sz w:val="24"/>
                        <w:szCs w:val="24"/>
                        <w:lang w:eastAsia="ru-RU"/>
                      </w:rPr>
                      <w:t>КД.zip</w:t>
                    </w:r>
                    <w:proofErr w:type="spellEnd"/>
                  </w:hyperlink>
                  <w:r w:rsidRPr="00D90DE3">
                    <w:rPr>
                      <w:rFonts w:ascii="Times New Roman" w:eastAsia="Times New Roman" w:hAnsi="Times New Roman" w:cs="Times New Roman"/>
                      <w:sz w:val="24"/>
                      <w:szCs w:val="24"/>
                      <w:lang w:eastAsia="ru-RU"/>
                    </w:rPr>
                    <w:t> (15.1 Мб)</w:t>
                  </w:r>
                </w:p>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15" w:tgtFrame="signature" w:history="1">
                    <w:r w:rsidRPr="00D90DE3">
                      <w:rPr>
                        <w:rFonts w:ascii="Times New Roman" w:eastAsia="Times New Roman" w:hAnsi="Times New Roman" w:cs="Times New Roman"/>
                        <w:color w:val="1C50A4"/>
                        <w:sz w:val="24"/>
                        <w:szCs w:val="24"/>
                        <w:lang w:eastAsia="ru-RU"/>
                      </w:rPr>
                      <w:t xml:space="preserve">Подписана </w:t>
                    </w:r>
                    <w:proofErr w:type="spellStart"/>
                    <w:r w:rsidRPr="00D90DE3">
                      <w:rPr>
                        <w:rFonts w:ascii="Times New Roman" w:eastAsia="Times New Roman" w:hAnsi="Times New Roman" w:cs="Times New Roman"/>
                        <w:color w:val="1C50A4"/>
                        <w:sz w:val="24"/>
                        <w:szCs w:val="24"/>
                        <w:lang w:eastAsia="ru-RU"/>
                      </w:rPr>
                      <w:t>ЭЦП</w:t>
                    </w:r>
                    <w:proofErr w:type="spellEnd"/>
                  </w:hyperlink>
                </w:p>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16" w:history="1">
                    <w:r w:rsidRPr="00D90DE3">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90DE3">
                    <w:rPr>
                      <w:rFonts w:ascii="Times New Roman" w:eastAsia="Times New Roman" w:hAnsi="Times New Roman" w:cs="Times New Roman"/>
                      <w:sz w:val="24"/>
                      <w:szCs w:val="24"/>
                      <w:lang w:eastAsia="ru-RU"/>
                    </w:rPr>
                    <w:t>с даты размещения</w:t>
                  </w:r>
                  <w:proofErr w:type="gramEnd"/>
                  <w:r w:rsidRPr="00D90DE3">
                    <w:rPr>
                      <w:rFonts w:ascii="Times New Roman" w:eastAsia="Times New Roman" w:hAnsi="Times New Roman" w:cs="Times New Roman"/>
                      <w:sz w:val="24"/>
                      <w:szCs w:val="24"/>
                      <w:lang w:eastAsia="ru-RU"/>
                    </w:rPr>
                    <w:t xml:space="preserve"> закупки.</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Конкурсные заявки: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D90DE3">
                    <w:rPr>
                      <w:rFonts w:ascii="Times New Roman" w:eastAsia="Times New Roman" w:hAnsi="Times New Roman" w:cs="Times New Roman"/>
                      <w:sz w:val="24"/>
                      <w:szCs w:val="24"/>
                      <w:lang w:eastAsia="ru-RU"/>
                    </w:rPr>
                    <w:t>дств в д</w:t>
                  </w:r>
                  <w:proofErr w:type="gramEnd"/>
                  <w:r w:rsidRPr="00D90DE3">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При выборе победителя </w:t>
                  </w:r>
                  <w:r w:rsidRPr="00D90DE3">
                    <w:rPr>
                      <w:rFonts w:ascii="Times New Roman" w:eastAsia="Times New Roman" w:hAnsi="Times New Roman" w:cs="Times New Roman"/>
                      <w:sz w:val="24"/>
                      <w:szCs w:val="24"/>
                      <w:lang w:eastAsia="ru-RU"/>
                    </w:rPr>
                    <w:lastRenderedPageBreak/>
                    <w:t>учитывается:</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lastRenderedPageBreak/>
                    <w:t>Цена с НДС</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lastRenderedPageBreak/>
                    <w:t>Открытие торгов (вскрытие конвертов с конкурсными заявками):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w:t>
                  </w:r>
                  <w:proofErr w:type="spellStart"/>
                  <w:r w:rsidRPr="00D90DE3">
                    <w:rPr>
                      <w:rFonts w:ascii="Times New Roman" w:eastAsia="Times New Roman" w:hAnsi="Times New Roman" w:cs="Times New Roman"/>
                      <w:sz w:val="24"/>
                      <w:szCs w:val="24"/>
                      <w:lang w:eastAsia="ru-RU"/>
                    </w:rPr>
                    <w:t>ЯНАО</w:t>
                  </w:r>
                  <w:proofErr w:type="spellEnd"/>
                  <w:r w:rsidRPr="00D90DE3">
                    <w:rPr>
                      <w:rFonts w:ascii="Times New Roman" w:eastAsia="Times New Roman" w:hAnsi="Times New Roman" w:cs="Times New Roman"/>
                      <w:sz w:val="24"/>
                      <w:szCs w:val="24"/>
                      <w:lang w:eastAsia="ru-RU"/>
                    </w:rPr>
                    <w:t xml:space="preserve">, г. Новый Уренгой, филиал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xml:space="preserve">» Северные электрические сети, Северо-Восточная </w:t>
                  </w:r>
                  <w:proofErr w:type="spellStart"/>
                  <w:r w:rsidRPr="00D90DE3">
                    <w:rPr>
                      <w:rFonts w:ascii="Times New Roman" w:eastAsia="Times New Roman" w:hAnsi="Times New Roman" w:cs="Times New Roman"/>
                      <w:sz w:val="24"/>
                      <w:szCs w:val="24"/>
                      <w:lang w:eastAsia="ru-RU"/>
                    </w:rPr>
                    <w:t>промзона</w:t>
                  </w:r>
                  <w:proofErr w:type="spellEnd"/>
                  <w:r w:rsidRPr="00D90DE3">
                    <w:rPr>
                      <w:rFonts w:ascii="Times New Roman" w:eastAsia="Times New Roman" w:hAnsi="Times New Roman" w:cs="Times New Roman"/>
                      <w:sz w:val="24"/>
                      <w:szCs w:val="24"/>
                      <w:lang w:eastAsia="ru-RU"/>
                    </w:rPr>
                    <w:t>, кабинет № 216</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Вскрытие конвертов с заявками состоится </w:t>
                  </w:r>
                  <w:r w:rsidRPr="00D90DE3">
                    <w:rPr>
                      <w:rFonts w:ascii="Times New Roman" w:eastAsia="Times New Roman" w:hAnsi="Times New Roman" w:cs="Times New Roman"/>
                      <w:b/>
                      <w:bCs/>
                      <w:sz w:val="24"/>
                      <w:szCs w:val="24"/>
                      <w:lang w:eastAsia="ru-RU"/>
                    </w:rPr>
                    <w:t>30.07.2012 в 13:00 по московскому времени</w:t>
                  </w:r>
                  <w:r w:rsidRPr="00D90DE3">
                    <w:rPr>
                      <w:rFonts w:ascii="Times New Roman" w:eastAsia="Times New Roman" w:hAnsi="Times New Roman" w:cs="Times New Roman"/>
                      <w:sz w:val="24"/>
                      <w:szCs w:val="24"/>
                      <w:lang w:eastAsia="ru-RU"/>
                    </w:rPr>
                    <w:t>.</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27.08.2012</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629300, РФ, Тюменская область, </w:t>
                  </w:r>
                  <w:proofErr w:type="spellStart"/>
                  <w:r w:rsidRPr="00D90DE3">
                    <w:rPr>
                      <w:rFonts w:ascii="Times New Roman" w:eastAsia="Times New Roman" w:hAnsi="Times New Roman" w:cs="Times New Roman"/>
                      <w:sz w:val="24"/>
                      <w:szCs w:val="24"/>
                      <w:lang w:eastAsia="ru-RU"/>
                    </w:rPr>
                    <w:t>ЯНАО</w:t>
                  </w:r>
                  <w:proofErr w:type="spellEnd"/>
                  <w:r w:rsidRPr="00D90DE3">
                    <w:rPr>
                      <w:rFonts w:ascii="Times New Roman" w:eastAsia="Times New Roman" w:hAnsi="Times New Roman" w:cs="Times New Roman"/>
                      <w:sz w:val="24"/>
                      <w:szCs w:val="24"/>
                      <w:lang w:eastAsia="ru-RU"/>
                    </w:rPr>
                    <w:t xml:space="preserve">, г. Новый Уренгой, филиал </w:t>
                  </w:r>
                  <w:proofErr w:type="spellStart"/>
                  <w:r w:rsidRPr="00D90DE3">
                    <w:rPr>
                      <w:rFonts w:ascii="Times New Roman" w:eastAsia="Times New Roman" w:hAnsi="Times New Roman" w:cs="Times New Roman"/>
                      <w:sz w:val="24"/>
                      <w:szCs w:val="24"/>
                      <w:lang w:eastAsia="ru-RU"/>
                    </w:rPr>
                    <w:t>ОАО</w:t>
                  </w:r>
                  <w:proofErr w:type="spellEnd"/>
                  <w:r w:rsidRPr="00D90DE3">
                    <w:rPr>
                      <w:rFonts w:ascii="Times New Roman" w:eastAsia="Times New Roman" w:hAnsi="Times New Roman" w:cs="Times New Roman"/>
                      <w:sz w:val="24"/>
                      <w:szCs w:val="24"/>
                      <w:lang w:eastAsia="ru-RU"/>
                    </w:rPr>
                    <w:t xml:space="preserve"> «</w:t>
                  </w:r>
                  <w:proofErr w:type="spellStart"/>
                  <w:r w:rsidRPr="00D90DE3">
                    <w:rPr>
                      <w:rFonts w:ascii="Times New Roman" w:eastAsia="Times New Roman" w:hAnsi="Times New Roman" w:cs="Times New Roman"/>
                      <w:sz w:val="24"/>
                      <w:szCs w:val="24"/>
                      <w:lang w:eastAsia="ru-RU"/>
                    </w:rPr>
                    <w:t>Тюменьэнерго</w:t>
                  </w:r>
                  <w:proofErr w:type="spellEnd"/>
                  <w:r w:rsidRPr="00D90DE3">
                    <w:rPr>
                      <w:rFonts w:ascii="Times New Roman" w:eastAsia="Times New Roman" w:hAnsi="Times New Roman" w:cs="Times New Roman"/>
                      <w:sz w:val="24"/>
                      <w:szCs w:val="24"/>
                      <w:lang w:eastAsia="ru-RU"/>
                    </w:rPr>
                    <w:t xml:space="preserve">» Северные электрические сети, Северо-Восточная </w:t>
                  </w:r>
                  <w:proofErr w:type="spellStart"/>
                  <w:r w:rsidRPr="00D90DE3">
                    <w:rPr>
                      <w:rFonts w:ascii="Times New Roman" w:eastAsia="Times New Roman" w:hAnsi="Times New Roman" w:cs="Times New Roman"/>
                      <w:sz w:val="24"/>
                      <w:szCs w:val="24"/>
                      <w:lang w:eastAsia="ru-RU"/>
                    </w:rPr>
                    <w:t>промзона</w:t>
                  </w:r>
                  <w:proofErr w:type="spellEnd"/>
                  <w:r w:rsidRPr="00D90DE3">
                    <w:rPr>
                      <w:rFonts w:ascii="Times New Roman" w:eastAsia="Times New Roman" w:hAnsi="Times New Roman" w:cs="Times New Roman"/>
                      <w:sz w:val="24"/>
                      <w:szCs w:val="24"/>
                      <w:lang w:eastAsia="ru-RU"/>
                    </w:rPr>
                    <w:t>, кабинет № 216.</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Победитель конкурса:</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90DE3">
                    <w:rPr>
                      <w:rFonts w:ascii="Times New Roman" w:eastAsia="Times New Roman" w:hAnsi="Times New Roman" w:cs="Times New Roman"/>
                      <w:sz w:val="24"/>
                      <w:szCs w:val="24"/>
                      <w:lang w:eastAsia="ru-RU"/>
                    </w:rPr>
                    <w:t>ранжировке</w:t>
                  </w:r>
                  <w:proofErr w:type="spellEnd"/>
                  <w:r w:rsidRPr="00D90DE3">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6 642 220,00 руб. с НДС</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Переторжка (регулирование цены):</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90DE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90DE3">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90DE3">
                    <w:rPr>
                      <w:rFonts w:ascii="Times New Roman" w:eastAsia="Times New Roman" w:hAnsi="Times New Roman" w:cs="Times New Roman"/>
                      <w:sz w:val="24"/>
                      <w:szCs w:val="24"/>
                      <w:lang w:eastAsia="ru-RU"/>
                    </w:rPr>
                    <w:br/>
                    <w:t>Дата рассмотрения предложений – 20.08.2012</w:t>
                  </w:r>
                  <w:r w:rsidRPr="00D90DE3">
                    <w:rPr>
                      <w:rFonts w:ascii="Times New Roman" w:eastAsia="Times New Roman" w:hAnsi="Times New Roman" w:cs="Times New Roman"/>
                      <w:sz w:val="24"/>
                      <w:szCs w:val="24"/>
                      <w:lang w:eastAsia="ru-RU"/>
                    </w:rPr>
                    <w:br/>
                    <w:t>Дата подведения итогов закупки – 27.08.2012.</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 xml:space="preserve">Адрес места поставки </w:t>
                  </w:r>
                  <w:r w:rsidRPr="00D90DE3">
                    <w:rPr>
                      <w:rFonts w:ascii="Times New Roman" w:eastAsia="Times New Roman" w:hAnsi="Times New Roman" w:cs="Times New Roman"/>
                      <w:sz w:val="24"/>
                      <w:szCs w:val="24"/>
                      <w:lang w:eastAsia="ru-RU"/>
                    </w:rPr>
                    <w:lastRenderedPageBreak/>
                    <w:t>товара, проведения работ или оказания услуг:</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w:history="1">
                    <w:r w:rsidRPr="00D90DE3">
                      <w:rPr>
                        <w:rFonts w:ascii="Times New Roman" w:eastAsia="Times New Roman" w:hAnsi="Times New Roman" w:cs="Times New Roman"/>
                        <w:color w:val="1C50A4"/>
                        <w:sz w:val="24"/>
                        <w:szCs w:val="24"/>
                        <w:lang w:eastAsia="ru-RU"/>
                      </w:rPr>
                      <w:t xml:space="preserve">629300 РФ, </w:t>
                    </w:r>
                    <w:proofErr w:type="spellStart"/>
                    <w:r w:rsidRPr="00D90DE3">
                      <w:rPr>
                        <w:rFonts w:ascii="Times New Roman" w:eastAsia="Times New Roman" w:hAnsi="Times New Roman" w:cs="Times New Roman"/>
                        <w:color w:val="1C50A4"/>
                        <w:sz w:val="24"/>
                        <w:szCs w:val="24"/>
                        <w:lang w:eastAsia="ru-RU"/>
                      </w:rPr>
                      <w:t>ЯНАО</w:t>
                    </w:r>
                    <w:proofErr w:type="spellEnd"/>
                    <w:r w:rsidRPr="00D90DE3">
                      <w:rPr>
                        <w:rFonts w:ascii="Times New Roman" w:eastAsia="Times New Roman" w:hAnsi="Times New Roman" w:cs="Times New Roman"/>
                        <w:color w:val="1C50A4"/>
                        <w:sz w:val="24"/>
                        <w:szCs w:val="24"/>
                        <w:lang w:eastAsia="ru-RU"/>
                      </w:rPr>
                      <w:t>, г</w:t>
                    </w:r>
                    <w:proofErr w:type="gramStart"/>
                    <w:r w:rsidRPr="00D90DE3">
                      <w:rPr>
                        <w:rFonts w:ascii="Times New Roman" w:eastAsia="Times New Roman" w:hAnsi="Times New Roman" w:cs="Times New Roman"/>
                        <w:color w:val="1C50A4"/>
                        <w:sz w:val="24"/>
                        <w:szCs w:val="24"/>
                        <w:lang w:eastAsia="ru-RU"/>
                      </w:rPr>
                      <w:t>.Н</w:t>
                    </w:r>
                    <w:proofErr w:type="gramEnd"/>
                    <w:r w:rsidRPr="00D90DE3">
                      <w:rPr>
                        <w:rFonts w:ascii="Times New Roman" w:eastAsia="Times New Roman" w:hAnsi="Times New Roman" w:cs="Times New Roman"/>
                        <w:color w:val="1C50A4"/>
                        <w:sz w:val="24"/>
                        <w:szCs w:val="24"/>
                        <w:lang w:eastAsia="ru-RU"/>
                      </w:rPr>
                      <w:t xml:space="preserve">овый Уренгой, Северо-Восточная </w:t>
                    </w:r>
                    <w:proofErr w:type="spellStart"/>
                    <w:r w:rsidRPr="00D90DE3">
                      <w:rPr>
                        <w:rFonts w:ascii="Times New Roman" w:eastAsia="Times New Roman" w:hAnsi="Times New Roman" w:cs="Times New Roman"/>
                        <w:color w:val="1C50A4"/>
                        <w:sz w:val="24"/>
                        <w:szCs w:val="24"/>
                        <w:lang w:eastAsia="ru-RU"/>
                      </w:rPr>
                      <w:lastRenderedPageBreak/>
                      <w:t>промзона</w:t>
                    </w:r>
                    <w:proofErr w:type="spellEnd"/>
                    <w:r w:rsidRPr="00D90DE3">
                      <w:rPr>
                        <w:rFonts w:ascii="Times New Roman" w:eastAsia="Times New Roman" w:hAnsi="Times New Roman" w:cs="Times New Roman"/>
                        <w:color w:val="1C50A4"/>
                        <w:sz w:val="24"/>
                        <w:szCs w:val="24"/>
                        <w:lang w:eastAsia="ru-RU"/>
                      </w:rPr>
                      <w:t>, а/я 932</w:t>
                    </w:r>
                  </w:hyperlink>
                  <w:r w:rsidRPr="00D90DE3">
                    <w:rPr>
                      <w:rFonts w:ascii="Times New Roman" w:eastAsia="Times New Roman" w:hAnsi="Times New Roman" w:cs="Times New Roman"/>
                      <w:sz w:val="24"/>
                      <w:szCs w:val="24"/>
                      <w:lang w:eastAsia="ru-RU"/>
                    </w:rPr>
                    <w:t xml:space="preserve"> </w:t>
                  </w:r>
                  <w:r w:rsidRPr="00D90DE3">
                    <w:rPr>
                      <w:rFonts w:ascii="Times New Roman" w:eastAsia="Times New Roman" w:hAnsi="Times New Roman" w:cs="Times New Roman"/>
                      <w:sz w:val="24"/>
                      <w:szCs w:val="24"/>
                      <w:lang w:eastAsia="ru-RU"/>
                    </w:rPr>
                    <w:pict/>
                  </w:r>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lastRenderedPageBreak/>
                    <w:t>Дата последнего редактирования:</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29.06.2012 13:25</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Информация о подписи:</w:t>
                  </w:r>
                </w:p>
              </w:tc>
              <w:tc>
                <w:tcPr>
                  <w:tcW w:w="0" w:type="auto"/>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17" w:tgtFrame="signature" w:history="1">
                    <w:r w:rsidRPr="00D90DE3">
                      <w:rPr>
                        <w:rFonts w:ascii="Times New Roman" w:eastAsia="Times New Roman" w:hAnsi="Times New Roman" w:cs="Times New Roman"/>
                        <w:color w:val="1C50A4"/>
                        <w:sz w:val="24"/>
                        <w:szCs w:val="24"/>
                        <w:lang w:eastAsia="ru-RU"/>
                      </w:rPr>
                      <w:t xml:space="preserve">Подписано </w:t>
                    </w:r>
                    <w:proofErr w:type="spellStart"/>
                    <w:r w:rsidRPr="00D90DE3">
                      <w:rPr>
                        <w:rFonts w:ascii="Times New Roman" w:eastAsia="Times New Roman" w:hAnsi="Times New Roman" w:cs="Times New Roman"/>
                        <w:color w:val="1C50A4"/>
                        <w:sz w:val="24"/>
                        <w:szCs w:val="24"/>
                        <w:lang w:eastAsia="ru-RU"/>
                      </w:rPr>
                      <w:t>ЭЦП</w:t>
                    </w:r>
                    <w:proofErr w:type="spellEnd"/>
                  </w:hyperlink>
                </w:p>
              </w:tc>
            </w:tr>
            <w:tr w:rsidR="00D90DE3" w:rsidRPr="00D90DE3">
              <w:trPr>
                <w:tblCellSpacing w:w="0" w:type="dxa"/>
              </w:trPr>
              <w:tc>
                <w:tcPr>
                  <w:tcW w:w="0" w:type="auto"/>
                  <w:shd w:val="clear" w:color="auto" w:fill="F7F7F7"/>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Действия:</w:t>
                  </w:r>
                </w:p>
              </w:tc>
              <w:tc>
                <w:tcPr>
                  <w:tcW w:w="0" w:type="auto"/>
                  <w:shd w:val="clear" w:color="auto" w:fill="F7F7F7"/>
                  <w:hideMark/>
                </w:tcPr>
                <w:p w:rsidR="00D90DE3" w:rsidRPr="00D90DE3" w:rsidRDefault="00D90DE3" w:rsidP="00D90DE3">
                  <w:pPr>
                    <w:spacing w:after="0" w:line="240" w:lineRule="auto"/>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Нельзя изменить</w:t>
                  </w:r>
                </w:p>
              </w:tc>
            </w:tr>
            <w:tr w:rsidR="00D90DE3" w:rsidRPr="00D90DE3">
              <w:trPr>
                <w:tblCellSpacing w:w="0" w:type="dxa"/>
              </w:trPr>
              <w:tc>
                <w:tcPr>
                  <w:tcW w:w="0" w:type="auto"/>
                  <w:hideMark/>
                </w:tcPr>
                <w:p w:rsidR="00D90DE3" w:rsidRPr="00D90DE3" w:rsidRDefault="00D90DE3" w:rsidP="00D90DE3">
                  <w:pPr>
                    <w:spacing w:after="0" w:line="240" w:lineRule="auto"/>
                    <w:jc w:val="right"/>
                    <w:rPr>
                      <w:rFonts w:ascii="Times New Roman" w:eastAsia="Times New Roman" w:hAnsi="Times New Roman" w:cs="Times New Roman"/>
                      <w:sz w:val="24"/>
                      <w:szCs w:val="24"/>
                      <w:lang w:eastAsia="ru-RU"/>
                    </w:rPr>
                  </w:pPr>
                  <w:r w:rsidRPr="00D90DE3">
                    <w:rPr>
                      <w:rFonts w:ascii="Times New Roman" w:eastAsia="Times New Roman" w:hAnsi="Times New Roman" w:cs="Times New Roman"/>
                      <w:sz w:val="24"/>
                      <w:szCs w:val="24"/>
                      <w:lang w:eastAsia="ru-RU"/>
                    </w:rPr>
                    <w:t>Подписаться на эту процедуру (</w:t>
                  </w:r>
                  <w:hyperlink r:id="rId18" w:tgtFrame="help" w:tooltip="Получить справку" w:history="1">
                    <w:r w:rsidRPr="00D90DE3">
                      <w:rPr>
                        <w:rFonts w:ascii="Times New Roman" w:eastAsia="Times New Roman" w:hAnsi="Times New Roman" w:cs="Times New Roman"/>
                        <w:b/>
                        <w:bCs/>
                        <w:color w:val="1C50A4"/>
                        <w:sz w:val="24"/>
                        <w:szCs w:val="24"/>
                        <w:lang w:eastAsia="ru-RU"/>
                      </w:rPr>
                      <w:t>?</w:t>
                    </w:r>
                  </w:hyperlink>
                  <w:r w:rsidRPr="00D90DE3">
                    <w:rPr>
                      <w:rFonts w:ascii="Times New Roman" w:eastAsia="Times New Roman" w:hAnsi="Times New Roman" w:cs="Times New Roman"/>
                      <w:sz w:val="24"/>
                      <w:szCs w:val="24"/>
                      <w:lang w:eastAsia="ru-RU"/>
                    </w:rPr>
                    <w:t>):</w:t>
                  </w:r>
                </w:p>
              </w:tc>
              <w:tc>
                <w:tcPr>
                  <w:tcW w:w="0" w:type="auto"/>
                  <w:hideMark/>
                </w:tcPr>
                <w:p w:rsidR="00D90DE3" w:rsidRPr="00D90DE3" w:rsidRDefault="00D90DE3" w:rsidP="00D90DE3">
                  <w:pPr>
                    <w:spacing w:after="0" w:line="240" w:lineRule="auto"/>
                    <w:rPr>
                      <w:rFonts w:ascii="Times New Roman" w:eastAsia="Times New Roman" w:hAnsi="Times New Roman" w:cs="Times New Roman"/>
                      <w:vanish/>
                      <w:sz w:val="24"/>
                      <w:szCs w:val="24"/>
                      <w:lang w:eastAsia="ru-RU"/>
                    </w:rPr>
                  </w:pPr>
                  <w:r w:rsidRPr="00D90DE3">
                    <w:rPr>
                      <w:rFonts w:ascii="Times New Roman" w:eastAsia="Times New Roman" w:hAnsi="Times New Roman" w:cs="Times New Roman"/>
                      <w:sz w:val="24"/>
                      <w:szCs w:val="24"/>
                      <w:lang w:eastAsia="ru-RU"/>
                    </w:rPr>
                    <w:pict/>
                  </w:r>
                  <w:r w:rsidRPr="00D90DE3">
                    <w:rPr>
                      <w:rFonts w:ascii="Times New Roman" w:eastAsia="Times New Roman" w:hAnsi="Times New Roman" w:cs="Times New Roman"/>
                      <w:sz w:val="24"/>
                      <w:szCs w:val="24"/>
                      <w:lang w:eastAsia="ru-RU"/>
                    </w:rPr>
                    <w:pict/>
                  </w:r>
                  <w:hyperlink r:id="rId19" w:tgtFrame="_blank" w:history="1">
                    <w:r w:rsidRPr="00D90DE3">
                      <w:rPr>
                        <w:rFonts w:ascii="Times New Roman" w:eastAsia="Times New Roman" w:hAnsi="Times New Roman" w:cs="Times New Roman"/>
                        <w:vanish/>
                        <w:color w:val="1C50A4"/>
                        <w:sz w:val="24"/>
                        <w:szCs w:val="24"/>
                        <w:lang w:eastAsia="ru-RU"/>
                      </w:rPr>
                      <w:t>Подписаться</w:t>
                    </w:r>
                  </w:hyperlink>
                  <w:r w:rsidRPr="00D90DE3">
                    <w:rPr>
                      <w:rFonts w:ascii="Times New Roman" w:eastAsia="Times New Roman" w:hAnsi="Times New Roman" w:cs="Times New Roman"/>
                      <w:vanish/>
                      <w:sz w:val="24"/>
                      <w:szCs w:val="24"/>
                      <w:lang w:eastAsia="ru-RU"/>
                    </w:rPr>
                    <w:t xml:space="preserve">   </w:t>
                  </w:r>
                </w:p>
                <w:p w:rsidR="00D90DE3" w:rsidRPr="00D90DE3" w:rsidRDefault="00D90DE3" w:rsidP="00D90DE3">
                  <w:pPr>
                    <w:spacing w:after="0" w:line="240" w:lineRule="auto"/>
                    <w:rPr>
                      <w:rFonts w:ascii="Times New Roman" w:eastAsia="Times New Roman" w:hAnsi="Times New Roman" w:cs="Times New Roman"/>
                      <w:sz w:val="24"/>
                      <w:szCs w:val="24"/>
                      <w:lang w:eastAsia="ru-RU"/>
                    </w:rPr>
                  </w:pPr>
                  <w:hyperlink r:id="rId20" w:tgtFrame="_blank" w:history="1">
                    <w:r w:rsidRPr="00D90DE3">
                      <w:rPr>
                        <w:rFonts w:ascii="Times New Roman" w:eastAsia="Times New Roman" w:hAnsi="Times New Roman" w:cs="Times New Roman"/>
                        <w:color w:val="1C50A4"/>
                        <w:sz w:val="24"/>
                        <w:szCs w:val="24"/>
                        <w:lang w:eastAsia="ru-RU"/>
                      </w:rPr>
                      <w:t>Отказаться от рассылки</w:t>
                    </w:r>
                  </w:hyperlink>
                  <w:r w:rsidRPr="00D90DE3">
                    <w:rPr>
                      <w:rFonts w:ascii="Times New Roman" w:eastAsia="Times New Roman" w:hAnsi="Times New Roman" w:cs="Times New Roman"/>
                      <w:sz w:val="24"/>
                      <w:szCs w:val="24"/>
                      <w:lang w:eastAsia="ru-RU"/>
                    </w:rPr>
                    <w:t xml:space="preserve"> </w:t>
                  </w:r>
                </w:p>
              </w:tc>
            </w:tr>
          </w:tbl>
          <w:p w:rsidR="00D90DE3" w:rsidRPr="00D90DE3" w:rsidRDefault="00D90DE3" w:rsidP="00D90DE3">
            <w:pPr>
              <w:spacing w:after="0" w:line="240" w:lineRule="auto"/>
              <w:rPr>
                <w:rFonts w:ascii="Times New Roman" w:eastAsia="Times New Roman" w:hAnsi="Times New Roman" w:cs="Times New Roman"/>
                <w:sz w:val="24"/>
                <w:szCs w:val="24"/>
                <w:lang w:eastAsia="ru-RU"/>
              </w:rPr>
            </w:pPr>
          </w:p>
        </w:tc>
      </w:tr>
    </w:tbl>
    <w:p w:rsidR="007A6C6A" w:rsidRDefault="007A6C6A"/>
    <w:sectPr w:rsidR="007A6C6A" w:rsidSect="007A6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DE3"/>
    <w:rsid w:val="007A6C6A"/>
    <w:rsid w:val="0087781A"/>
    <w:rsid w:val="00992DC7"/>
    <w:rsid w:val="009B18AD"/>
    <w:rsid w:val="00D90DE3"/>
    <w:rsid w:val="00DD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6A"/>
  </w:style>
  <w:style w:type="paragraph" w:styleId="1">
    <w:name w:val="heading 1"/>
    <w:basedOn w:val="a"/>
    <w:link w:val="10"/>
    <w:uiPriority w:val="9"/>
    <w:qFormat/>
    <w:rsid w:val="00D90DE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DE3"/>
    <w:rPr>
      <w:rFonts w:ascii="Arial" w:eastAsia="Times New Roman" w:hAnsi="Arial" w:cs="Arial"/>
      <w:color w:val="333333"/>
      <w:kern w:val="36"/>
      <w:sz w:val="36"/>
      <w:szCs w:val="36"/>
      <w:lang w:eastAsia="ru-RU"/>
    </w:rPr>
  </w:style>
  <w:style w:type="character" w:customStyle="1" w:styleId="bg1">
    <w:name w:val="bg1"/>
    <w:basedOn w:val="a0"/>
    <w:rsid w:val="00D90DE3"/>
    <w:rPr>
      <w:color w:val="A0A0A0"/>
      <w:sz w:val="18"/>
      <w:szCs w:val="18"/>
    </w:rPr>
  </w:style>
  <w:style w:type="character" w:customStyle="1" w:styleId="userlinkmenu">
    <w:name w:val="userlink_menu"/>
    <w:basedOn w:val="a0"/>
    <w:rsid w:val="00D90DE3"/>
  </w:style>
</w:styles>
</file>

<file path=word/webSettings.xml><?xml version="1.0" encoding="utf-8"?>
<w:webSettings xmlns:r="http://schemas.openxmlformats.org/officeDocument/2006/relationships" xmlns:w="http://schemas.openxmlformats.org/wordprocessingml/2006/main">
  <w:divs>
    <w:div w:id="1689523657">
      <w:bodyDiv w:val="1"/>
      <w:marLeft w:val="0"/>
      <w:marRight w:val="0"/>
      <w:marTop w:val="0"/>
      <w:marBottom w:val="0"/>
      <w:divBdr>
        <w:top w:val="none" w:sz="0" w:space="0" w:color="auto"/>
        <w:left w:val="none" w:sz="0" w:space="0" w:color="auto"/>
        <w:bottom w:val="none" w:sz="0" w:space="0" w:color="auto"/>
        <w:right w:val="none" w:sz="0" w:space="0" w:color="auto"/>
      </w:divBdr>
      <w:divsChild>
        <w:div w:id="965813604">
          <w:marLeft w:val="0"/>
          <w:marRight w:val="15"/>
          <w:marTop w:val="0"/>
          <w:marBottom w:val="30"/>
          <w:divBdr>
            <w:top w:val="none" w:sz="0" w:space="0" w:color="auto"/>
            <w:left w:val="none" w:sz="0" w:space="0" w:color="auto"/>
            <w:bottom w:val="none" w:sz="0" w:space="0" w:color="auto"/>
            <w:right w:val="none" w:sz="0" w:space="0" w:color="auto"/>
          </w:divBdr>
        </w:div>
        <w:div w:id="2120560165">
          <w:marLeft w:val="0"/>
          <w:marRight w:val="15"/>
          <w:marTop w:val="0"/>
          <w:marBottom w:val="30"/>
          <w:divBdr>
            <w:top w:val="none" w:sz="0" w:space="0" w:color="auto"/>
            <w:left w:val="none" w:sz="0" w:space="0" w:color="auto"/>
            <w:bottom w:val="none" w:sz="0" w:space="0" w:color="auto"/>
            <w:right w:val="none" w:sz="0" w:space="0" w:color="auto"/>
          </w:divBdr>
        </w:div>
        <w:div w:id="1213347510">
          <w:marLeft w:val="0"/>
          <w:marRight w:val="15"/>
          <w:marTop w:val="0"/>
          <w:marBottom w:val="30"/>
          <w:divBdr>
            <w:top w:val="none" w:sz="0" w:space="0" w:color="auto"/>
            <w:left w:val="none" w:sz="0" w:space="0" w:color="auto"/>
            <w:bottom w:val="none" w:sz="0" w:space="0" w:color="auto"/>
            <w:right w:val="none" w:sz="0" w:space="0" w:color="auto"/>
          </w:divBdr>
        </w:div>
        <w:div w:id="1823882934">
          <w:marLeft w:val="0"/>
          <w:marRight w:val="15"/>
          <w:marTop w:val="0"/>
          <w:marBottom w:val="30"/>
          <w:divBdr>
            <w:top w:val="none" w:sz="0" w:space="0" w:color="auto"/>
            <w:left w:val="none" w:sz="0" w:space="0" w:color="auto"/>
            <w:bottom w:val="none" w:sz="0" w:space="0" w:color="auto"/>
            <w:right w:val="none" w:sz="0" w:space="0" w:color="auto"/>
          </w:divBdr>
        </w:div>
        <w:div w:id="1686790075">
          <w:marLeft w:val="0"/>
          <w:marRight w:val="0"/>
          <w:marTop w:val="0"/>
          <w:marBottom w:val="0"/>
          <w:divBdr>
            <w:top w:val="none" w:sz="0" w:space="0" w:color="auto"/>
            <w:left w:val="none" w:sz="0" w:space="0" w:color="auto"/>
            <w:bottom w:val="none" w:sz="0" w:space="0" w:color="auto"/>
            <w:right w:val="none" w:sz="0" w:space="0" w:color="auto"/>
          </w:divBdr>
        </w:div>
        <w:div w:id="741219058">
          <w:marLeft w:val="0"/>
          <w:marRight w:val="0"/>
          <w:marTop w:val="0"/>
          <w:marBottom w:val="0"/>
          <w:divBdr>
            <w:top w:val="none" w:sz="0" w:space="0" w:color="auto"/>
            <w:left w:val="none" w:sz="0" w:space="0" w:color="auto"/>
            <w:bottom w:val="none" w:sz="0" w:space="0" w:color="auto"/>
            <w:right w:val="none" w:sz="0" w:space="0" w:color="auto"/>
          </w:divBdr>
        </w:div>
        <w:div w:id="1243636369">
          <w:marLeft w:val="0"/>
          <w:marRight w:val="0"/>
          <w:marTop w:val="0"/>
          <w:marBottom w:val="0"/>
          <w:divBdr>
            <w:top w:val="none" w:sz="0" w:space="0" w:color="auto"/>
            <w:left w:val="none" w:sz="0" w:space="0" w:color="auto"/>
            <w:bottom w:val="none" w:sz="0" w:space="0" w:color="auto"/>
            <w:right w:val="none" w:sz="0" w:space="0" w:color="auto"/>
          </w:divBdr>
        </w:div>
        <w:div w:id="1981110867">
          <w:marLeft w:val="0"/>
          <w:marRight w:val="0"/>
          <w:marTop w:val="0"/>
          <w:marBottom w:val="0"/>
          <w:divBdr>
            <w:top w:val="none" w:sz="0" w:space="0" w:color="auto"/>
            <w:left w:val="none" w:sz="0" w:space="0" w:color="auto"/>
            <w:bottom w:val="none" w:sz="0" w:space="0" w:color="auto"/>
            <w:right w:val="none" w:sz="0" w:space="0" w:color="auto"/>
          </w:divBdr>
        </w:div>
        <w:div w:id="101712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30745&amp;open=1" TargetMode="External"/><Relationship Id="rId13" Type="http://schemas.openxmlformats.org/officeDocument/2006/relationships/hyperlink" Target="mailto:vaninae@id.te.ru"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firms/view_firm.html?id=247" TargetMode="External"/><Relationship Id="rId12" Type="http://schemas.openxmlformats.org/officeDocument/2006/relationships/hyperlink" Target="http://www.b2b-mrsk.ru/popups/send_message.html?action=send&amp;to=41538&amp;subject=%D0%92%D0%BE%D0%BF%D1%80%D0%BE%D1%81+%D0%BF%D0%BE+%D0%BA%D0%BE%D0%BD%D0%BA%D1%83%D1%80%D1%81%D1%83+%E2%84%96+30949" TargetMode="External"/><Relationship Id="rId17" Type="http://schemas.openxmlformats.org/officeDocument/2006/relationships/hyperlink" Target="http://www.b2b-mrsk.ru/market/view_tender.html?id=30949&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procedure_subscription.html?popup=1&amp;action=unsubscribe&amp;proc_type=tender&amp;proc_id=30949&amp;hash=e31d904b65322c69108f3f9d2c556382" TargetMode="External"/><Relationship Id="rId1" Type="http://schemas.openxmlformats.org/officeDocument/2006/relationships/styles" Target="styles.xml"/><Relationship Id="rId6" Type="http://schemas.openxmlformats.org/officeDocument/2006/relationships/hyperlink" Target="http://www.b2b-mrsk.ru/market/view_tender.html?id=30949&amp;show=statistics" TargetMode="External"/><Relationship Id="rId11" Type="http://schemas.openxmlformats.org/officeDocument/2006/relationships/hyperlink" Target="http://www.b2b-mrsk.ru/market/list_tenders.html?all=0&amp;cat_id=96420090&amp;open=1" TargetMode="External"/><Relationship Id="rId5" Type="http://schemas.openxmlformats.org/officeDocument/2006/relationships/hyperlink" Target="http://www.b2b-mrsk.ru/market/edit_tender.html?id=30949&amp;action=send_letters" TargetMode="External"/><Relationship Id="rId15" Type="http://schemas.openxmlformats.org/officeDocument/2006/relationships/hyperlink" Target="http://www.b2b-mrsk.ru/market/view_tender.html?id=30949&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hyperlink" Target="http://www.b2b-mrsk.ru/market/procedure_subscription.html?popup=1&amp;action=subscribe&amp;proc_type=tender&amp;proc_id=30949&amp;hash=e31d904b65322c69108f3f9d2c556382" TargetMode="External"/><Relationship Id="rId4" Type="http://schemas.openxmlformats.org/officeDocument/2006/relationships/hyperlink" Target="http://www.b2b-mrsk.ru/market/view_tender.html?id=30949&amp;action=explanation" TargetMode="External"/><Relationship Id="rId9" Type="http://schemas.openxmlformats.org/officeDocument/2006/relationships/hyperlink" Target="http://www.b2b-mrsk.ru/market/list_tenders.html?all=0&amp;cat_id=64560266&amp;open=1" TargetMode="External"/><Relationship Id="rId14" Type="http://schemas.openxmlformats.org/officeDocument/2006/relationships/hyperlink" Target="http://www.b2b-mrsk.ru/download.html?file=file%2F3021014.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7977</Characters>
  <Application>Microsoft Office Word</Application>
  <DocSecurity>0</DocSecurity>
  <Lines>66</Lines>
  <Paragraphs>18</Paragraphs>
  <ScaleCrop>false</ScaleCrop>
  <Company>SES</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1</cp:revision>
  <dcterms:created xsi:type="dcterms:W3CDTF">2012-06-29T09:39:00Z</dcterms:created>
  <dcterms:modified xsi:type="dcterms:W3CDTF">2012-06-29T09:40:00Z</dcterms:modified>
</cp:coreProperties>
</file>