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BA" w:rsidRPr="000A12BA" w:rsidRDefault="000A12BA" w:rsidP="000A12BA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 w:rsidRPr="000A12BA">
        <w:rPr>
          <w:rFonts w:ascii="Times New Roman" w:hAnsi="Times New Roman" w:cs="Times New Roman"/>
          <w:sz w:val="28"/>
          <w:szCs w:val="28"/>
        </w:rPr>
        <w:t>Конкурс № 977944</w:t>
      </w:r>
      <w:r w:rsidRPr="000A12BA">
        <w:rPr>
          <w:rFonts w:ascii="Times New Roman" w:hAnsi="Times New Roman" w:cs="Times New Roman"/>
          <w:sz w:val="28"/>
          <w:szCs w:val="28"/>
        </w:rPr>
        <w:br/>
      </w:r>
      <w:r w:rsidRPr="000A12BA">
        <w:rPr>
          <w:rStyle w:val="x-small1"/>
          <w:rFonts w:ascii="Times New Roman" w:hAnsi="Times New Roman" w:cs="Times New Roman"/>
          <w:sz w:val="28"/>
          <w:szCs w:val="28"/>
        </w:rPr>
        <w:t xml:space="preserve">Открытый одноэтапный конкурс без предварительного отбора на право заключения Договора на выполнение работ по установке вновь сооружаемых КРУН-6 кВ 1Т, КРУН-6 кВ 2Т на ПС 110/6 кВ </w:t>
      </w:r>
      <w:proofErr w:type="spellStart"/>
      <w:r w:rsidRPr="000A12BA">
        <w:rPr>
          <w:rStyle w:val="x-small1"/>
          <w:rFonts w:ascii="Times New Roman" w:hAnsi="Times New Roman" w:cs="Times New Roman"/>
          <w:sz w:val="28"/>
          <w:szCs w:val="28"/>
        </w:rPr>
        <w:t>Таланга</w:t>
      </w:r>
      <w:proofErr w:type="spellEnd"/>
      <w:r w:rsidRPr="000A12BA">
        <w:rPr>
          <w:rStyle w:val="x-small1"/>
          <w:rFonts w:ascii="Times New Roman" w:hAnsi="Times New Roman" w:cs="Times New Roman"/>
          <w:sz w:val="28"/>
          <w:szCs w:val="28"/>
        </w:rPr>
        <w:t xml:space="preserve"> филиала АО "Тюменьэнерго" Ноябрьские электрические сети.</w:t>
      </w:r>
    </w:p>
    <w:p w:rsidR="000A12BA" w:rsidRPr="000A12BA" w:rsidRDefault="000A12BA" w:rsidP="000A12BA">
      <w:pPr>
        <w:numPr>
          <w:ilvl w:val="0"/>
          <w:numId w:val="3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r w:rsidRPr="000A12BA">
        <w:rPr>
          <w:rFonts w:ascii="Times New Roman" w:hAnsi="Times New Roman" w:cs="Times New Roman"/>
          <w:color w:val="000000"/>
          <w:sz w:val="21"/>
          <w:szCs w:val="21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6"/>
      </w:tblGrid>
      <w:tr w:rsidR="000A12BA" w:rsidRPr="000A12BA" w:rsidTr="000A12BA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6"/>
            </w:tblGrid>
            <w:tr w:rsidR="000A12BA" w:rsidRPr="000A12B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12BA" w:rsidRPr="000A12BA" w:rsidRDefault="000A12BA" w:rsidP="000A12BA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0A12BA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по установке вновь сооружаемых КРУН-6 кВ 1Т, КРУН-6 кВ 2Т на</w:t>
                  </w:r>
                  <w:r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ПС 110/6 кВ </w:t>
                  </w:r>
                  <w:proofErr w:type="spellStart"/>
                  <w:r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Таланга</w:t>
                  </w:r>
                  <w:proofErr w:type="spellEnd"/>
                  <w:r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филиала АО </w:t>
                  </w:r>
                  <w:r w:rsidRPr="000A12BA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"Тюменьэнерго" Ноябрьские электрические сети.</w:t>
                  </w:r>
                  <w:r w:rsidRPr="000A12BA">
                    <w:rPr>
                      <w:rStyle w:val="ellipsis2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...</w:t>
                  </w:r>
                  <w:r w:rsidRPr="000A12BA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0A12BA">
                    <w:rPr>
                      <w:rStyle w:val="a-mor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Развернуть</w:t>
                  </w:r>
                  <w:r w:rsidRPr="000A12BA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0A12BA" w:rsidRDefault="000A12BA" w:rsidP="000A12BA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0A12BA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по установке вновь сооружаемых КРУН-6 кВ 1Т, КРУН-6 кВ 2Т на</w:t>
                  </w:r>
                  <w:r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ПС 110/6 кВ </w:t>
                  </w:r>
                  <w:proofErr w:type="spellStart"/>
                  <w:r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Таланга</w:t>
                  </w:r>
                  <w:proofErr w:type="spellEnd"/>
                  <w:r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филиала АО </w:t>
                  </w:r>
                  <w:r w:rsidRPr="000A12BA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"Тюменьэнерго" Ноябрьские электрические сети.</w:t>
                  </w:r>
                </w:p>
                <w:p w:rsidR="000A12BA" w:rsidRPr="000A12BA" w:rsidRDefault="000A12BA" w:rsidP="000A12BA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</w:pPr>
                  <w:r w:rsidRPr="000A12BA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Выполнение работ по установке вновь сооружаемых КРУН-6 кВ 1Т, КРУН-6 кВ 2Т на ПС 110/6 кВ </w:t>
                  </w:r>
                  <w:proofErr w:type="spellStart"/>
                  <w:r w:rsidRPr="000A12BA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Таланга</w:t>
                  </w:r>
                  <w:proofErr w:type="spellEnd"/>
                  <w:r w:rsidRPr="000A12BA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филиала АО</w:t>
                  </w:r>
                  <w:r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 </w:t>
                  </w:r>
                  <w:r w:rsidRPr="000A12BA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"Тюменьэнерго" Ноябрьские электрические сети</w:t>
                  </w:r>
                  <w:r w:rsidRPr="000A12BA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 w:rsidRPr="000A12BA">
                    <w:rPr>
                      <w:rStyle w:val="a-less"/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 w:rsidRPr="000A12BA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A12BA" w:rsidRPr="000A12B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27"/>
                    <w:gridCol w:w="6191"/>
                  </w:tblGrid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5" w:history="1">
                          <w:r w:rsidRPr="000A12BA">
                            <w:rPr>
                              <w:rStyle w:val="value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 w:rsidRPr="000A12BA">
                          <w:rPr>
                            <w:rStyle w:val="value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Выполнение работ по установке вновь сооружаемых КРУН-6 кВ 1Т, КРУН-6 кВ 2Т на</w:t>
                        </w:r>
                        <w:r>
                          <w:rPr>
                            <w:rStyle w:val="value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ПС 110/6 кВ </w:t>
                        </w:r>
                        <w:proofErr w:type="spellStart"/>
                        <w:r>
                          <w:rPr>
                            <w:rStyle w:val="value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Таланга</w:t>
                        </w:r>
                        <w:proofErr w:type="spellEnd"/>
                        <w:r>
                          <w:rPr>
                            <w:rStyle w:val="value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филиала АО </w:t>
                        </w:r>
                        <w:r w:rsidRPr="000A12BA">
                          <w:rPr>
                            <w:rStyle w:val="value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"Тюменьэнерго" Ноябрьские электрические сети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24 559 621,75 руб.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06.03.2018 12:59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26.04.2018 08:00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19.06.2018 - 30.09.2018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11.04.2018 07:41, </w:t>
                        </w:r>
                        <w:hyperlink r:id="rId6" w:tgtFrame="_blank" w:tooltip="Отправить личное сообщение" w:history="1">
                          <w:r w:rsidRPr="000A12BA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7" w:tgtFrame="_blank" w:tooltip="Отправить личное сообщение" w:history="1">
                          <w:r w:rsidRPr="000A12BA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Константинова Ольга Константиновна</w:t>
                          </w:r>
                        </w:hyperlink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8" w:history="1">
                          <w:r w:rsidRPr="000A12BA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 w:rsidRPr="000A12BA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 w:rsidRPr="000A12BA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Konstantinova-OK@te.ru</w:t>
                          </w:r>
                        </w:hyperlink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+7 (3496) 36-24-88</w:t>
                        </w:r>
                      </w:p>
                    </w:tc>
                  </w:tr>
                </w:tbl>
                <w:p w:rsidR="000A12BA" w:rsidRPr="000A12BA" w:rsidRDefault="000A12BA" w:rsidP="000A12B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A12BA" w:rsidRPr="000A12B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12BA" w:rsidRPr="000A12BA" w:rsidRDefault="000A12BA" w:rsidP="000A12B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0A12BA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0A12BA" w:rsidRPr="000A12B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27"/>
                    <w:gridCol w:w="6191"/>
                  </w:tblGrid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A12BA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приложения № 1.2 к Конкурсной документации. 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Отсутствие в составе заявки Участника описания характеристик эквивалента по форме, в соответствии с требованиями приложения № 1.2 к Конкурсной документации может являться основанием отклонения заявки Участника.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 случае предложения Участником эквивалентного товара не допускается превышение предельной (начальной) цены закупки и увеличение сроков выполнения работ.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</w:t>
                        </w:r>
                        <w:proofErr w:type="spellStart"/>
                        <w:proofErr w:type="gramStart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формуле:СЧА</w:t>
                        </w:r>
                        <w:proofErr w:type="spellEnd"/>
                        <w:proofErr w:type="gramEnd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= стр.1600-стр.1400-стр.1500, 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ющей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формуле:KCB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= (V/B) : (S/P)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,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Р – период выполнения обязательств по договору (в месяцах),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 – количество месяцев в периоде, в котором сформирован показатель V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S – сумма договора (без НДС)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Заявка Участника будет отклонена, в случае несоответствия установленным требованиям.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1.1 к Конкурсной документации).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Заявка Участника будет отклонена, в случае несоответствия установленным требованиям.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Техническое и коммерческое предложения должны соответствовать требованиям Заказчика.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в) деятельность Участника должна быть безубыточной за последний завершенный год;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е) на имущество Участника не должен быть наложен арест;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</w:t>
                        </w:r>
                        <w:hyperlink r:id="rId11" w:history="1">
                          <w:r w:rsidRPr="001548AC">
                            <w:rPr>
                              <w:rStyle w:val="a3"/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http://zakupki.gov.ru/</w:t>
                          </w:r>
                        </w:hyperlink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;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едином федеральном реестре о банкротствах </w:t>
                        </w:r>
                        <w:hyperlink r:id="rId12" w:history="1">
                          <w:r w:rsidRPr="001548AC">
                            <w:rPr>
                              <w:rStyle w:val="a3"/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https://bankrot.fedresurs.ru/</w:t>
                          </w:r>
                        </w:hyperlink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;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реестре о возбужденных исполнительных производствах на электронном портале </w:t>
                        </w:r>
                        <w:hyperlink r:id="rId13" w:history="1">
                          <w:r w:rsidRPr="001548AC">
                            <w:rPr>
                              <w:rStyle w:val="a3"/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http://fssprus.ru/</w:t>
                          </w:r>
                        </w:hyperlink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;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и) Участник не должен быть аффилирован к другим Участникам закупки;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л) отсутствие сведений об исключении Участника из ЕГРЮЛ/ЕГРИП;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  <w:p w:rsidR="000A12BA" w:rsidRP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-«Участник/ член коллективного Участника должен являться членом саморегулируемой организации и иметь право выполнять работы по, реконструкции объектов капитального строительства по договору подряда, заключаемому с использованием конкурентных способов заключения договоров»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Показаны все файлы</w:t>
                        </w:r>
                      </w:p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0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A12B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 часть1.zip</w:t>
                          </w:r>
                        </w:hyperlink>
                        <w:r w:rsidRPr="000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(15.3 МБ)</w:t>
                        </w:r>
                      </w:p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0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A12B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 часть2.zip</w:t>
                          </w:r>
                        </w:hyperlink>
                        <w:r w:rsidRPr="000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(26.1 МБ)</w:t>
                        </w:r>
                      </w:p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0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A12B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 часть3.zip</w:t>
                          </w:r>
                        </w:hyperlink>
                        <w:r w:rsidRPr="000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(35.2 МБ)</w:t>
                        </w:r>
                      </w:p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0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A12B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0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(11.1 МБ)</w:t>
                        </w:r>
                      </w:p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0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A12B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Изменение в извещение.pdf</w:t>
                          </w:r>
                        </w:hyperlink>
                        <w:r w:rsidRPr="000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(104 КБ)</w:t>
                        </w:r>
                      </w:p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9" w:tgtFrame="_blank" w:history="1">
                          <w:r w:rsidRPr="000A12BA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A12B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Изменение в извещение 2.pdf</w:t>
                          </w:r>
                        </w:hyperlink>
                        <w:r w:rsidRPr="000A12BA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(108 КБ)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16.05.2018 15:00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25.05.2018 15:00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Информация о закупке размещена на Официальном сайте РФ – www.zakupki.gov.ru, на электронно-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</w:p>
                      <w:p w:rsidR="000A12BA" w:rsidRDefault="000A12BA" w:rsidP="000A12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1. По техническим вопросам: 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Сидоров Игорь Сергеевич – инженер1 категории ОКС, тел.: (3496) 36-22-50, E-</w:t>
                        </w:r>
                        <w:proofErr w:type="spellStart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: Sidorov-IS@te.ru 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Донсков Иван Александрович – начальник </w:t>
                        </w:r>
                        <w:proofErr w:type="spellStart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СЭиРП</w:t>
                        </w:r>
                        <w:proofErr w:type="spellEnd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,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тел.: (3496) 36-23-77, 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E-</w:t>
                        </w:r>
                        <w:proofErr w:type="spellStart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 Donskov-IA@te.ru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Дмитрук Андрей Владимирович-начальник </w:t>
                        </w:r>
                        <w:proofErr w:type="spellStart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СРЗиА</w:t>
                        </w:r>
                        <w:proofErr w:type="spellEnd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,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тел.: (3496) 36-23-85,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E-</w:t>
                        </w:r>
                        <w:proofErr w:type="spellStart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 Dmitruk-AV@te.ru</w:t>
                        </w:r>
                        <w:bookmarkStart w:id="0" w:name="_GoBack"/>
                        <w:bookmarkEnd w:id="0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2.По сметным расчетам: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Мельник Ольга Васильевна- инженер ПТО, 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тел.: (3496) 36-23-44, 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E-</w:t>
                        </w:r>
                        <w:proofErr w:type="spellStart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 Melnik-OV@te.ru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3. По организационным вопросам: 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Константинова Ольга Константиновна – инженер ПТО, тел.: (3496) 36-24-88,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E-</w:t>
                        </w:r>
                        <w:proofErr w:type="spellStart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 Konstantinova-OK@te.ru (размер одного файла не должен превышать 5 мегабайт)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Рабочее время (МСК+2):По будням (понедельник-пятница)с 08:00 до 17:00 </w:t>
                        </w: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Перерыв на обед: 12:00-13:00 (время местное)</w:t>
                        </w:r>
                      </w:p>
                    </w:tc>
                  </w:tr>
                  <w:tr w:rsidR="000A12BA" w:rsidRPr="000A12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0A12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A12BA" w:rsidRPr="000A12BA" w:rsidRDefault="000A12BA" w:rsidP="000A12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20" w:tgtFrame="signature" w:history="1">
                          <w:r w:rsidRPr="000A12BA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A12BA" w:rsidRPr="000A12BA" w:rsidRDefault="000A12BA" w:rsidP="000A12B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0A12BA" w:rsidRPr="000A12BA" w:rsidRDefault="000A12BA" w:rsidP="000A1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353CDD" w:rsidRPr="000A12BA" w:rsidRDefault="00353CDD" w:rsidP="000A12BA">
      <w:pPr>
        <w:spacing w:after="0" w:line="240" w:lineRule="auto"/>
        <w:rPr>
          <w:rFonts w:ascii="Times New Roman" w:hAnsi="Times New Roman" w:cs="Times New Roman"/>
        </w:rPr>
      </w:pPr>
    </w:p>
    <w:sectPr w:rsidR="00353CDD" w:rsidRPr="000A12BA" w:rsidSect="000A12BA">
      <w:pgSz w:w="11906" w:h="16838"/>
      <w:pgMar w:top="709" w:right="56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63A0E66"/>
    <w:multiLevelType w:val="multilevel"/>
    <w:tmpl w:val="1DD8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1649CB"/>
    <w:multiLevelType w:val="multilevel"/>
    <w:tmpl w:val="904C384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0D728B"/>
    <w:multiLevelType w:val="multilevel"/>
    <w:tmpl w:val="F9F615E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79"/>
    <w:rsid w:val="00046179"/>
    <w:rsid w:val="000A12BA"/>
    <w:rsid w:val="00353CDD"/>
    <w:rsid w:val="005E7D8C"/>
    <w:rsid w:val="00715462"/>
    <w:rsid w:val="00A45774"/>
    <w:rsid w:val="00A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5AD451"/>
  <w15:chartTrackingRefBased/>
  <w15:docId w15:val="{673AB3B5-3FF5-40B8-B573-04A72923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7D5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D5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AF7D5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F7D5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AF7D50"/>
    <w:rPr>
      <w:sz w:val="18"/>
      <w:szCs w:val="18"/>
    </w:rPr>
  </w:style>
  <w:style w:type="character" w:customStyle="1" w:styleId="imp2">
    <w:name w:val="imp2"/>
    <w:basedOn w:val="a0"/>
    <w:rsid w:val="00AF7D5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AF7D50"/>
  </w:style>
  <w:style w:type="character" w:customStyle="1" w:styleId="ellipsis2">
    <w:name w:val="ellipsis2"/>
    <w:basedOn w:val="a0"/>
    <w:rsid w:val="00AF7D50"/>
  </w:style>
  <w:style w:type="character" w:customStyle="1" w:styleId="a-more">
    <w:name w:val="a-more"/>
    <w:basedOn w:val="a0"/>
    <w:rsid w:val="00AF7D50"/>
  </w:style>
  <w:style w:type="character" w:customStyle="1" w:styleId="a-less">
    <w:name w:val="a-less"/>
    <w:basedOn w:val="a0"/>
    <w:rsid w:val="00AF7D50"/>
  </w:style>
  <w:style w:type="character" w:customStyle="1" w:styleId="userlinkmenu">
    <w:name w:val="userlink_menu"/>
    <w:basedOn w:val="a0"/>
    <w:rsid w:val="00AF7D50"/>
  </w:style>
  <w:style w:type="character" w:customStyle="1" w:styleId="floathint-marker1">
    <w:name w:val="floathint-marker1"/>
    <w:basedOn w:val="a0"/>
    <w:rsid w:val="00AF7D50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0A1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1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85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7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6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0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8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155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7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36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130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7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4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fssprus.ru/" TargetMode="External"/><Relationship Id="rId18" Type="http://schemas.openxmlformats.org/officeDocument/2006/relationships/hyperlink" Target="http://www.b2b-mrsk.ru/download.html?file=file%2F206865079.pdf&amp;title=%D0%98%D0%B7%D0%BC%D0%B5%D0%BD%D0%B5%D0%BD%D0%B8%D0%B5+%D0%B2+%D0%B8%D0%B7%D0%B2%D0%B5%D1%89%D0%B5%D0%BD%D0%B8%D0%B5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320329" TargetMode="External"/><Relationship Id="rId12" Type="http://schemas.openxmlformats.org/officeDocument/2006/relationships/hyperlink" Target="https://bankrot.fedresurs.ru/" TargetMode="External"/><Relationship Id="rId17" Type="http://schemas.openxmlformats.org/officeDocument/2006/relationships/hyperlink" Target="http://www.b2b-mrsk.ru/download.html?file=file%2F205024248.zip&amp;title=%D0%9A%D0%94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4891553.zip&amp;title=%D0%9F%D1%80%D0%BE%D0%B5%D0%BA%D1%82+%D1%87%D0%B0%D1%81%D1%82%D1%8C3.zip" TargetMode="External"/><Relationship Id="rId20" Type="http://schemas.openxmlformats.org/officeDocument/2006/relationships/hyperlink" Target="http://www.b2b-mrsk.ru/market/view.html?id=977944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hyperlink" Target="http://zakupki.gov.ru/" TargetMode="External"/><Relationship Id="rId5" Type="http://schemas.openxmlformats.org/officeDocument/2006/relationships/hyperlink" Target="http://www.b2b-mrsk.ru/market/view.html?id=977957" TargetMode="External"/><Relationship Id="rId15" Type="http://schemas.openxmlformats.org/officeDocument/2006/relationships/hyperlink" Target="http://www.b2b-mrsk.ru/download.html?file=file%2F204891551.zip&amp;title=%D0%9F%D1%80%D0%BE%D0%B5%D0%BA%D1%82+%D1%87%D0%B0%D1%81%D1%82%D1%8C2.zip" TargetMode="External"/><Relationship Id="rId10" Type="http://schemas.openxmlformats.org/officeDocument/2006/relationships/hyperlink" Target="mailto:Konstantinova-OK%40te.ru" TargetMode="External"/><Relationship Id="rId19" Type="http://schemas.openxmlformats.org/officeDocument/2006/relationships/hyperlink" Target="http://www.b2b-mrsk.ru/download.html?file=file%2F207557648.pdf&amp;title=%D0%98%D0%B7%D0%BC%D0%B5%D0%BD%D0%B5%D0%BD%D0%B8%D0%B5+%D0%B2+%D0%B8%D0%B7%D0%B2%D0%B5%D1%89%D0%B5%D0%BD%D0%B8%D0%B5+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204891550.zip&amp;title=%D0%9F%D1%80%D0%BE%D0%B5%D0%BA%D1%82+%D1%87%D0%B0%D1%81%D1%82%D1%8C1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Родионова Мария Николаевна</cp:lastModifiedBy>
  <cp:revision>6</cp:revision>
  <cp:lastPrinted>2018-04-11T04:58:00Z</cp:lastPrinted>
  <dcterms:created xsi:type="dcterms:W3CDTF">2017-02-21T04:43:00Z</dcterms:created>
  <dcterms:modified xsi:type="dcterms:W3CDTF">2018-04-11T04:58:00Z</dcterms:modified>
</cp:coreProperties>
</file>