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E77" w:rsidRDefault="002D4E77" w:rsidP="002D4E77">
      <w:pPr>
        <w:spacing w:after="0" w:line="240" w:lineRule="auto"/>
        <w:jc w:val="both"/>
        <w:outlineLvl w:val="0"/>
        <w:rPr>
          <w:rFonts w:ascii="Times New Roman" w:eastAsia="Times New Roman" w:hAnsi="Times New Roman" w:cs="Times New Roman"/>
          <w:b/>
          <w:bCs/>
          <w:color w:val="000000"/>
          <w:kern w:val="36"/>
          <w:sz w:val="24"/>
          <w:szCs w:val="24"/>
          <w:lang w:eastAsia="ru-RU"/>
        </w:rPr>
      </w:pPr>
      <w:bookmarkStart w:id="0" w:name="_GoBack"/>
      <w:bookmarkEnd w:id="0"/>
      <w:r w:rsidRPr="002D4E77">
        <w:rPr>
          <w:rFonts w:ascii="Times New Roman" w:eastAsia="Times New Roman" w:hAnsi="Times New Roman" w:cs="Times New Roman"/>
          <w:b/>
          <w:bCs/>
          <w:color w:val="000000"/>
          <w:kern w:val="36"/>
          <w:sz w:val="24"/>
          <w:szCs w:val="24"/>
          <w:lang w:eastAsia="ru-RU"/>
        </w:rPr>
        <w:t>Запрос цен № 812977</w:t>
      </w:r>
    </w:p>
    <w:p w:rsidR="002D4E77" w:rsidRPr="002D4E77" w:rsidRDefault="002D4E77" w:rsidP="002D4E77">
      <w:pPr>
        <w:spacing w:after="0" w:line="240" w:lineRule="auto"/>
        <w:jc w:val="both"/>
        <w:outlineLvl w:val="0"/>
        <w:rPr>
          <w:rFonts w:ascii="Times New Roman" w:eastAsia="Times New Roman" w:hAnsi="Times New Roman" w:cs="Times New Roman"/>
          <w:b/>
          <w:bCs/>
          <w:color w:val="000000"/>
          <w:kern w:val="36"/>
          <w:sz w:val="24"/>
          <w:szCs w:val="24"/>
          <w:lang w:eastAsia="ru-RU"/>
        </w:rPr>
      </w:pPr>
      <w:r w:rsidRPr="002D4E77">
        <w:rPr>
          <w:rFonts w:ascii="Times New Roman" w:eastAsia="Times New Roman" w:hAnsi="Times New Roman" w:cs="Times New Roman"/>
          <w:b/>
          <w:bCs/>
          <w:color w:val="000000"/>
          <w:kern w:val="36"/>
          <w:sz w:val="24"/>
          <w:szCs w:val="24"/>
          <w:lang w:eastAsia="ru-RU"/>
        </w:rPr>
        <w:t xml:space="preserve">Запрос цен на выполнение </w:t>
      </w:r>
      <w:proofErr w:type="spellStart"/>
      <w:r w:rsidRPr="002D4E77">
        <w:rPr>
          <w:rFonts w:ascii="Times New Roman" w:eastAsia="Times New Roman" w:hAnsi="Times New Roman" w:cs="Times New Roman"/>
          <w:b/>
          <w:bCs/>
          <w:color w:val="000000"/>
          <w:kern w:val="36"/>
          <w:sz w:val="24"/>
          <w:szCs w:val="24"/>
          <w:lang w:eastAsia="ru-RU"/>
        </w:rPr>
        <w:t>предпроектного</w:t>
      </w:r>
      <w:proofErr w:type="spellEnd"/>
      <w:r w:rsidRPr="002D4E77">
        <w:rPr>
          <w:rFonts w:ascii="Times New Roman" w:eastAsia="Times New Roman" w:hAnsi="Times New Roman" w:cs="Times New Roman"/>
          <w:b/>
          <w:bCs/>
          <w:color w:val="000000"/>
          <w:kern w:val="36"/>
          <w:sz w:val="24"/>
          <w:szCs w:val="24"/>
          <w:lang w:eastAsia="ru-RU"/>
        </w:rPr>
        <w:t xml:space="preserve"> обследования объекта по реконструкции ПС 35/10 </w:t>
      </w:r>
      <w:proofErr w:type="spellStart"/>
      <w:r w:rsidRPr="002D4E77">
        <w:rPr>
          <w:rFonts w:ascii="Times New Roman" w:eastAsia="Times New Roman" w:hAnsi="Times New Roman" w:cs="Times New Roman"/>
          <w:b/>
          <w:bCs/>
          <w:color w:val="000000"/>
          <w:kern w:val="36"/>
          <w:sz w:val="24"/>
          <w:szCs w:val="24"/>
          <w:lang w:eastAsia="ru-RU"/>
        </w:rPr>
        <w:t>кВ</w:t>
      </w:r>
      <w:proofErr w:type="spellEnd"/>
      <w:r w:rsidRPr="002D4E77">
        <w:rPr>
          <w:rFonts w:ascii="Times New Roman" w:eastAsia="Times New Roman" w:hAnsi="Times New Roman" w:cs="Times New Roman"/>
          <w:b/>
          <w:bCs/>
          <w:color w:val="000000"/>
          <w:kern w:val="36"/>
          <w:sz w:val="24"/>
          <w:szCs w:val="24"/>
          <w:lang w:eastAsia="ru-RU"/>
        </w:rPr>
        <w:t xml:space="preserve"> Комсомольская (замена силовых трансформаторов 1х5,6 МВА на 1х10 МВА, масляных выключателей В-35 </w:t>
      </w:r>
      <w:proofErr w:type="spellStart"/>
      <w:r w:rsidRPr="002D4E77">
        <w:rPr>
          <w:rFonts w:ascii="Times New Roman" w:eastAsia="Times New Roman" w:hAnsi="Times New Roman" w:cs="Times New Roman"/>
          <w:b/>
          <w:bCs/>
          <w:color w:val="000000"/>
          <w:kern w:val="36"/>
          <w:sz w:val="24"/>
          <w:szCs w:val="24"/>
          <w:lang w:eastAsia="ru-RU"/>
        </w:rPr>
        <w:t>кВ</w:t>
      </w:r>
      <w:proofErr w:type="spellEnd"/>
      <w:r w:rsidRPr="002D4E77">
        <w:rPr>
          <w:rFonts w:ascii="Times New Roman" w:eastAsia="Times New Roman" w:hAnsi="Times New Roman" w:cs="Times New Roman"/>
          <w:b/>
          <w:bCs/>
          <w:color w:val="000000"/>
          <w:kern w:val="36"/>
          <w:sz w:val="24"/>
          <w:szCs w:val="24"/>
          <w:lang w:eastAsia="ru-RU"/>
        </w:rPr>
        <w:t xml:space="preserve"> на </w:t>
      </w:r>
      <w:proofErr w:type="spellStart"/>
      <w:r w:rsidRPr="002D4E77">
        <w:rPr>
          <w:rFonts w:ascii="Times New Roman" w:eastAsia="Times New Roman" w:hAnsi="Times New Roman" w:cs="Times New Roman"/>
          <w:b/>
          <w:bCs/>
          <w:color w:val="000000"/>
          <w:kern w:val="36"/>
          <w:sz w:val="24"/>
          <w:szCs w:val="24"/>
          <w:lang w:eastAsia="ru-RU"/>
        </w:rPr>
        <w:t>элегазовые</w:t>
      </w:r>
      <w:proofErr w:type="spellEnd"/>
      <w:r w:rsidRPr="002D4E77">
        <w:rPr>
          <w:rFonts w:ascii="Times New Roman" w:eastAsia="Times New Roman" w:hAnsi="Times New Roman" w:cs="Times New Roman"/>
          <w:b/>
          <w:bCs/>
          <w:color w:val="000000"/>
          <w:kern w:val="36"/>
          <w:sz w:val="24"/>
          <w:szCs w:val="24"/>
          <w:lang w:eastAsia="ru-RU"/>
        </w:rPr>
        <w:t xml:space="preserve"> выключатели КРУН-10) Южное ТПО филиала АО...</w:t>
      </w:r>
    </w:p>
    <w:p w:rsidR="002D4E77" w:rsidRPr="002D4E77" w:rsidRDefault="002D4E77" w:rsidP="002D4E77">
      <w:pPr>
        <w:spacing w:after="0" w:line="343" w:lineRule="atLeast"/>
        <w:jc w:val="both"/>
        <w:rPr>
          <w:rFonts w:ascii="Times New Roman" w:eastAsia="Times New Roman" w:hAnsi="Times New Roman" w:cs="Times New Roman"/>
          <w:color w:val="E4002B"/>
          <w:sz w:val="24"/>
          <w:szCs w:val="24"/>
          <w:lang w:eastAsia="ru-RU"/>
        </w:rPr>
      </w:pPr>
      <w:r w:rsidRPr="002D4E77">
        <w:rPr>
          <w:rFonts w:ascii="Times New Roman" w:eastAsia="Times New Roman" w:hAnsi="Times New Roman" w:cs="Times New Roman"/>
          <w:color w:val="E4002B"/>
          <w:sz w:val="24"/>
          <w:szCs w:val="24"/>
          <w:lang w:eastAsia="ru-RU"/>
        </w:rPr>
        <w:t>Подать заявку могут только победители конкурса на право заключения рамочного соглашения № 47962 по лоту № 1</w:t>
      </w:r>
    </w:p>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hyperlink r:id="rId5" w:history="1">
        <w:r w:rsidRPr="002D4E77">
          <w:rPr>
            <w:rFonts w:ascii="Times New Roman" w:eastAsia="Times New Roman" w:hAnsi="Times New Roman" w:cs="Times New Roman"/>
            <w:color w:val="2283C3"/>
            <w:sz w:val="24"/>
            <w:szCs w:val="24"/>
            <w:lang w:eastAsia="ru-RU"/>
          </w:rPr>
          <w:t>Смотреть конкурс № 47962 &gt;&gt;</w:t>
        </w:r>
      </w:hyperlink>
    </w:p>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Приём заявок завершается 27.04.2017 в 11:00 по московскому времени</w:t>
      </w:r>
      <w:r w:rsidRPr="002D4E77">
        <w:rPr>
          <w:rFonts w:ascii="Times New Roman" w:eastAsia="Times New Roman" w:hAnsi="Times New Roman" w:cs="Times New Roman"/>
          <w:color w:val="E4002B"/>
          <w:sz w:val="24"/>
          <w:szCs w:val="24"/>
          <w:lang w:eastAsia="ru-RU"/>
        </w:rPr>
        <w:t xml:space="preserve"> (через 10 суток, 13 минут и 49 секунд) </w:t>
      </w:r>
      <w:r w:rsidRPr="002D4E77">
        <w:rPr>
          <w:rFonts w:ascii="Times New Roman" w:eastAsia="Times New Roman" w:hAnsi="Times New Roman" w:cs="Times New Roman"/>
          <w:vanish/>
          <w:color w:val="E4002B"/>
          <w:sz w:val="24"/>
          <w:szCs w:val="24"/>
          <w:lang w:eastAsia="ru-RU"/>
        </w:rPr>
        <w:t xml:space="preserve">(завершён) </w:t>
      </w:r>
      <w:r w:rsidRPr="002D4E77">
        <w:rPr>
          <w:rFonts w:ascii="Times New Roman" w:eastAsia="Times New Roman" w:hAnsi="Times New Roman" w:cs="Times New Roman"/>
          <w:vanish/>
          <w:color w:val="E4002B"/>
          <w:sz w:val="24"/>
          <w:szCs w:val="24"/>
          <w:lang w:eastAsia="ru-RU"/>
        </w:rPr>
        <w:br/>
      </w:r>
      <w:r w:rsidRPr="002D4E77">
        <w:rPr>
          <w:rFonts w:ascii="Times New Roman" w:eastAsia="Times New Roman" w:hAnsi="Times New Roman" w:cs="Times New Roman"/>
          <w:b/>
          <w:bCs/>
          <w:vanish/>
          <w:color w:val="E4002B"/>
          <w:sz w:val="24"/>
          <w:szCs w:val="24"/>
          <w:lang w:eastAsia="ru-RU"/>
        </w:rPr>
        <w:t>Не удалось обновить дату и время окончания процедуры! Проверьте соединение с интернетом и обновите страницу!</w:t>
      </w:r>
      <w:r w:rsidRPr="002D4E77">
        <w:rPr>
          <w:rFonts w:ascii="Times New Roman" w:eastAsia="Times New Roman" w:hAnsi="Times New Roman" w:cs="Times New Roman"/>
          <w:vanish/>
          <w:color w:val="E4002B"/>
          <w:sz w:val="24"/>
          <w:szCs w:val="24"/>
          <w:lang w:eastAsia="ru-RU"/>
        </w:rPr>
        <w:t xml:space="preserve"> </w:t>
      </w:r>
      <w:r w:rsidRPr="002D4E77">
        <w:rPr>
          <w:rFonts w:ascii="Times New Roman" w:eastAsia="Times New Roman" w:hAnsi="Times New Roman" w:cs="Times New Roman"/>
          <w:color w:val="000000"/>
          <w:sz w:val="24"/>
          <w:szCs w:val="24"/>
          <w:lang w:eastAsia="ru-RU"/>
        </w:rPr>
        <w:t>.</w:t>
      </w:r>
    </w:p>
    <w:p w:rsidR="002D4E77" w:rsidRPr="002D4E77" w:rsidRDefault="002D4E77" w:rsidP="002D4E77">
      <w:pPr>
        <w:numPr>
          <w:ilvl w:val="0"/>
          <w:numId w:val="1"/>
        </w:numPr>
        <w:pBdr>
          <w:bottom w:val="single" w:sz="12" w:space="4" w:color="EBEBEB"/>
        </w:pBdr>
        <w:spacing w:after="0" w:line="343" w:lineRule="atLeast"/>
        <w:ind w:left="0" w:firstLine="0"/>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Извещение</w:t>
      </w:r>
    </w:p>
    <w:p w:rsidR="002D4E77" w:rsidRPr="002D4E77" w:rsidRDefault="002D4E77" w:rsidP="002D4E77">
      <w:pPr>
        <w:numPr>
          <w:ilvl w:val="0"/>
          <w:numId w:val="1"/>
        </w:numPr>
        <w:pBdr>
          <w:bottom w:val="single" w:sz="12" w:space="4" w:color="EBEBEB"/>
        </w:pBdr>
        <w:spacing w:after="0" w:line="343" w:lineRule="atLeast"/>
        <w:ind w:left="0" w:firstLine="0"/>
        <w:jc w:val="both"/>
        <w:rPr>
          <w:rFonts w:ascii="Times New Roman" w:eastAsia="Times New Roman" w:hAnsi="Times New Roman" w:cs="Times New Roman"/>
          <w:color w:val="000000"/>
          <w:sz w:val="24"/>
          <w:szCs w:val="24"/>
          <w:lang w:eastAsia="ru-RU"/>
        </w:rPr>
      </w:pPr>
      <w:hyperlink r:id="rId6" w:history="1">
        <w:r w:rsidRPr="002D4E77">
          <w:rPr>
            <w:rFonts w:ascii="Times New Roman" w:eastAsia="Times New Roman" w:hAnsi="Times New Roman" w:cs="Times New Roman"/>
            <w:color w:val="2283C3"/>
            <w:sz w:val="24"/>
            <w:szCs w:val="24"/>
            <w:lang w:eastAsia="ru-RU"/>
          </w:rPr>
          <w:t>Разъяснения - 0</w:t>
        </w:r>
      </w:hyperlink>
    </w:p>
    <w:p w:rsidR="002D4E77" w:rsidRPr="002D4E77" w:rsidRDefault="002D4E77" w:rsidP="002D4E77">
      <w:pPr>
        <w:numPr>
          <w:ilvl w:val="0"/>
          <w:numId w:val="1"/>
        </w:numPr>
        <w:pBdr>
          <w:bottom w:val="single" w:sz="12" w:space="4" w:color="EBEBEB"/>
        </w:pBdr>
        <w:spacing w:after="0" w:line="343" w:lineRule="atLeast"/>
        <w:ind w:left="0" w:firstLine="0"/>
        <w:jc w:val="both"/>
        <w:rPr>
          <w:rFonts w:ascii="Times New Roman" w:eastAsia="Times New Roman" w:hAnsi="Times New Roman" w:cs="Times New Roman"/>
          <w:color w:val="000000"/>
          <w:sz w:val="24"/>
          <w:szCs w:val="24"/>
          <w:lang w:eastAsia="ru-RU"/>
        </w:rPr>
      </w:pPr>
      <w:hyperlink r:id="rId7" w:history="1">
        <w:r w:rsidRPr="002D4E77">
          <w:rPr>
            <w:rFonts w:ascii="Times New Roman" w:eastAsia="Times New Roman" w:hAnsi="Times New Roman" w:cs="Times New Roman"/>
            <w:color w:val="2283C3"/>
            <w:sz w:val="24"/>
            <w:szCs w:val="24"/>
            <w:lang w:eastAsia="ru-RU"/>
          </w:rPr>
          <w:t>Приглашения к участию - 0</w:t>
        </w:r>
      </w:hyperlink>
    </w:p>
    <w:p w:rsidR="002D4E77" w:rsidRPr="002D4E77" w:rsidRDefault="002D4E77" w:rsidP="002D4E77">
      <w:pPr>
        <w:numPr>
          <w:ilvl w:val="0"/>
          <w:numId w:val="1"/>
        </w:numPr>
        <w:pBdr>
          <w:bottom w:val="single" w:sz="12" w:space="4" w:color="EBEBEB"/>
        </w:pBdr>
        <w:spacing w:after="0" w:line="343" w:lineRule="atLeast"/>
        <w:ind w:left="0" w:firstLine="0"/>
        <w:jc w:val="both"/>
        <w:rPr>
          <w:rFonts w:ascii="Times New Roman" w:eastAsia="Times New Roman" w:hAnsi="Times New Roman" w:cs="Times New Roman"/>
          <w:color w:val="000000"/>
          <w:sz w:val="24"/>
          <w:szCs w:val="24"/>
          <w:lang w:eastAsia="ru-RU"/>
        </w:rPr>
      </w:pPr>
      <w:hyperlink r:id="rId8" w:history="1">
        <w:r w:rsidRPr="002D4E77">
          <w:rPr>
            <w:rFonts w:ascii="Times New Roman" w:eastAsia="Times New Roman" w:hAnsi="Times New Roman" w:cs="Times New Roman"/>
            <w:color w:val="2283C3"/>
            <w:sz w:val="24"/>
            <w:szCs w:val="24"/>
            <w:lang w:eastAsia="ru-RU"/>
          </w:rPr>
          <w:t>Статистика посещений - 10</w:t>
        </w:r>
      </w:hyperlink>
    </w:p>
    <w:p w:rsidR="002D4E77" w:rsidRPr="002D4E77" w:rsidRDefault="002D4E77" w:rsidP="002D4E77">
      <w:pPr>
        <w:numPr>
          <w:ilvl w:val="0"/>
          <w:numId w:val="1"/>
        </w:numPr>
        <w:pBdr>
          <w:bottom w:val="single" w:sz="12" w:space="4" w:color="EBEBEB"/>
        </w:pBdr>
        <w:spacing w:after="0" w:line="343" w:lineRule="atLeast"/>
        <w:ind w:left="0" w:firstLine="0"/>
        <w:jc w:val="both"/>
        <w:rPr>
          <w:rFonts w:ascii="Times New Roman" w:eastAsia="Times New Roman" w:hAnsi="Times New Roman" w:cs="Times New Roman"/>
          <w:color w:val="000000"/>
          <w:sz w:val="24"/>
          <w:szCs w:val="24"/>
          <w:lang w:eastAsia="ru-RU"/>
        </w:rPr>
      </w:pPr>
      <w:hyperlink r:id="rId9" w:history="1">
        <w:r w:rsidRPr="002D4E77">
          <w:rPr>
            <w:rFonts w:ascii="Times New Roman" w:eastAsia="Times New Roman" w:hAnsi="Times New Roman" w:cs="Times New Roman"/>
            <w:color w:val="2283C3"/>
            <w:sz w:val="24"/>
            <w:szCs w:val="24"/>
            <w:lang w:eastAsia="ru-RU"/>
          </w:rPr>
          <w:t>Поступившие заявки - 0</w:t>
        </w:r>
      </w:hyperlink>
    </w:p>
    <w:p w:rsidR="002D4E77" w:rsidRPr="002D4E77" w:rsidRDefault="002D4E77" w:rsidP="002D4E77">
      <w:pPr>
        <w:numPr>
          <w:ilvl w:val="0"/>
          <w:numId w:val="1"/>
        </w:numPr>
        <w:pBdr>
          <w:bottom w:val="single" w:sz="12" w:space="4" w:color="EBEBEB"/>
        </w:pBdr>
        <w:spacing w:after="0" w:line="343" w:lineRule="atLeast"/>
        <w:ind w:left="0" w:firstLine="0"/>
        <w:jc w:val="both"/>
        <w:rPr>
          <w:rFonts w:ascii="Times New Roman" w:eastAsia="Times New Roman" w:hAnsi="Times New Roman" w:cs="Times New Roman"/>
          <w:color w:val="000000"/>
          <w:sz w:val="24"/>
          <w:szCs w:val="24"/>
          <w:lang w:eastAsia="ru-RU"/>
        </w:rPr>
      </w:pPr>
      <w:hyperlink r:id="rId10" w:history="1">
        <w:r w:rsidRPr="002D4E77">
          <w:rPr>
            <w:rFonts w:ascii="Times New Roman" w:eastAsia="Times New Roman" w:hAnsi="Times New Roman" w:cs="Times New Roman"/>
            <w:color w:val="2283C3"/>
            <w:sz w:val="24"/>
            <w:szCs w:val="24"/>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2D4E77" w:rsidRPr="002D4E77" w:rsidTr="002D4E77">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2D4E77" w:rsidRPr="002D4E77">
              <w:trPr>
                <w:tblCellSpacing w:w="7" w:type="dxa"/>
              </w:trPr>
              <w:tc>
                <w:tcPr>
                  <w:tcW w:w="0" w:type="auto"/>
                  <w:shd w:val="clear" w:color="auto" w:fill="C7CCD3"/>
                  <w:tcMar>
                    <w:top w:w="75" w:type="dxa"/>
                    <w:left w:w="75" w:type="dxa"/>
                    <w:bottom w:w="75" w:type="dxa"/>
                    <w:right w:w="75" w:type="dxa"/>
                  </w:tcMar>
                  <w:hideMark/>
                </w:tcPr>
                <w:p w:rsidR="002D4E77" w:rsidRPr="002D4E77" w:rsidRDefault="002D4E77" w:rsidP="002D4E77">
                  <w:pPr>
                    <w:shd w:val="clear" w:color="auto" w:fill="C7CCD3"/>
                    <w:spacing w:after="0" w:line="288" w:lineRule="auto"/>
                    <w:jc w:val="both"/>
                    <w:outlineLvl w:val="2"/>
                    <w:rPr>
                      <w:rFonts w:ascii="Times New Roman" w:eastAsia="Times New Roman" w:hAnsi="Times New Roman" w:cs="Times New Roman"/>
                      <w:color w:val="333333"/>
                      <w:sz w:val="24"/>
                      <w:szCs w:val="24"/>
                      <w:lang w:eastAsia="ru-RU"/>
                    </w:rPr>
                  </w:pPr>
                  <w:r w:rsidRPr="002D4E77">
                    <w:rPr>
                      <w:rFonts w:ascii="Times New Roman" w:eastAsia="Times New Roman" w:hAnsi="Times New Roman" w:cs="Times New Roman"/>
                      <w:color w:val="333333"/>
                      <w:sz w:val="24"/>
                      <w:szCs w:val="24"/>
                      <w:lang w:eastAsia="ru-RU"/>
                    </w:rPr>
                    <w:t xml:space="preserve">Запрос цен на выполнение </w:t>
                  </w:r>
                  <w:proofErr w:type="spellStart"/>
                  <w:r w:rsidRPr="002D4E77">
                    <w:rPr>
                      <w:rFonts w:ascii="Times New Roman" w:eastAsia="Times New Roman" w:hAnsi="Times New Roman" w:cs="Times New Roman"/>
                      <w:color w:val="333333"/>
                      <w:sz w:val="24"/>
                      <w:szCs w:val="24"/>
                      <w:lang w:eastAsia="ru-RU"/>
                    </w:rPr>
                    <w:t>предпроектного</w:t>
                  </w:r>
                  <w:proofErr w:type="spellEnd"/>
                  <w:r w:rsidRPr="002D4E77">
                    <w:rPr>
                      <w:rFonts w:ascii="Times New Roman" w:eastAsia="Times New Roman" w:hAnsi="Times New Roman" w:cs="Times New Roman"/>
                      <w:color w:val="333333"/>
                      <w:sz w:val="24"/>
                      <w:szCs w:val="24"/>
                      <w:lang w:eastAsia="ru-RU"/>
                    </w:rPr>
                    <w:t xml:space="preserve"> обследования объекта по реконструкции ПС 35/10 </w:t>
                  </w:r>
                  <w:proofErr w:type="spellStart"/>
                  <w:r w:rsidRPr="002D4E77">
                    <w:rPr>
                      <w:rFonts w:ascii="Times New Roman" w:eastAsia="Times New Roman" w:hAnsi="Times New Roman" w:cs="Times New Roman"/>
                      <w:color w:val="333333"/>
                      <w:sz w:val="24"/>
                      <w:szCs w:val="24"/>
                      <w:lang w:eastAsia="ru-RU"/>
                    </w:rPr>
                    <w:t>кВ</w:t>
                  </w:r>
                  <w:proofErr w:type="spellEnd"/>
                  <w:r w:rsidRPr="002D4E77">
                    <w:rPr>
                      <w:rFonts w:ascii="Times New Roman" w:eastAsia="Times New Roman" w:hAnsi="Times New Roman" w:cs="Times New Roman"/>
                      <w:color w:val="333333"/>
                      <w:sz w:val="24"/>
                      <w:szCs w:val="24"/>
                      <w:lang w:eastAsia="ru-RU"/>
                    </w:rPr>
                    <w:t xml:space="preserve"> Комсомольская (замена силовых трансформаторов 1х5,6 МВА на 1х10 МВА, масляных выключателей В-35 </w:t>
                  </w:r>
                  <w:proofErr w:type="spellStart"/>
                  <w:r w:rsidRPr="002D4E77">
                    <w:rPr>
                      <w:rFonts w:ascii="Times New Roman" w:eastAsia="Times New Roman" w:hAnsi="Times New Roman" w:cs="Times New Roman"/>
                      <w:color w:val="333333"/>
                      <w:sz w:val="24"/>
                      <w:szCs w:val="24"/>
                      <w:lang w:eastAsia="ru-RU"/>
                    </w:rPr>
                    <w:t>кВ</w:t>
                  </w:r>
                  <w:proofErr w:type="spellEnd"/>
                  <w:r w:rsidRPr="002D4E77">
                    <w:rPr>
                      <w:rFonts w:ascii="Times New Roman" w:eastAsia="Times New Roman" w:hAnsi="Times New Roman" w:cs="Times New Roman"/>
                      <w:color w:val="333333"/>
                      <w:sz w:val="24"/>
                      <w:szCs w:val="24"/>
                      <w:lang w:eastAsia="ru-RU"/>
                    </w:rPr>
                    <w:t xml:space="preserve"> на </w:t>
                  </w:r>
                  <w:proofErr w:type="spellStart"/>
                  <w:r w:rsidRPr="002D4E77">
                    <w:rPr>
                      <w:rFonts w:ascii="Times New Roman" w:eastAsia="Times New Roman" w:hAnsi="Times New Roman" w:cs="Times New Roman"/>
                      <w:color w:val="333333"/>
                      <w:sz w:val="24"/>
                      <w:szCs w:val="24"/>
                      <w:lang w:eastAsia="ru-RU"/>
                    </w:rPr>
                    <w:t>элегазовые</w:t>
                  </w:r>
                  <w:proofErr w:type="spellEnd"/>
                  <w:r w:rsidRPr="002D4E77">
                    <w:rPr>
                      <w:rFonts w:ascii="Times New Roman" w:eastAsia="Times New Roman" w:hAnsi="Times New Roman" w:cs="Times New Roman"/>
                      <w:color w:val="333333"/>
                      <w:sz w:val="24"/>
                      <w:szCs w:val="24"/>
                      <w:lang w:eastAsia="ru-RU"/>
                    </w:rPr>
                    <w:t xml:space="preserve"> выключатели КРУН-10) Южное ТПО филиала АО «</w:t>
                  </w:r>
                  <w:proofErr w:type="spellStart"/>
                  <w:r w:rsidRPr="002D4E77">
                    <w:rPr>
                      <w:rFonts w:ascii="Times New Roman" w:eastAsia="Times New Roman" w:hAnsi="Times New Roman" w:cs="Times New Roman"/>
                      <w:color w:val="333333"/>
                      <w:sz w:val="24"/>
                      <w:szCs w:val="24"/>
                      <w:lang w:eastAsia="ru-RU"/>
                    </w:rPr>
                    <w:t>Тюме</w:t>
                  </w:r>
                  <w:proofErr w:type="spellEnd"/>
                  <w:r w:rsidRPr="002D4E77">
                    <w:rPr>
                      <w:rFonts w:ascii="Times New Roman" w:eastAsia="Times New Roman" w:hAnsi="Times New Roman" w:cs="Times New Roman"/>
                      <w:color w:val="333333"/>
                      <w:sz w:val="24"/>
                      <w:szCs w:val="24"/>
                      <w:lang w:eastAsia="ru-RU"/>
                    </w:rPr>
                    <w:t xml:space="preserve">... Развернуть </w:t>
                  </w:r>
                </w:p>
                <w:p w:rsidR="002D4E77" w:rsidRDefault="002D4E77" w:rsidP="002D4E77">
                  <w:pPr>
                    <w:shd w:val="clear" w:color="auto" w:fill="C7CCD3"/>
                    <w:spacing w:after="0" w:line="288" w:lineRule="auto"/>
                    <w:jc w:val="both"/>
                    <w:outlineLvl w:val="2"/>
                    <w:rPr>
                      <w:rFonts w:ascii="Times New Roman" w:eastAsia="Times New Roman" w:hAnsi="Times New Roman" w:cs="Times New Roman"/>
                      <w:color w:val="333333"/>
                      <w:sz w:val="24"/>
                      <w:szCs w:val="24"/>
                      <w:lang w:eastAsia="ru-RU"/>
                    </w:rPr>
                  </w:pPr>
                  <w:r w:rsidRPr="002D4E77">
                    <w:rPr>
                      <w:rFonts w:ascii="Times New Roman" w:eastAsia="Times New Roman" w:hAnsi="Times New Roman" w:cs="Times New Roman"/>
                      <w:color w:val="333333"/>
                      <w:sz w:val="24"/>
                      <w:szCs w:val="24"/>
                      <w:lang w:eastAsia="ru-RU"/>
                    </w:rPr>
                    <w:t xml:space="preserve">Запрос цен на выполнение </w:t>
                  </w:r>
                  <w:proofErr w:type="spellStart"/>
                  <w:r w:rsidRPr="002D4E77">
                    <w:rPr>
                      <w:rFonts w:ascii="Times New Roman" w:eastAsia="Times New Roman" w:hAnsi="Times New Roman" w:cs="Times New Roman"/>
                      <w:color w:val="333333"/>
                      <w:sz w:val="24"/>
                      <w:szCs w:val="24"/>
                      <w:lang w:eastAsia="ru-RU"/>
                    </w:rPr>
                    <w:t>предпроектного</w:t>
                  </w:r>
                  <w:proofErr w:type="spellEnd"/>
                  <w:r w:rsidRPr="002D4E77">
                    <w:rPr>
                      <w:rFonts w:ascii="Times New Roman" w:eastAsia="Times New Roman" w:hAnsi="Times New Roman" w:cs="Times New Roman"/>
                      <w:color w:val="333333"/>
                      <w:sz w:val="24"/>
                      <w:szCs w:val="24"/>
                      <w:lang w:eastAsia="ru-RU"/>
                    </w:rPr>
                    <w:t xml:space="preserve"> обследования объекта по реконструкции ПС 35/10 </w:t>
                  </w:r>
                  <w:proofErr w:type="spellStart"/>
                  <w:r w:rsidRPr="002D4E77">
                    <w:rPr>
                      <w:rFonts w:ascii="Times New Roman" w:eastAsia="Times New Roman" w:hAnsi="Times New Roman" w:cs="Times New Roman"/>
                      <w:color w:val="333333"/>
                      <w:sz w:val="24"/>
                      <w:szCs w:val="24"/>
                      <w:lang w:eastAsia="ru-RU"/>
                    </w:rPr>
                    <w:t>кВ</w:t>
                  </w:r>
                  <w:proofErr w:type="spellEnd"/>
                  <w:r w:rsidRPr="002D4E77">
                    <w:rPr>
                      <w:rFonts w:ascii="Times New Roman" w:eastAsia="Times New Roman" w:hAnsi="Times New Roman" w:cs="Times New Roman"/>
                      <w:color w:val="333333"/>
                      <w:sz w:val="24"/>
                      <w:szCs w:val="24"/>
                      <w:lang w:eastAsia="ru-RU"/>
                    </w:rPr>
                    <w:t xml:space="preserve"> Комсомольская (замена силовых трансформаторов 1х5,6 МВА на 1х10 МВА, масляных выключателей В-35 </w:t>
                  </w:r>
                  <w:proofErr w:type="spellStart"/>
                  <w:r w:rsidRPr="002D4E77">
                    <w:rPr>
                      <w:rFonts w:ascii="Times New Roman" w:eastAsia="Times New Roman" w:hAnsi="Times New Roman" w:cs="Times New Roman"/>
                      <w:color w:val="333333"/>
                      <w:sz w:val="24"/>
                      <w:szCs w:val="24"/>
                      <w:lang w:eastAsia="ru-RU"/>
                    </w:rPr>
                    <w:t>кВ</w:t>
                  </w:r>
                  <w:proofErr w:type="spellEnd"/>
                  <w:r w:rsidRPr="002D4E77">
                    <w:rPr>
                      <w:rFonts w:ascii="Times New Roman" w:eastAsia="Times New Roman" w:hAnsi="Times New Roman" w:cs="Times New Roman"/>
                      <w:color w:val="333333"/>
                      <w:sz w:val="24"/>
                      <w:szCs w:val="24"/>
                      <w:lang w:eastAsia="ru-RU"/>
                    </w:rPr>
                    <w:t xml:space="preserve"> на </w:t>
                  </w:r>
                  <w:proofErr w:type="spellStart"/>
                  <w:r w:rsidRPr="002D4E77">
                    <w:rPr>
                      <w:rFonts w:ascii="Times New Roman" w:eastAsia="Times New Roman" w:hAnsi="Times New Roman" w:cs="Times New Roman"/>
                      <w:color w:val="333333"/>
                      <w:sz w:val="24"/>
                      <w:szCs w:val="24"/>
                      <w:lang w:eastAsia="ru-RU"/>
                    </w:rPr>
                    <w:t>элегазовые</w:t>
                  </w:r>
                  <w:proofErr w:type="spellEnd"/>
                  <w:r w:rsidRPr="002D4E77">
                    <w:rPr>
                      <w:rFonts w:ascii="Times New Roman" w:eastAsia="Times New Roman" w:hAnsi="Times New Roman" w:cs="Times New Roman"/>
                      <w:color w:val="333333"/>
                      <w:sz w:val="24"/>
                      <w:szCs w:val="24"/>
                      <w:lang w:eastAsia="ru-RU"/>
                    </w:rPr>
                    <w:t xml:space="preserve"> выключатели КРУН-10) Южное ТПО филиала АО «</w:t>
                  </w:r>
                  <w:proofErr w:type="spellStart"/>
                  <w:r w:rsidRPr="002D4E77">
                    <w:rPr>
                      <w:rFonts w:ascii="Times New Roman" w:eastAsia="Times New Roman" w:hAnsi="Times New Roman" w:cs="Times New Roman"/>
                      <w:color w:val="333333"/>
                      <w:sz w:val="24"/>
                      <w:szCs w:val="24"/>
                      <w:lang w:eastAsia="ru-RU"/>
                    </w:rPr>
                    <w:t>Тюменьэнерго</w:t>
                  </w:r>
                  <w:proofErr w:type="spellEnd"/>
                  <w:r w:rsidRPr="002D4E77">
                    <w:rPr>
                      <w:rFonts w:ascii="Times New Roman" w:eastAsia="Times New Roman" w:hAnsi="Times New Roman" w:cs="Times New Roman"/>
                      <w:color w:val="333333"/>
                      <w:sz w:val="24"/>
                      <w:szCs w:val="24"/>
                      <w:lang w:eastAsia="ru-RU"/>
                    </w:rPr>
                    <w:t>» - «Тюменские распределительные сети»</w:t>
                  </w:r>
                </w:p>
                <w:p w:rsidR="002D4E77" w:rsidRPr="002D4E77" w:rsidRDefault="002D4E77" w:rsidP="002D4E77">
                  <w:pPr>
                    <w:shd w:val="clear" w:color="auto" w:fill="C7CCD3"/>
                    <w:spacing w:after="0" w:line="288" w:lineRule="auto"/>
                    <w:jc w:val="both"/>
                    <w:outlineLvl w:val="2"/>
                    <w:rPr>
                      <w:rFonts w:ascii="Times New Roman" w:eastAsia="Times New Roman" w:hAnsi="Times New Roman" w:cs="Times New Roman"/>
                      <w:vanish/>
                      <w:color w:val="333333"/>
                      <w:sz w:val="24"/>
                      <w:szCs w:val="24"/>
                      <w:lang w:eastAsia="ru-RU"/>
                    </w:rPr>
                  </w:pPr>
                  <w:r w:rsidRPr="002D4E77">
                    <w:rPr>
                      <w:rFonts w:ascii="Times New Roman" w:eastAsia="Times New Roman" w:hAnsi="Times New Roman" w:cs="Times New Roman"/>
                      <w:color w:val="333333"/>
                      <w:sz w:val="24"/>
                      <w:szCs w:val="24"/>
                      <w:lang w:eastAsia="ru-RU"/>
                    </w:rPr>
                    <w:t xml:space="preserve">Выполнение </w:t>
                  </w:r>
                  <w:proofErr w:type="spellStart"/>
                  <w:r w:rsidRPr="002D4E77">
                    <w:rPr>
                      <w:rFonts w:ascii="Times New Roman" w:eastAsia="Times New Roman" w:hAnsi="Times New Roman" w:cs="Times New Roman"/>
                      <w:color w:val="333333"/>
                      <w:sz w:val="24"/>
                      <w:szCs w:val="24"/>
                      <w:lang w:eastAsia="ru-RU"/>
                    </w:rPr>
                    <w:t>предпроектного</w:t>
                  </w:r>
                  <w:proofErr w:type="spellEnd"/>
                  <w:r w:rsidRPr="002D4E77">
                    <w:rPr>
                      <w:rFonts w:ascii="Times New Roman" w:eastAsia="Times New Roman" w:hAnsi="Times New Roman" w:cs="Times New Roman"/>
                      <w:color w:val="333333"/>
                      <w:sz w:val="24"/>
                      <w:szCs w:val="24"/>
                      <w:lang w:eastAsia="ru-RU"/>
                    </w:rPr>
                    <w:t xml:space="preserve"> обследования объекта по ре-конструкции ПС 35/10 </w:t>
                  </w:r>
                  <w:proofErr w:type="spellStart"/>
                  <w:r w:rsidRPr="002D4E77">
                    <w:rPr>
                      <w:rFonts w:ascii="Times New Roman" w:eastAsia="Times New Roman" w:hAnsi="Times New Roman" w:cs="Times New Roman"/>
                      <w:color w:val="333333"/>
                      <w:sz w:val="24"/>
                      <w:szCs w:val="24"/>
                      <w:lang w:eastAsia="ru-RU"/>
                    </w:rPr>
                    <w:t>кВ</w:t>
                  </w:r>
                  <w:proofErr w:type="spellEnd"/>
                  <w:r w:rsidRPr="002D4E77">
                    <w:rPr>
                      <w:rFonts w:ascii="Times New Roman" w:eastAsia="Times New Roman" w:hAnsi="Times New Roman" w:cs="Times New Roman"/>
                      <w:color w:val="333333"/>
                      <w:sz w:val="24"/>
                      <w:szCs w:val="24"/>
                      <w:lang w:eastAsia="ru-RU"/>
                    </w:rPr>
                    <w:t xml:space="preserve"> Комсомольская (замена силовых трансформаторов 1х5,6 МВА на 1х10 МВА, масляных вы-</w:t>
                  </w:r>
                  <w:proofErr w:type="spellStart"/>
                  <w:r w:rsidRPr="002D4E77">
                    <w:rPr>
                      <w:rFonts w:ascii="Times New Roman" w:eastAsia="Times New Roman" w:hAnsi="Times New Roman" w:cs="Times New Roman"/>
                      <w:color w:val="333333"/>
                      <w:sz w:val="24"/>
                      <w:szCs w:val="24"/>
                      <w:lang w:eastAsia="ru-RU"/>
                    </w:rPr>
                    <w:t>ключателей</w:t>
                  </w:r>
                  <w:proofErr w:type="spellEnd"/>
                  <w:r w:rsidRPr="002D4E77">
                    <w:rPr>
                      <w:rFonts w:ascii="Times New Roman" w:eastAsia="Times New Roman" w:hAnsi="Times New Roman" w:cs="Times New Roman"/>
                      <w:color w:val="333333"/>
                      <w:sz w:val="24"/>
                      <w:szCs w:val="24"/>
                      <w:lang w:eastAsia="ru-RU"/>
                    </w:rPr>
                    <w:t xml:space="preserve"> В-35 </w:t>
                  </w:r>
                  <w:proofErr w:type="spellStart"/>
                  <w:r w:rsidRPr="002D4E77">
                    <w:rPr>
                      <w:rFonts w:ascii="Times New Roman" w:eastAsia="Times New Roman" w:hAnsi="Times New Roman" w:cs="Times New Roman"/>
                      <w:color w:val="333333"/>
                      <w:sz w:val="24"/>
                      <w:szCs w:val="24"/>
                      <w:lang w:eastAsia="ru-RU"/>
                    </w:rPr>
                    <w:t>кВ</w:t>
                  </w:r>
                  <w:proofErr w:type="spellEnd"/>
                  <w:r w:rsidRPr="002D4E77">
                    <w:rPr>
                      <w:rFonts w:ascii="Times New Roman" w:eastAsia="Times New Roman" w:hAnsi="Times New Roman" w:cs="Times New Roman"/>
                      <w:color w:val="333333"/>
                      <w:sz w:val="24"/>
                      <w:szCs w:val="24"/>
                      <w:lang w:eastAsia="ru-RU"/>
                    </w:rPr>
                    <w:t xml:space="preserve"> на </w:t>
                  </w:r>
                  <w:proofErr w:type="spellStart"/>
                  <w:r w:rsidRPr="002D4E77">
                    <w:rPr>
                      <w:rFonts w:ascii="Times New Roman" w:eastAsia="Times New Roman" w:hAnsi="Times New Roman" w:cs="Times New Roman"/>
                      <w:color w:val="333333"/>
                      <w:sz w:val="24"/>
                      <w:szCs w:val="24"/>
                      <w:lang w:eastAsia="ru-RU"/>
                    </w:rPr>
                    <w:t>элегазовые</w:t>
                  </w:r>
                  <w:proofErr w:type="spellEnd"/>
                  <w:r w:rsidRPr="002D4E77">
                    <w:rPr>
                      <w:rFonts w:ascii="Times New Roman" w:eastAsia="Times New Roman" w:hAnsi="Times New Roman" w:cs="Times New Roman"/>
                      <w:color w:val="333333"/>
                      <w:sz w:val="24"/>
                      <w:szCs w:val="24"/>
                      <w:lang w:eastAsia="ru-RU"/>
                    </w:rPr>
                    <w:t xml:space="preserve"> выключатели КРУН-10) Южное ТПО филиала АО «</w:t>
                  </w:r>
                  <w:proofErr w:type="spellStart"/>
                  <w:r w:rsidRPr="002D4E77">
                    <w:rPr>
                      <w:rFonts w:ascii="Times New Roman" w:eastAsia="Times New Roman" w:hAnsi="Times New Roman" w:cs="Times New Roman"/>
                      <w:color w:val="333333"/>
                      <w:sz w:val="24"/>
                      <w:szCs w:val="24"/>
                      <w:lang w:eastAsia="ru-RU"/>
                    </w:rPr>
                    <w:t>Тюменьэнерго</w:t>
                  </w:r>
                  <w:proofErr w:type="spellEnd"/>
                  <w:r w:rsidRPr="002D4E77">
                    <w:rPr>
                      <w:rFonts w:ascii="Times New Roman" w:eastAsia="Times New Roman" w:hAnsi="Times New Roman" w:cs="Times New Roman"/>
                      <w:color w:val="333333"/>
                      <w:sz w:val="24"/>
                      <w:szCs w:val="24"/>
                      <w:lang w:eastAsia="ru-RU"/>
                    </w:rPr>
                    <w:t>» - «Тюменские распределительные сети»</w:t>
                  </w:r>
                  <w:r w:rsidRPr="002D4E77">
                    <w:rPr>
                      <w:rFonts w:ascii="Times New Roman" w:eastAsia="Times New Roman" w:hAnsi="Times New Roman" w:cs="Times New Roman"/>
                      <w:vanish/>
                      <w:color w:val="333333"/>
                      <w:sz w:val="24"/>
                      <w:szCs w:val="24"/>
                      <w:lang w:eastAsia="ru-RU"/>
                    </w:rPr>
                    <w:t xml:space="preserve"> Свернуть </w:t>
                  </w:r>
                </w:p>
              </w:tc>
            </w:tr>
            <w:tr w:rsidR="002D4E77" w:rsidRPr="002D4E7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D4E77" w:rsidRPr="002D4E77">
                    <w:trPr>
                      <w:tblCellSpacing w:w="0" w:type="dxa"/>
                    </w:trPr>
                    <w:tc>
                      <w:tcPr>
                        <w:tcW w:w="2000" w:type="pct"/>
                        <w:shd w:val="clear" w:color="auto" w:fill="DDE3EB"/>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Категории классификатора:</w:t>
                        </w:r>
                      </w:p>
                    </w:tc>
                    <w:tc>
                      <w:tcPr>
                        <w:tcW w:w="0" w:type="auto"/>
                        <w:shd w:val="clear" w:color="auto" w:fill="DDE3EB"/>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4527341 </w:t>
                        </w:r>
                        <w:hyperlink r:id="rId11" w:history="1">
                          <w:r w:rsidRPr="002D4E77">
                            <w:rPr>
                              <w:rFonts w:ascii="Times New Roman" w:eastAsia="Times New Roman" w:hAnsi="Times New Roman" w:cs="Times New Roman"/>
                              <w:color w:val="1367CF"/>
                              <w:sz w:val="24"/>
                              <w:szCs w:val="24"/>
                              <w:bdr w:val="none" w:sz="0" w:space="0" w:color="auto" w:frame="1"/>
                              <w:lang w:eastAsia="ru-RU"/>
                            </w:rPr>
                            <w:t>Линия электропередачи кабельная</w:t>
                          </w:r>
                        </w:hyperlink>
                        <w:r w:rsidRPr="002D4E77">
                          <w:rPr>
                            <w:rFonts w:ascii="Times New Roman" w:eastAsia="Times New Roman" w:hAnsi="Times New Roman" w:cs="Times New Roman"/>
                            <w:color w:val="000000"/>
                            <w:sz w:val="24"/>
                            <w:szCs w:val="24"/>
                            <w:lang w:eastAsia="ru-RU"/>
                          </w:rPr>
                          <w:br/>
                          <w:t>4527342 </w:t>
                        </w:r>
                        <w:hyperlink r:id="rId12" w:history="1">
                          <w:r w:rsidRPr="002D4E77">
                            <w:rPr>
                              <w:rFonts w:ascii="Times New Roman" w:eastAsia="Times New Roman" w:hAnsi="Times New Roman" w:cs="Times New Roman"/>
                              <w:color w:val="1367CF"/>
                              <w:sz w:val="24"/>
                              <w:szCs w:val="24"/>
                              <w:bdr w:val="none" w:sz="0" w:space="0" w:color="auto" w:frame="1"/>
                              <w:lang w:eastAsia="ru-RU"/>
                            </w:rPr>
                            <w:t>Линия электропередачи воздушная</w:t>
                          </w:r>
                        </w:hyperlink>
                      </w:p>
                    </w:tc>
                  </w:tr>
                  <w:tr w:rsidR="002D4E77" w:rsidRPr="002D4E77">
                    <w:trPr>
                      <w:tblCellSpacing w:w="0" w:type="dxa"/>
                    </w:trPr>
                    <w:tc>
                      <w:tcPr>
                        <w:tcW w:w="2000" w:type="pct"/>
                        <w:shd w:val="clear" w:color="auto" w:fill="EDF0F3"/>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Категория ОКПД2:</w:t>
                        </w:r>
                      </w:p>
                    </w:tc>
                    <w:tc>
                      <w:tcPr>
                        <w:tcW w:w="0" w:type="auto"/>
                        <w:shd w:val="clear" w:color="auto" w:fill="EDF0F3"/>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b/>
                            <w:bCs/>
                            <w:color w:val="000000"/>
                            <w:sz w:val="24"/>
                            <w:szCs w:val="24"/>
                            <w:lang w:eastAsia="ru-RU"/>
                          </w:rPr>
                          <w:t>71.12.13.000</w:t>
                        </w:r>
                        <w:r w:rsidRPr="002D4E77">
                          <w:rPr>
                            <w:rFonts w:ascii="Times New Roman" w:eastAsia="Times New Roman" w:hAnsi="Times New Roman" w:cs="Times New Roman"/>
                            <w:color w:val="000000"/>
                            <w:sz w:val="24"/>
                            <w:szCs w:val="24"/>
                            <w:lang w:eastAsia="ru-RU"/>
                          </w:rPr>
                          <w:t>  Услуги по инженерно-техническому проектированию систем энергоснабжения</w:t>
                        </w:r>
                      </w:p>
                    </w:tc>
                  </w:tr>
                  <w:tr w:rsidR="002D4E77" w:rsidRPr="002D4E77">
                    <w:trPr>
                      <w:tblCellSpacing w:w="0" w:type="dxa"/>
                    </w:trPr>
                    <w:tc>
                      <w:tcPr>
                        <w:tcW w:w="2000" w:type="pct"/>
                        <w:shd w:val="clear" w:color="auto" w:fill="DDE3EB"/>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Категория ОКВЭД2:</w:t>
                        </w:r>
                      </w:p>
                    </w:tc>
                    <w:tc>
                      <w:tcPr>
                        <w:tcW w:w="0" w:type="auto"/>
                        <w:shd w:val="clear" w:color="auto" w:fill="DDE3EB"/>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b/>
                            <w:bCs/>
                            <w:color w:val="000000"/>
                            <w:sz w:val="24"/>
                            <w:szCs w:val="24"/>
                            <w:lang w:eastAsia="ru-RU"/>
                          </w:rPr>
                          <w:t>71.11.1</w:t>
                        </w:r>
                        <w:r w:rsidRPr="002D4E77">
                          <w:rPr>
                            <w:rFonts w:ascii="Times New Roman" w:eastAsia="Times New Roman" w:hAnsi="Times New Roman" w:cs="Times New Roman"/>
                            <w:color w:val="000000"/>
                            <w:sz w:val="24"/>
                            <w:szCs w:val="24"/>
                            <w:lang w:eastAsia="ru-RU"/>
                          </w:rPr>
                          <w:t>  Деятельность в области архитектуры, связанная с созданием архитектурного объекта</w:t>
                        </w:r>
                      </w:p>
                    </w:tc>
                  </w:tr>
                  <w:tr w:rsidR="002D4E77" w:rsidRPr="002D4E77">
                    <w:trPr>
                      <w:tblCellSpacing w:w="0" w:type="dxa"/>
                    </w:trPr>
                    <w:tc>
                      <w:tcPr>
                        <w:tcW w:w="2000" w:type="pct"/>
                        <w:shd w:val="clear" w:color="auto" w:fill="EDF0F3"/>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Количество:</w:t>
                        </w:r>
                      </w:p>
                    </w:tc>
                    <w:tc>
                      <w:tcPr>
                        <w:tcW w:w="0" w:type="auto"/>
                        <w:shd w:val="clear" w:color="auto" w:fill="EDF0F3"/>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1 </w:t>
                        </w:r>
                        <w:proofErr w:type="spellStart"/>
                        <w:r w:rsidRPr="002D4E77">
                          <w:rPr>
                            <w:rFonts w:ascii="Times New Roman" w:eastAsia="Times New Roman" w:hAnsi="Times New Roman" w:cs="Times New Roman"/>
                            <w:color w:val="000000"/>
                            <w:sz w:val="24"/>
                            <w:szCs w:val="24"/>
                            <w:lang w:eastAsia="ru-RU"/>
                          </w:rPr>
                          <w:t>ед</w:t>
                        </w:r>
                        <w:proofErr w:type="spellEnd"/>
                      </w:p>
                    </w:tc>
                  </w:tr>
                  <w:tr w:rsidR="002D4E77" w:rsidRPr="002D4E77">
                    <w:trPr>
                      <w:tblCellSpacing w:w="0" w:type="dxa"/>
                    </w:trPr>
                    <w:tc>
                      <w:tcPr>
                        <w:tcW w:w="2000" w:type="pct"/>
                        <w:shd w:val="clear" w:color="auto" w:fill="DDE3EB"/>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Цена за единицу продукции:</w:t>
                        </w:r>
                      </w:p>
                    </w:tc>
                    <w:tc>
                      <w:tcPr>
                        <w:tcW w:w="0" w:type="auto"/>
                        <w:shd w:val="clear" w:color="auto" w:fill="DDE3EB"/>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b/>
                            <w:bCs/>
                            <w:color w:val="000000"/>
                            <w:sz w:val="24"/>
                            <w:szCs w:val="24"/>
                            <w:lang w:eastAsia="ru-RU"/>
                          </w:rPr>
                          <w:t>109 426,44 руб. (цена с НДС)</w:t>
                        </w:r>
                      </w:p>
                    </w:tc>
                  </w:tr>
                  <w:tr w:rsidR="002D4E77" w:rsidRPr="002D4E77">
                    <w:trPr>
                      <w:tblCellSpacing w:w="0" w:type="dxa"/>
                    </w:trPr>
                    <w:tc>
                      <w:tcPr>
                        <w:tcW w:w="2000" w:type="pct"/>
                        <w:shd w:val="clear" w:color="auto" w:fill="EDF0F3"/>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Общая стоимость закупки:</w:t>
                        </w:r>
                      </w:p>
                    </w:tc>
                    <w:tc>
                      <w:tcPr>
                        <w:tcW w:w="0" w:type="auto"/>
                        <w:shd w:val="clear" w:color="auto" w:fill="EDF0F3"/>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b/>
                            <w:bCs/>
                            <w:color w:val="000000"/>
                            <w:sz w:val="24"/>
                            <w:szCs w:val="24"/>
                            <w:lang w:eastAsia="ru-RU"/>
                          </w:rPr>
                          <w:t>109 426,44 руб. (цена с НДС)</w:t>
                        </w:r>
                      </w:p>
                    </w:tc>
                  </w:tr>
                  <w:tr w:rsidR="002D4E77" w:rsidRPr="002D4E77">
                    <w:trPr>
                      <w:tblCellSpacing w:w="0" w:type="dxa"/>
                    </w:trPr>
                    <w:tc>
                      <w:tcPr>
                        <w:tcW w:w="2000" w:type="pct"/>
                        <w:shd w:val="clear" w:color="auto" w:fill="DDE3EB"/>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При выборе победителя учитывается:</w:t>
                        </w:r>
                      </w:p>
                    </w:tc>
                    <w:tc>
                      <w:tcPr>
                        <w:tcW w:w="0" w:type="auto"/>
                        <w:shd w:val="clear" w:color="auto" w:fill="DDE3EB"/>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Цена с НДС (</w:t>
                        </w:r>
                        <w:hyperlink r:id="rId13" w:history="1">
                          <w:r w:rsidRPr="002D4E77">
                            <w:rPr>
                              <w:rFonts w:ascii="Times New Roman" w:eastAsia="Times New Roman" w:hAnsi="Times New Roman" w:cs="Times New Roman"/>
                              <w:color w:val="1367CF"/>
                              <w:sz w:val="24"/>
                              <w:szCs w:val="24"/>
                              <w:bdr w:val="none" w:sz="0" w:space="0" w:color="auto" w:frame="1"/>
                              <w:lang w:eastAsia="ru-RU"/>
                            </w:rPr>
                            <w:t>показывать обе цены</w:t>
                          </w:r>
                        </w:hyperlink>
                        <w:r w:rsidRPr="002D4E77">
                          <w:rPr>
                            <w:rFonts w:ascii="Times New Roman" w:eastAsia="Times New Roman" w:hAnsi="Times New Roman" w:cs="Times New Roman"/>
                            <w:color w:val="000000"/>
                            <w:sz w:val="24"/>
                            <w:szCs w:val="24"/>
                            <w:lang w:eastAsia="ru-RU"/>
                          </w:rPr>
                          <w:t>)</w:t>
                        </w:r>
                      </w:p>
                    </w:tc>
                  </w:tr>
                  <w:tr w:rsidR="002D4E77" w:rsidRPr="002D4E77">
                    <w:trPr>
                      <w:tblCellSpacing w:w="0" w:type="dxa"/>
                    </w:trPr>
                    <w:tc>
                      <w:tcPr>
                        <w:tcW w:w="2000" w:type="pct"/>
                        <w:shd w:val="clear" w:color="auto" w:fill="EDF0F3"/>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Дата публикации:</w:t>
                        </w:r>
                      </w:p>
                    </w:tc>
                    <w:tc>
                      <w:tcPr>
                        <w:tcW w:w="0" w:type="auto"/>
                        <w:shd w:val="clear" w:color="auto" w:fill="EDF0F3"/>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17.04.2017 10:25</w:t>
                        </w:r>
                      </w:p>
                    </w:tc>
                  </w:tr>
                  <w:tr w:rsidR="002D4E77" w:rsidRPr="002D4E77">
                    <w:trPr>
                      <w:tblCellSpacing w:w="0" w:type="dxa"/>
                    </w:trPr>
                    <w:tc>
                      <w:tcPr>
                        <w:tcW w:w="2000" w:type="pct"/>
                        <w:shd w:val="clear" w:color="auto" w:fill="DDE3EB"/>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Дата окончания подачи заявок:</w:t>
                        </w:r>
                      </w:p>
                    </w:tc>
                    <w:tc>
                      <w:tcPr>
                        <w:tcW w:w="0" w:type="auto"/>
                        <w:shd w:val="clear" w:color="auto" w:fill="DDE3EB"/>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27.04.2017 11:00</w:t>
                        </w:r>
                      </w:p>
                    </w:tc>
                  </w:tr>
                  <w:tr w:rsidR="002D4E77" w:rsidRPr="002D4E77">
                    <w:trPr>
                      <w:tblCellSpacing w:w="0" w:type="dxa"/>
                    </w:trPr>
                    <w:tc>
                      <w:tcPr>
                        <w:tcW w:w="2000" w:type="pct"/>
                        <w:shd w:val="clear" w:color="auto" w:fill="EDF0F3"/>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Дата последнего редактирования:</w:t>
                        </w:r>
                      </w:p>
                    </w:tc>
                    <w:tc>
                      <w:tcPr>
                        <w:tcW w:w="0" w:type="auto"/>
                        <w:shd w:val="clear" w:color="auto" w:fill="EDF0F3"/>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 xml:space="preserve">17.04.2017 10:25, </w:t>
                        </w:r>
                        <w:hyperlink r:id="rId14" w:tgtFrame="_blank" w:tooltip="Отправить личное сообщение" w:history="1">
                          <w:r w:rsidRPr="002D4E77">
                            <w:rPr>
                              <w:rFonts w:ascii="Times New Roman" w:eastAsia="Times New Roman" w:hAnsi="Times New Roman" w:cs="Times New Roman"/>
                              <w:color w:val="1367CF"/>
                              <w:sz w:val="24"/>
                              <w:szCs w:val="24"/>
                              <w:bdr w:val="none" w:sz="0" w:space="0" w:color="auto" w:frame="1"/>
                              <w:lang w:eastAsia="ru-RU"/>
                            </w:rPr>
                            <w:t>Фирсов Антон Александрович</w:t>
                          </w:r>
                        </w:hyperlink>
                      </w:p>
                    </w:tc>
                  </w:tr>
                  <w:tr w:rsidR="002D4E77" w:rsidRPr="002D4E77">
                    <w:trPr>
                      <w:tblCellSpacing w:w="0" w:type="dxa"/>
                    </w:trPr>
                    <w:tc>
                      <w:tcPr>
                        <w:tcW w:w="2000" w:type="pct"/>
                        <w:shd w:val="clear" w:color="auto" w:fill="DDE3EB"/>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lastRenderedPageBreak/>
                          <w:t>Ответственное лицо:</w:t>
                        </w:r>
                      </w:p>
                    </w:tc>
                    <w:tc>
                      <w:tcPr>
                        <w:tcW w:w="0" w:type="auto"/>
                        <w:shd w:val="clear" w:color="auto" w:fill="DDE3EB"/>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hyperlink r:id="rId15" w:tgtFrame="_blank" w:tooltip="Отправить личное сообщение" w:history="1">
                          <w:r w:rsidRPr="002D4E77">
                            <w:rPr>
                              <w:rFonts w:ascii="Times New Roman" w:eastAsia="Times New Roman" w:hAnsi="Times New Roman" w:cs="Times New Roman"/>
                              <w:color w:val="1367CF"/>
                              <w:sz w:val="24"/>
                              <w:szCs w:val="24"/>
                              <w:bdr w:val="none" w:sz="0" w:space="0" w:color="auto" w:frame="1"/>
                              <w:lang w:eastAsia="ru-RU"/>
                            </w:rPr>
                            <w:t>Семенова Зайнаб Аданисовна</w:t>
                          </w:r>
                        </w:hyperlink>
                      </w:p>
                    </w:tc>
                  </w:tr>
                  <w:tr w:rsidR="002D4E77" w:rsidRPr="002D4E77">
                    <w:trPr>
                      <w:tblCellSpacing w:w="0" w:type="dxa"/>
                    </w:trPr>
                    <w:tc>
                      <w:tcPr>
                        <w:tcW w:w="2000" w:type="pct"/>
                        <w:shd w:val="clear" w:color="auto" w:fill="EDF0F3"/>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Организатор:</w:t>
                        </w:r>
                      </w:p>
                    </w:tc>
                    <w:tc>
                      <w:tcPr>
                        <w:tcW w:w="0" w:type="auto"/>
                        <w:shd w:val="clear" w:color="auto" w:fill="EDF0F3"/>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hyperlink r:id="rId16" w:history="1">
                          <w:r w:rsidRPr="002D4E77">
                            <w:rPr>
                              <w:rFonts w:ascii="Times New Roman" w:eastAsia="Times New Roman" w:hAnsi="Times New Roman" w:cs="Times New Roman"/>
                              <w:color w:val="1367CF"/>
                              <w:sz w:val="24"/>
                              <w:szCs w:val="24"/>
                              <w:bdr w:val="none" w:sz="0" w:space="0" w:color="auto" w:frame="1"/>
                              <w:lang w:eastAsia="ru-RU"/>
                            </w:rPr>
                            <w:t>Филиал АО "</w:t>
                          </w:r>
                          <w:proofErr w:type="spellStart"/>
                          <w:r w:rsidRPr="002D4E77">
                            <w:rPr>
                              <w:rFonts w:ascii="Times New Roman" w:eastAsia="Times New Roman" w:hAnsi="Times New Roman" w:cs="Times New Roman"/>
                              <w:color w:val="1367CF"/>
                              <w:sz w:val="24"/>
                              <w:szCs w:val="24"/>
                              <w:bdr w:val="none" w:sz="0" w:space="0" w:color="auto" w:frame="1"/>
                              <w:lang w:eastAsia="ru-RU"/>
                            </w:rPr>
                            <w:t>Тюменьэнерго</w:t>
                          </w:r>
                          <w:proofErr w:type="spellEnd"/>
                          <w:r w:rsidRPr="002D4E77">
                            <w:rPr>
                              <w:rFonts w:ascii="Times New Roman" w:eastAsia="Times New Roman" w:hAnsi="Times New Roman" w:cs="Times New Roman"/>
                              <w:color w:val="1367CF"/>
                              <w:sz w:val="24"/>
                              <w:szCs w:val="24"/>
                              <w:bdr w:val="none" w:sz="0" w:space="0" w:color="auto" w:frame="1"/>
                              <w:lang w:eastAsia="ru-RU"/>
                            </w:rPr>
                            <w:t>" - "Тюменские распределительные сети"</w:t>
                          </w:r>
                        </w:hyperlink>
                      </w:p>
                    </w:tc>
                  </w:tr>
                  <w:tr w:rsidR="002D4E77" w:rsidRPr="002D4E77">
                    <w:trPr>
                      <w:tblCellSpacing w:w="0" w:type="dxa"/>
                    </w:trPr>
                    <w:tc>
                      <w:tcPr>
                        <w:tcW w:w="2000" w:type="pct"/>
                        <w:shd w:val="clear" w:color="auto" w:fill="DDE3EB"/>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Заказчик:</w:t>
                        </w:r>
                      </w:p>
                    </w:tc>
                    <w:tc>
                      <w:tcPr>
                        <w:tcW w:w="0" w:type="auto"/>
                        <w:shd w:val="clear" w:color="auto" w:fill="DDE3EB"/>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hyperlink r:id="rId17" w:history="1">
                          <w:r w:rsidRPr="002D4E77">
                            <w:rPr>
                              <w:rFonts w:ascii="Times New Roman" w:eastAsia="Times New Roman" w:hAnsi="Times New Roman" w:cs="Times New Roman"/>
                              <w:color w:val="1367CF"/>
                              <w:sz w:val="24"/>
                              <w:szCs w:val="24"/>
                              <w:bdr w:val="none" w:sz="0" w:space="0" w:color="auto" w:frame="1"/>
                              <w:lang w:eastAsia="ru-RU"/>
                            </w:rPr>
                            <w:t>АО "</w:t>
                          </w:r>
                          <w:proofErr w:type="spellStart"/>
                          <w:r w:rsidRPr="002D4E77">
                            <w:rPr>
                              <w:rFonts w:ascii="Times New Roman" w:eastAsia="Times New Roman" w:hAnsi="Times New Roman" w:cs="Times New Roman"/>
                              <w:color w:val="1367CF"/>
                              <w:sz w:val="24"/>
                              <w:szCs w:val="24"/>
                              <w:bdr w:val="none" w:sz="0" w:space="0" w:color="auto" w:frame="1"/>
                              <w:lang w:eastAsia="ru-RU"/>
                            </w:rPr>
                            <w:t>Тюменьэнерго</w:t>
                          </w:r>
                          <w:proofErr w:type="spellEnd"/>
                          <w:r w:rsidRPr="002D4E77">
                            <w:rPr>
                              <w:rFonts w:ascii="Times New Roman" w:eastAsia="Times New Roman" w:hAnsi="Times New Roman" w:cs="Times New Roman"/>
                              <w:color w:val="1367CF"/>
                              <w:sz w:val="24"/>
                              <w:szCs w:val="24"/>
                              <w:bdr w:val="none" w:sz="0" w:space="0" w:color="auto" w:frame="1"/>
                              <w:lang w:eastAsia="ru-RU"/>
                            </w:rPr>
                            <w:t>"</w:t>
                          </w:r>
                        </w:hyperlink>
                      </w:p>
                    </w:tc>
                  </w:tr>
                  <w:tr w:rsidR="002D4E77" w:rsidRPr="002D4E77">
                    <w:trPr>
                      <w:tblCellSpacing w:w="0" w:type="dxa"/>
                    </w:trPr>
                    <w:tc>
                      <w:tcPr>
                        <w:tcW w:w="2000" w:type="pct"/>
                        <w:shd w:val="clear" w:color="auto" w:fill="EDF0F3"/>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Почтовый адрес заказчика:</w:t>
                        </w:r>
                      </w:p>
                    </w:tc>
                    <w:tc>
                      <w:tcPr>
                        <w:tcW w:w="0" w:type="auto"/>
                        <w:shd w:val="clear" w:color="auto" w:fill="EDF0F3"/>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628412, Россия, г. Сургут, Тюменская область, ХМАО-Югра л. Университетская, д.4</w:t>
                        </w:r>
                      </w:p>
                    </w:tc>
                  </w:tr>
                  <w:tr w:rsidR="002D4E77" w:rsidRPr="002D4E77">
                    <w:trPr>
                      <w:tblCellSpacing w:w="0" w:type="dxa"/>
                    </w:trPr>
                    <w:tc>
                      <w:tcPr>
                        <w:tcW w:w="2000" w:type="pct"/>
                        <w:shd w:val="clear" w:color="auto" w:fill="DDE3EB"/>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Место нахождения заказчика:</w:t>
                        </w:r>
                      </w:p>
                    </w:tc>
                    <w:tc>
                      <w:tcPr>
                        <w:tcW w:w="0" w:type="auto"/>
                        <w:shd w:val="clear" w:color="auto" w:fill="DDE3EB"/>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628406, Россия, г. Сургут, Тюменская область, ХМАО-Югра, ул. Университетская, д.4</w:t>
                        </w:r>
                      </w:p>
                    </w:tc>
                  </w:tr>
                  <w:tr w:rsidR="002D4E77" w:rsidRPr="002D4E77">
                    <w:trPr>
                      <w:tblCellSpacing w:w="0" w:type="dxa"/>
                    </w:trPr>
                    <w:tc>
                      <w:tcPr>
                        <w:tcW w:w="2000" w:type="pct"/>
                        <w:shd w:val="clear" w:color="auto" w:fill="EDF0F3"/>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Контактный адрес e-</w:t>
                        </w:r>
                        <w:proofErr w:type="spellStart"/>
                        <w:r w:rsidRPr="002D4E77">
                          <w:rPr>
                            <w:rFonts w:ascii="Times New Roman" w:eastAsia="Times New Roman" w:hAnsi="Times New Roman" w:cs="Times New Roman"/>
                            <w:color w:val="000000"/>
                            <w:sz w:val="24"/>
                            <w:szCs w:val="24"/>
                            <w:lang w:eastAsia="ru-RU"/>
                          </w:rPr>
                          <w:t>mail</w:t>
                        </w:r>
                        <w:proofErr w:type="spellEnd"/>
                        <w:r w:rsidRPr="002D4E77">
                          <w:rPr>
                            <w:rFonts w:ascii="Times New Roman" w:eastAsia="Times New Roman" w:hAnsi="Times New Roman" w:cs="Times New Roman"/>
                            <w:color w:val="000000"/>
                            <w:sz w:val="24"/>
                            <w:szCs w:val="24"/>
                            <w:lang w:eastAsia="ru-RU"/>
                          </w:rPr>
                          <w:t>:</w:t>
                        </w:r>
                      </w:p>
                    </w:tc>
                    <w:tc>
                      <w:tcPr>
                        <w:tcW w:w="0" w:type="auto"/>
                        <w:shd w:val="clear" w:color="auto" w:fill="EDF0F3"/>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hyperlink r:id="rId18" w:history="1">
                          <w:r w:rsidRPr="002D4E77">
                            <w:rPr>
                              <w:rFonts w:ascii="Times New Roman" w:eastAsia="Times New Roman" w:hAnsi="Times New Roman" w:cs="Times New Roman"/>
                              <w:color w:val="1367CF"/>
                              <w:sz w:val="24"/>
                              <w:szCs w:val="24"/>
                              <w:bdr w:val="none" w:sz="0" w:space="0" w:color="auto" w:frame="1"/>
                              <w:lang w:eastAsia="ru-RU"/>
                            </w:rPr>
                            <w:t>Semyonova-ZA@te.ru</w:t>
                          </w:r>
                        </w:hyperlink>
                      </w:p>
                    </w:tc>
                  </w:tr>
                  <w:tr w:rsidR="002D4E77" w:rsidRPr="002D4E77">
                    <w:trPr>
                      <w:tblCellSpacing w:w="0" w:type="dxa"/>
                    </w:trPr>
                    <w:tc>
                      <w:tcPr>
                        <w:tcW w:w="2000" w:type="pct"/>
                        <w:shd w:val="clear" w:color="auto" w:fill="DDE3EB"/>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Номер контактного телефона заказчика:</w:t>
                        </w:r>
                      </w:p>
                    </w:tc>
                    <w:tc>
                      <w:tcPr>
                        <w:tcW w:w="0" w:type="auto"/>
                        <w:shd w:val="clear" w:color="auto" w:fill="DDE3EB"/>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+7 (3452) 59-64-57</w:t>
                        </w:r>
                      </w:p>
                    </w:tc>
                  </w:tr>
                  <w:tr w:rsidR="002D4E77" w:rsidRPr="002D4E77">
                    <w:trPr>
                      <w:tblCellSpacing w:w="0" w:type="dxa"/>
                    </w:trPr>
                    <w:tc>
                      <w:tcPr>
                        <w:tcW w:w="2000" w:type="pct"/>
                        <w:shd w:val="clear" w:color="auto" w:fill="EDF0F3"/>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Программа закупок:</w:t>
                        </w:r>
                      </w:p>
                    </w:tc>
                    <w:tc>
                      <w:tcPr>
                        <w:tcW w:w="0" w:type="auto"/>
                        <w:shd w:val="clear" w:color="auto" w:fill="EDF0F3"/>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hyperlink r:id="rId19" w:history="1">
                          <w:r w:rsidRPr="002D4E77">
                            <w:rPr>
                              <w:rFonts w:ascii="Times New Roman" w:eastAsia="Times New Roman" w:hAnsi="Times New Roman" w:cs="Times New Roman"/>
                              <w:color w:val="1367CF"/>
                              <w:sz w:val="24"/>
                              <w:szCs w:val="24"/>
                              <w:bdr w:val="none" w:sz="0" w:space="0" w:color="auto" w:frame="1"/>
                              <w:lang w:eastAsia="ru-RU"/>
                            </w:rPr>
                            <w:t>Строка № 351 плана закупок на 2017 год</w:t>
                          </w:r>
                        </w:hyperlink>
                      </w:p>
                    </w:tc>
                  </w:tr>
                </w:tbl>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p>
              </w:tc>
            </w:tr>
            <w:tr w:rsidR="002D4E77" w:rsidRPr="002D4E77">
              <w:trPr>
                <w:tblCellSpacing w:w="7" w:type="dxa"/>
              </w:trPr>
              <w:tc>
                <w:tcPr>
                  <w:tcW w:w="0" w:type="auto"/>
                  <w:shd w:val="clear" w:color="auto" w:fill="C7CCD3"/>
                  <w:tcMar>
                    <w:top w:w="75" w:type="dxa"/>
                    <w:left w:w="75" w:type="dxa"/>
                    <w:bottom w:w="75" w:type="dxa"/>
                    <w:right w:w="75" w:type="dxa"/>
                  </w:tcMar>
                  <w:hideMark/>
                </w:tcPr>
                <w:p w:rsidR="002D4E77" w:rsidRPr="002D4E77" w:rsidRDefault="002D4E77" w:rsidP="002D4E77">
                  <w:pPr>
                    <w:spacing w:after="0" w:line="288" w:lineRule="auto"/>
                    <w:jc w:val="both"/>
                    <w:rPr>
                      <w:rFonts w:ascii="Times New Roman" w:eastAsia="Times New Roman" w:hAnsi="Times New Roman" w:cs="Times New Roman"/>
                      <w:color w:val="333333"/>
                      <w:sz w:val="24"/>
                      <w:szCs w:val="24"/>
                      <w:lang w:eastAsia="ru-RU"/>
                    </w:rPr>
                  </w:pPr>
                  <w:r w:rsidRPr="002D4E77">
                    <w:rPr>
                      <w:rFonts w:ascii="Times New Roman" w:eastAsia="Times New Roman" w:hAnsi="Times New Roman" w:cs="Times New Roman"/>
                      <w:color w:val="333333"/>
                      <w:sz w:val="24"/>
                      <w:szCs w:val="24"/>
                      <w:lang w:eastAsia="ru-RU"/>
                    </w:rPr>
                    <w:lastRenderedPageBreak/>
                    <w:t>Дополнительная информация</w:t>
                  </w:r>
                </w:p>
              </w:tc>
            </w:tr>
            <w:tr w:rsidR="002D4E77" w:rsidRPr="002D4E7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D4E77" w:rsidRPr="002D4E77">
                    <w:trPr>
                      <w:tblCellSpacing w:w="0" w:type="dxa"/>
                    </w:trPr>
                    <w:tc>
                      <w:tcPr>
                        <w:tcW w:w="2000" w:type="pct"/>
                        <w:shd w:val="clear" w:color="auto" w:fill="DDE3EB"/>
                        <w:hideMark/>
                      </w:tcPr>
                      <w:p w:rsidR="002D4E77" w:rsidRPr="002D4E77" w:rsidRDefault="002D4E77" w:rsidP="002D4E77">
                        <w:pPr>
                          <w:spacing w:after="0" w:line="343" w:lineRule="atLeast"/>
                          <w:jc w:val="both"/>
                          <w:rPr>
                            <w:rFonts w:ascii="Times New Roman" w:eastAsia="Times New Roman" w:hAnsi="Times New Roman" w:cs="Times New Roman"/>
                            <w:vanish/>
                            <w:color w:val="000000"/>
                            <w:sz w:val="24"/>
                            <w:szCs w:val="24"/>
                            <w:lang w:eastAsia="ru-RU"/>
                          </w:rPr>
                        </w:pPr>
                        <w:r w:rsidRPr="002D4E77">
                          <w:rPr>
                            <w:rFonts w:ascii="Times New Roman" w:eastAsia="Times New Roman" w:hAnsi="Times New Roman" w:cs="Times New Roman"/>
                            <w:color w:val="000000"/>
                            <w:sz w:val="24"/>
                            <w:szCs w:val="24"/>
                            <w:lang w:eastAsia="ru-RU"/>
                          </w:rPr>
                          <w:t>Двухэтапная процедура закупки</w:t>
                        </w:r>
                        <w:r w:rsidRPr="002D4E77">
                          <w:rPr>
                            <w:rFonts w:ascii="Times New Roman" w:eastAsia="Times New Roman" w:hAnsi="Times New Roman" w:cs="Times New Roman"/>
                            <w:vanish/>
                            <w:color w:val="000000"/>
                            <w:sz w:val="24"/>
                            <w:szCs w:val="24"/>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w:t>
                        </w:r>
                      </w:p>
                    </w:tc>
                    <w:tc>
                      <w:tcPr>
                        <w:tcW w:w="0" w:type="auto"/>
                        <w:shd w:val="clear" w:color="auto" w:fill="DDE3EB"/>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Нет</w:t>
                        </w:r>
                      </w:p>
                    </w:tc>
                  </w:tr>
                  <w:tr w:rsidR="002D4E77" w:rsidRPr="002D4E77">
                    <w:trPr>
                      <w:tblCellSpacing w:w="0" w:type="dxa"/>
                    </w:trPr>
                    <w:tc>
                      <w:tcPr>
                        <w:tcW w:w="2000" w:type="pct"/>
                        <w:shd w:val="clear" w:color="auto" w:fill="EDF0F3"/>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Закрытая подача предложений:</w:t>
                        </w:r>
                      </w:p>
                    </w:tc>
                    <w:tc>
                      <w:tcPr>
                        <w:tcW w:w="0" w:type="auto"/>
                        <w:shd w:val="clear" w:color="auto" w:fill="EDF0F3"/>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Нет</w:t>
                        </w:r>
                      </w:p>
                    </w:tc>
                  </w:tr>
                  <w:tr w:rsidR="002D4E77" w:rsidRPr="002D4E77">
                    <w:trPr>
                      <w:tblCellSpacing w:w="0" w:type="dxa"/>
                    </w:trPr>
                    <w:tc>
                      <w:tcPr>
                        <w:tcW w:w="2000" w:type="pct"/>
                        <w:shd w:val="clear" w:color="auto" w:fill="DDE3EB"/>
                        <w:hideMark/>
                      </w:tcPr>
                      <w:p w:rsidR="002D4E77" w:rsidRPr="002D4E77" w:rsidRDefault="002D4E77" w:rsidP="002D4E77">
                        <w:pPr>
                          <w:spacing w:after="0" w:line="343" w:lineRule="atLeast"/>
                          <w:jc w:val="both"/>
                          <w:rPr>
                            <w:rFonts w:ascii="Times New Roman" w:eastAsia="Times New Roman" w:hAnsi="Times New Roman" w:cs="Times New Roman"/>
                            <w:vanish/>
                            <w:color w:val="000000"/>
                            <w:sz w:val="24"/>
                            <w:szCs w:val="24"/>
                            <w:lang w:eastAsia="ru-RU"/>
                          </w:rPr>
                        </w:pPr>
                        <w:r w:rsidRPr="002D4E77">
                          <w:rPr>
                            <w:rFonts w:ascii="Times New Roman" w:eastAsia="Times New Roman" w:hAnsi="Times New Roman" w:cs="Times New Roman"/>
                            <w:color w:val="000000"/>
                            <w:sz w:val="24"/>
                            <w:szCs w:val="24"/>
                            <w:lang w:eastAsia="ru-RU"/>
                          </w:rPr>
                          <w:t>Альтернативные заявки</w:t>
                        </w:r>
                        <w:r w:rsidRPr="002D4E77">
                          <w:rPr>
                            <w:rFonts w:ascii="Times New Roman" w:eastAsia="Times New Roman" w:hAnsi="Times New Roman" w:cs="Times New Roman"/>
                            <w:vanish/>
                            <w:color w:val="000000"/>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w:t>
                        </w:r>
                      </w:p>
                    </w:tc>
                    <w:tc>
                      <w:tcPr>
                        <w:tcW w:w="0" w:type="auto"/>
                        <w:shd w:val="clear" w:color="auto" w:fill="DDE3EB"/>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Нет</w:t>
                        </w:r>
                      </w:p>
                    </w:tc>
                  </w:tr>
                  <w:tr w:rsidR="002D4E77" w:rsidRPr="002D4E77">
                    <w:trPr>
                      <w:tblCellSpacing w:w="0" w:type="dxa"/>
                    </w:trPr>
                    <w:tc>
                      <w:tcPr>
                        <w:tcW w:w="2000" w:type="pct"/>
                        <w:shd w:val="clear" w:color="auto" w:fill="EDF0F3"/>
                        <w:hideMark/>
                      </w:tcPr>
                      <w:p w:rsidR="002D4E77" w:rsidRPr="002D4E77" w:rsidRDefault="002D4E77" w:rsidP="002D4E77">
                        <w:pPr>
                          <w:spacing w:after="0" w:line="343" w:lineRule="atLeast"/>
                          <w:jc w:val="both"/>
                          <w:rPr>
                            <w:rFonts w:ascii="Times New Roman" w:eastAsia="Times New Roman" w:hAnsi="Times New Roman" w:cs="Times New Roman"/>
                            <w:vanish/>
                            <w:color w:val="000000"/>
                            <w:sz w:val="24"/>
                            <w:szCs w:val="24"/>
                            <w:lang w:eastAsia="ru-RU"/>
                          </w:rPr>
                        </w:pPr>
                        <w:r w:rsidRPr="002D4E77">
                          <w:rPr>
                            <w:rFonts w:ascii="Times New Roman" w:eastAsia="Times New Roman" w:hAnsi="Times New Roman" w:cs="Times New Roman"/>
                            <w:color w:val="000000"/>
                            <w:sz w:val="24"/>
                            <w:szCs w:val="24"/>
                            <w:lang w:eastAsia="ru-RU"/>
                          </w:rPr>
                          <w:t>Ограничивать предложения участников указанной в извещении стоимостью</w:t>
                        </w:r>
                        <w:r w:rsidRPr="002D4E77">
                          <w:rPr>
                            <w:rFonts w:ascii="Times New Roman" w:eastAsia="Times New Roman" w:hAnsi="Times New Roman" w:cs="Times New Roman"/>
                            <w:vanish/>
                            <w:color w:val="000000"/>
                            <w:sz w:val="24"/>
                            <w:szCs w:val="24"/>
                            <w:lang w:eastAsia="ru-RU"/>
                          </w:rPr>
                          <w:t>Цена предложенная участником не может превышать максимальную цену установленную организатором закупки.</w:t>
                        </w:r>
                      </w:p>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w:t>
                        </w:r>
                      </w:p>
                    </w:tc>
                    <w:tc>
                      <w:tcPr>
                        <w:tcW w:w="0" w:type="auto"/>
                        <w:shd w:val="clear" w:color="auto" w:fill="EDF0F3"/>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Да</w:t>
                        </w:r>
                      </w:p>
                    </w:tc>
                  </w:tr>
                  <w:tr w:rsidR="002D4E77" w:rsidRPr="002D4E77">
                    <w:trPr>
                      <w:tblCellSpacing w:w="0" w:type="dxa"/>
                    </w:trPr>
                    <w:tc>
                      <w:tcPr>
                        <w:tcW w:w="2000" w:type="pct"/>
                        <w:shd w:val="clear" w:color="auto" w:fill="DDE3EB"/>
                        <w:hideMark/>
                      </w:tcPr>
                      <w:p w:rsidR="002D4E77" w:rsidRPr="002D4E77" w:rsidRDefault="002D4E77" w:rsidP="002D4E77">
                        <w:pPr>
                          <w:spacing w:after="0" w:line="343" w:lineRule="atLeast"/>
                          <w:jc w:val="both"/>
                          <w:rPr>
                            <w:rFonts w:ascii="Times New Roman" w:eastAsia="Times New Roman" w:hAnsi="Times New Roman" w:cs="Times New Roman"/>
                            <w:vanish/>
                            <w:color w:val="000000"/>
                            <w:sz w:val="24"/>
                            <w:szCs w:val="24"/>
                            <w:lang w:eastAsia="ru-RU"/>
                          </w:rPr>
                        </w:pPr>
                        <w:proofErr w:type="spellStart"/>
                        <w:r w:rsidRPr="002D4E77">
                          <w:rPr>
                            <w:rFonts w:ascii="Times New Roman" w:eastAsia="Times New Roman" w:hAnsi="Times New Roman" w:cs="Times New Roman"/>
                            <w:color w:val="000000"/>
                            <w:sz w:val="24"/>
                            <w:szCs w:val="24"/>
                            <w:lang w:eastAsia="ru-RU"/>
                          </w:rPr>
                          <w:t>Подгрузка</w:t>
                        </w:r>
                        <w:proofErr w:type="spellEnd"/>
                        <w:r w:rsidRPr="002D4E77">
                          <w:rPr>
                            <w:rFonts w:ascii="Times New Roman" w:eastAsia="Times New Roman" w:hAnsi="Times New Roman" w:cs="Times New Roman"/>
                            <w:color w:val="000000"/>
                            <w:sz w:val="24"/>
                            <w:szCs w:val="24"/>
                            <w:lang w:eastAsia="ru-RU"/>
                          </w:rPr>
                          <w:t xml:space="preserve"> документации к заявке обязательна</w:t>
                        </w:r>
                        <w:r w:rsidRPr="002D4E77">
                          <w:rPr>
                            <w:rFonts w:ascii="Times New Roman" w:eastAsia="Times New Roman" w:hAnsi="Times New Roman" w:cs="Times New Roman"/>
                            <w:vanish/>
                            <w:color w:val="000000"/>
                            <w:sz w:val="24"/>
                            <w:szCs w:val="24"/>
                            <w:lang w:eastAsia="ru-RU"/>
                          </w:rPr>
                          <w:t>Организатор не будет рассматривать заявки, которые не были подкреплены документацией.</w:t>
                        </w:r>
                      </w:p>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w:t>
                        </w:r>
                      </w:p>
                    </w:tc>
                    <w:tc>
                      <w:tcPr>
                        <w:tcW w:w="0" w:type="auto"/>
                        <w:shd w:val="clear" w:color="auto" w:fill="DDE3EB"/>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Да</w:t>
                        </w:r>
                      </w:p>
                    </w:tc>
                  </w:tr>
                  <w:tr w:rsidR="002D4E77" w:rsidRPr="002D4E77">
                    <w:trPr>
                      <w:tblCellSpacing w:w="0" w:type="dxa"/>
                    </w:trPr>
                    <w:tc>
                      <w:tcPr>
                        <w:tcW w:w="2000" w:type="pct"/>
                        <w:shd w:val="clear" w:color="auto" w:fill="EDF0F3"/>
                        <w:hideMark/>
                      </w:tcPr>
                      <w:p w:rsidR="002D4E77" w:rsidRPr="002D4E77" w:rsidRDefault="002D4E77" w:rsidP="002D4E77">
                        <w:pPr>
                          <w:spacing w:after="0" w:line="343" w:lineRule="atLeast"/>
                          <w:jc w:val="both"/>
                          <w:rPr>
                            <w:rFonts w:ascii="Times New Roman" w:eastAsia="Times New Roman" w:hAnsi="Times New Roman" w:cs="Times New Roman"/>
                            <w:vanish/>
                            <w:color w:val="000000"/>
                            <w:sz w:val="24"/>
                            <w:szCs w:val="24"/>
                            <w:lang w:eastAsia="ru-RU"/>
                          </w:rPr>
                        </w:pPr>
                        <w:r w:rsidRPr="002D4E77">
                          <w:rPr>
                            <w:rFonts w:ascii="Times New Roman" w:eastAsia="Times New Roman" w:hAnsi="Times New Roman" w:cs="Times New Roman"/>
                            <w:color w:val="000000"/>
                            <w:sz w:val="24"/>
                            <w:szCs w:val="24"/>
                            <w:lang w:eastAsia="ru-RU"/>
                          </w:rPr>
                          <w:t>Поставщик не должен находиться в реестре недобросовестных поставщиков</w:t>
                        </w:r>
                        <w:r w:rsidRPr="002D4E77">
                          <w:rPr>
                            <w:rFonts w:ascii="Times New Roman" w:eastAsia="Times New Roman" w:hAnsi="Times New Roman" w:cs="Times New Roman"/>
                            <w:vanish/>
                            <w:color w:val="000000"/>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w:t>
                        </w:r>
                      </w:p>
                    </w:tc>
                    <w:tc>
                      <w:tcPr>
                        <w:tcW w:w="0" w:type="auto"/>
                        <w:shd w:val="clear" w:color="auto" w:fill="EDF0F3"/>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Да</w:t>
                        </w:r>
                      </w:p>
                    </w:tc>
                  </w:tr>
                  <w:tr w:rsidR="002D4E77" w:rsidRPr="002D4E77">
                    <w:trPr>
                      <w:tblCellSpacing w:w="0" w:type="dxa"/>
                    </w:trPr>
                    <w:tc>
                      <w:tcPr>
                        <w:tcW w:w="2000" w:type="pct"/>
                        <w:shd w:val="clear" w:color="auto" w:fill="DDE3EB"/>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Закупочная документация:</w:t>
                        </w:r>
                      </w:p>
                    </w:tc>
                    <w:tc>
                      <w:tcPr>
                        <w:tcW w:w="0" w:type="auto"/>
                        <w:shd w:val="clear" w:color="auto" w:fill="DDE3EB"/>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hyperlink r:id="rId20" w:tgtFrame="_blank" w:history="1">
                          <w:r w:rsidRPr="002D4E77">
                            <w:rPr>
                              <w:rFonts w:ascii="Times New Roman" w:eastAsia="Times New Roman" w:hAnsi="Times New Roman" w:cs="Times New Roman"/>
                              <w:color w:val="1367CF"/>
                              <w:sz w:val="24"/>
                              <w:szCs w:val="24"/>
                              <w:bdr w:val="none" w:sz="0" w:space="0" w:color="auto" w:frame="1"/>
                              <w:lang w:eastAsia="ru-RU"/>
                            </w:rPr>
                            <w:t xml:space="preserve">Скачать файл </w:t>
                          </w:r>
                          <w:r w:rsidRPr="002D4E77">
                            <w:rPr>
                              <w:rFonts w:ascii="Times New Roman" w:eastAsia="Times New Roman" w:hAnsi="Times New Roman" w:cs="Times New Roman"/>
                              <w:b/>
                              <w:bCs/>
                              <w:color w:val="1367CF"/>
                              <w:sz w:val="24"/>
                              <w:szCs w:val="24"/>
                              <w:bdr w:val="none" w:sz="0" w:space="0" w:color="auto" w:frame="1"/>
                              <w:lang w:eastAsia="ru-RU"/>
                            </w:rPr>
                            <w:t>ЗД.7z</w:t>
                          </w:r>
                        </w:hyperlink>
                        <w:r w:rsidRPr="002D4E77">
                          <w:rPr>
                            <w:rFonts w:ascii="Times New Roman" w:eastAsia="Times New Roman" w:hAnsi="Times New Roman" w:cs="Times New Roman"/>
                            <w:color w:val="000000"/>
                            <w:sz w:val="24"/>
                            <w:szCs w:val="24"/>
                            <w:lang w:eastAsia="ru-RU"/>
                          </w:rPr>
                          <w:t> (17.9 МБ)</w:t>
                        </w:r>
                      </w:p>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hyperlink r:id="rId21" w:tgtFrame="signature" w:history="1">
                          <w:r w:rsidRPr="002D4E77">
                            <w:rPr>
                              <w:rFonts w:ascii="Times New Roman" w:eastAsia="Times New Roman" w:hAnsi="Times New Roman" w:cs="Times New Roman"/>
                              <w:color w:val="1367CF"/>
                              <w:sz w:val="24"/>
                              <w:szCs w:val="24"/>
                              <w:bdr w:val="none" w:sz="0" w:space="0" w:color="auto" w:frame="1"/>
                              <w:lang w:eastAsia="ru-RU"/>
                            </w:rPr>
                            <w:t>Подписано ЭП</w:t>
                          </w:r>
                        </w:hyperlink>
                      </w:p>
                    </w:tc>
                  </w:tr>
                  <w:tr w:rsidR="002D4E77" w:rsidRPr="002D4E77">
                    <w:trPr>
                      <w:tblCellSpacing w:w="0" w:type="dxa"/>
                    </w:trPr>
                    <w:tc>
                      <w:tcPr>
                        <w:tcW w:w="2000" w:type="pct"/>
                        <w:shd w:val="clear" w:color="auto" w:fill="EDF0F3"/>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Условия оплаты:</w:t>
                        </w:r>
                      </w:p>
                    </w:tc>
                    <w:tc>
                      <w:tcPr>
                        <w:tcW w:w="0" w:type="auto"/>
                        <w:shd w:val="clear" w:color="auto" w:fill="EDF0F3"/>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 xml:space="preserve">В соответствии с условиями Проекта договора (Приложение № 2 к Закупочной документации). </w:t>
                        </w:r>
                        <w:r w:rsidRPr="002D4E77">
                          <w:rPr>
                            <w:rFonts w:ascii="Times New Roman" w:eastAsia="Times New Roman" w:hAnsi="Times New Roman" w:cs="Times New Roman"/>
                            <w:color w:val="000000"/>
                            <w:sz w:val="24"/>
                            <w:szCs w:val="24"/>
                            <w:lang w:eastAsia="ru-RU"/>
                          </w:rPr>
                          <w:br/>
                          <w:t>Аванс не предусмотрен.</w:t>
                        </w:r>
                      </w:p>
                    </w:tc>
                  </w:tr>
                  <w:tr w:rsidR="002D4E77" w:rsidRPr="002D4E77">
                    <w:trPr>
                      <w:tblCellSpacing w:w="0" w:type="dxa"/>
                    </w:trPr>
                    <w:tc>
                      <w:tcPr>
                        <w:tcW w:w="2000" w:type="pct"/>
                        <w:shd w:val="clear" w:color="auto" w:fill="DDE3EB"/>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Условия поставки:</w:t>
                        </w:r>
                      </w:p>
                    </w:tc>
                    <w:tc>
                      <w:tcPr>
                        <w:tcW w:w="0" w:type="auto"/>
                        <w:shd w:val="clear" w:color="auto" w:fill="DDE3EB"/>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В соответствии с условиями Технического задания (Приложение № 1 к Закупочной документации)</w:t>
                        </w:r>
                      </w:p>
                    </w:tc>
                  </w:tr>
                  <w:tr w:rsidR="002D4E77" w:rsidRPr="002D4E77">
                    <w:trPr>
                      <w:tblCellSpacing w:w="0" w:type="dxa"/>
                    </w:trPr>
                    <w:tc>
                      <w:tcPr>
                        <w:tcW w:w="2000" w:type="pct"/>
                        <w:shd w:val="clear" w:color="auto" w:fill="EDF0F3"/>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Место рассмотрения заявок:</w:t>
                        </w:r>
                      </w:p>
                    </w:tc>
                    <w:tc>
                      <w:tcPr>
                        <w:tcW w:w="0" w:type="auto"/>
                        <w:shd w:val="clear" w:color="auto" w:fill="EDF0F3"/>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 xml:space="preserve">625000, г. Тюмень, ул. </w:t>
                        </w:r>
                        <w:proofErr w:type="spellStart"/>
                        <w:r w:rsidRPr="002D4E77">
                          <w:rPr>
                            <w:rFonts w:ascii="Times New Roman" w:eastAsia="Times New Roman" w:hAnsi="Times New Roman" w:cs="Times New Roman"/>
                            <w:color w:val="000000"/>
                            <w:sz w:val="24"/>
                            <w:szCs w:val="24"/>
                            <w:lang w:eastAsia="ru-RU"/>
                          </w:rPr>
                          <w:t>Даудельная</w:t>
                        </w:r>
                        <w:proofErr w:type="spellEnd"/>
                        <w:r w:rsidRPr="002D4E77">
                          <w:rPr>
                            <w:rFonts w:ascii="Times New Roman" w:eastAsia="Times New Roman" w:hAnsi="Times New Roman" w:cs="Times New Roman"/>
                            <w:color w:val="000000"/>
                            <w:sz w:val="24"/>
                            <w:szCs w:val="24"/>
                            <w:lang w:eastAsia="ru-RU"/>
                          </w:rPr>
                          <w:t>, 44</w:t>
                        </w:r>
                      </w:p>
                    </w:tc>
                  </w:tr>
                  <w:tr w:rsidR="002D4E77" w:rsidRPr="002D4E77">
                    <w:trPr>
                      <w:tblCellSpacing w:w="0" w:type="dxa"/>
                    </w:trPr>
                    <w:tc>
                      <w:tcPr>
                        <w:tcW w:w="2000" w:type="pct"/>
                        <w:shd w:val="clear" w:color="auto" w:fill="DDE3EB"/>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Дата и время рассмотрения заявок:</w:t>
                        </w:r>
                      </w:p>
                    </w:tc>
                    <w:tc>
                      <w:tcPr>
                        <w:tcW w:w="0" w:type="auto"/>
                        <w:shd w:val="clear" w:color="auto" w:fill="DDE3EB"/>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04.05.2017 15:00</w:t>
                        </w:r>
                      </w:p>
                    </w:tc>
                  </w:tr>
                  <w:tr w:rsidR="002D4E77" w:rsidRPr="002D4E77">
                    <w:trPr>
                      <w:tblCellSpacing w:w="0" w:type="dxa"/>
                    </w:trPr>
                    <w:tc>
                      <w:tcPr>
                        <w:tcW w:w="2000" w:type="pct"/>
                        <w:shd w:val="clear" w:color="auto" w:fill="EDF0F3"/>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Дата и время подведения итогов:</w:t>
                        </w:r>
                      </w:p>
                    </w:tc>
                    <w:tc>
                      <w:tcPr>
                        <w:tcW w:w="0" w:type="auto"/>
                        <w:shd w:val="clear" w:color="auto" w:fill="EDF0F3"/>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04.05.2017 15:00</w:t>
                        </w:r>
                      </w:p>
                    </w:tc>
                  </w:tr>
                  <w:tr w:rsidR="002D4E77" w:rsidRPr="002D4E77">
                    <w:trPr>
                      <w:tblCellSpacing w:w="0" w:type="dxa"/>
                    </w:trPr>
                    <w:tc>
                      <w:tcPr>
                        <w:tcW w:w="2000" w:type="pct"/>
                        <w:shd w:val="clear" w:color="auto" w:fill="DDE3EB"/>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Адрес места поставки товара, проведения работ или оказания услуг:</w:t>
                        </w:r>
                      </w:p>
                    </w:tc>
                    <w:tc>
                      <w:tcPr>
                        <w:tcW w:w="0" w:type="auto"/>
                        <w:shd w:val="clear" w:color="auto" w:fill="DDE3EB"/>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hyperlink w:history="1">
                          <w:r w:rsidRPr="002D4E77">
                            <w:rPr>
                              <w:rFonts w:ascii="Times New Roman" w:eastAsia="Times New Roman" w:hAnsi="Times New Roman" w:cs="Times New Roman"/>
                              <w:color w:val="1367CF"/>
                              <w:sz w:val="24"/>
                              <w:szCs w:val="24"/>
                              <w:bdr w:val="none" w:sz="0" w:space="0" w:color="auto" w:frame="1"/>
                              <w:lang w:eastAsia="ru-RU"/>
                            </w:rPr>
                            <w:t>Россия, 627144, Тюменская область, г. Заводоуковск, ул. Энергетиков, 8</w:t>
                          </w:r>
                        </w:hyperlink>
                        <w:r w:rsidRPr="002D4E77">
                          <w:rPr>
                            <w:rFonts w:ascii="Times New Roman" w:eastAsia="Times New Roman" w:hAnsi="Times New Roman" w:cs="Times New Roman"/>
                            <w:color w:val="000000"/>
                            <w:sz w:val="24"/>
                            <w:szCs w:val="24"/>
                            <w:lang w:eastAsia="ru-RU"/>
                          </w:rPr>
                          <w:t xml:space="preserve"> </w:t>
                        </w:r>
                      </w:p>
                    </w:tc>
                  </w:tr>
                  <w:tr w:rsidR="002D4E77" w:rsidRPr="002D4E77">
                    <w:trPr>
                      <w:tblCellSpacing w:w="0" w:type="dxa"/>
                    </w:trPr>
                    <w:tc>
                      <w:tcPr>
                        <w:tcW w:w="0" w:type="auto"/>
                        <w:gridSpan w:val="2"/>
                        <w:shd w:val="clear" w:color="auto" w:fill="EDF0F3"/>
                        <w:hideMark/>
                      </w:tcPr>
                      <w:p w:rsid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b/>
                            <w:bCs/>
                            <w:color w:val="000000"/>
                            <w:sz w:val="24"/>
                            <w:szCs w:val="24"/>
                            <w:lang w:eastAsia="ru-RU"/>
                          </w:rPr>
                          <w:lastRenderedPageBreak/>
                          <w:t>Комментарии:</w:t>
                        </w:r>
                        <w:r w:rsidRPr="002D4E77">
                          <w:rPr>
                            <w:rFonts w:ascii="Times New Roman" w:eastAsia="Times New Roman" w:hAnsi="Times New Roman" w:cs="Times New Roman"/>
                            <w:color w:val="000000"/>
                            <w:sz w:val="24"/>
                            <w:szCs w:val="24"/>
                            <w:lang w:eastAsia="ru-RU"/>
                          </w:rPr>
                          <w:br/>
                          <w:t>Участник должен обладать гражданской правоспособностью в полном объеме для заключения и исполнения Договора.</w:t>
                        </w:r>
                      </w:p>
                      <w:p w:rsid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47962. Организатор запроса цен вправе потребовать от любого участника закупки прохождения </w:t>
                        </w:r>
                        <w:proofErr w:type="spellStart"/>
                        <w:r w:rsidRPr="002D4E77">
                          <w:rPr>
                            <w:rFonts w:ascii="Times New Roman" w:eastAsia="Times New Roman" w:hAnsi="Times New Roman" w:cs="Times New Roman"/>
                            <w:color w:val="000000"/>
                            <w:sz w:val="24"/>
                            <w:szCs w:val="24"/>
                            <w:lang w:eastAsia="ru-RU"/>
                          </w:rPr>
                          <w:t>постквалификации</w:t>
                        </w:r>
                        <w:proofErr w:type="spellEnd"/>
                        <w:r w:rsidRPr="002D4E77">
                          <w:rPr>
                            <w:rFonts w:ascii="Times New Roman" w:eastAsia="Times New Roman" w:hAnsi="Times New Roman" w:cs="Times New Roman"/>
                            <w:color w:val="000000"/>
                            <w:sz w:val="24"/>
                            <w:szCs w:val="24"/>
                            <w:lang w:eastAsia="ru-RU"/>
                          </w:rPr>
                          <w:t xml:space="preserve"> – подтверждения его соответствия квалификационным требованиям. </w:t>
                        </w:r>
                        <w:proofErr w:type="spellStart"/>
                        <w:r w:rsidRPr="002D4E77">
                          <w:rPr>
                            <w:rFonts w:ascii="Times New Roman" w:eastAsia="Times New Roman" w:hAnsi="Times New Roman" w:cs="Times New Roman"/>
                            <w:color w:val="000000"/>
                            <w:sz w:val="24"/>
                            <w:szCs w:val="24"/>
                            <w:lang w:eastAsia="ru-RU"/>
                          </w:rPr>
                          <w:t>Постквалификация</w:t>
                        </w:r>
                        <w:proofErr w:type="spellEnd"/>
                        <w:r w:rsidRPr="002D4E77">
                          <w:rPr>
                            <w:rFonts w:ascii="Times New Roman" w:eastAsia="Times New Roman" w:hAnsi="Times New Roman" w:cs="Times New Roman"/>
                            <w:color w:val="000000"/>
                            <w:sz w:val="24"/>
                            <w:szCs w:val="24"/>
                            <w:lang w:eastAsia="ru-RU"/>
                          </w:rPr>
                          <w:t xml:space="preserve"> может проводиться по критериям установленным Конкурсной документацией по открытому одноэтапному конкурсу № 47962 - как по всем, так и выборочно. Отказ Участника от проведения </w:t>
                        </w:r>
                        <w:proofErr w:type="spellStart"/>
                        <w:r w:rsidRPr="002D4E77">
                          <w:rPr>
                            <w:rFonts w:ascii="Times New Roman" w:eastAsia="Times New Roman" w:hAnsi="Times New Roman" w:cs="Times New Roman"/>
                            <w:color w:val="000000"/>
                            <w:sz w:val="24"/>
                            <w:szCs w:val="24"/>
                            <w:lang w:eastAsia="ru-RU"/>
                          </w:rPr>
                          <w:t>постквалификации</w:t>
                        </w:r>
                        <w:proofErr w:type="spellEnd"/>
                        <w:r w:rsidRPr="002D4E77">
                          <w:rPr>
                            <w:rFonts w:ascii="Times New Roman" w:eastAsia="Times New Roman" w:hAnsi="Times New Roman" w:cs="Times New Roman"/>
                            <w:color w:val="000000"/>
                            <w:sz w:val="24"/>
                            <w:szCs w:val="24"/>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p>
                      <w:p w:rsid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2D4E77">
                          <w:rPr>
                            <w:rFonts w:ascii="Times New Roman" w:eastAsia="Times New Roman" w:hAnsi="Times New Roman" w:cs="Times New Roman"/>
                            <w:color w:val="000000"/>
                            <w:sz w:val="24"/>
                            <w:szCs w:val="24"/>
                            <w:lang w:eastAsia="ru-RU"/>
                          </w:rPr>
                          <w:t>Россети</w:t>
                        </w:r>
                        <w:proofErr w:type="spellEnd"/>
                        <w:r w:rsidRPr="002D4E77">
                          <w:rPr>
                            <w:rFonts w:ascii="Times New Roman" w:eastAsia="Times New Roman" w:hAnsi="Times New Roman" w:cs="Times New Roman"/>
                            <w:color w:val="000000"/>
                            <w:sz w:val="24"/>
                            <w:szCs w:val="24"/>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2D4E77">
                          <w:rPr>
                            <w:rFonts w:ascii="Times New Roman" w:eastAsia="Times New Roman" w:hAnsi="Times New Roman" w:cs="Times New Roman"/>
                            <w:color w:val="000000"/>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2D4E77">
                          <w:rPr>
                            <w:rFonts w:ascii="Times New Roman" w:eastAsia="Times New Roman" w:hAnsi="Times New Roman" w:cs="Times New Roman"/>
                            <w:color w:val="000000"/>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2D4E77">
                          <w:rPr>
                            <w:rFonts w:ascii="Times New Roman" w:eastAsia="Times New Roman" w:hAnsi="Times New Roman" w:cs="Times New Roman"/>
                            <w:color w:val="000000"/>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Условия договора, заключаемого по результатам закупки, указаны в Приложении № 2 к закупочной документации «Проект договора».</w:t>
                        </w:r>
                      </w:p>
                      <w:p w:rsid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 xml:space="preserve">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w:t>
                        </w:r>
                        <w:r w:rsidRPr="002D4E77">
                          <w:rPr>
                            <w:rFonts w:ascii="Times New Roman" w:eastAsia="Times New Roman" w:hAnsi="Times New Roman" w:cs="Times New Roman"/>
                            <w:color w:val="000000"/>
                            <w:sz w:val="24"/>
                            <w:szCs w:val="24"/>
                            <w:lang w:eastAsia="ru-RU"/>
                          </w:rPr>
                          <w:lastRenderedPageBreak/>
                          <w:t>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2D4E77" w:rsidRPr="002D4E77">
                    <w:trPr>
                      <w:tblCellSpacing w:w="0" w:type="dxa"/>
                    </w:trPr>
                    <w:tc>
                      <w:tcPr>
                        <w:tcW w:w="2000" w:type="pct"/>
                        <w:shd w:val="clear" w:color="auto" w:fill="EDF0F3"/>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lastRenderedPageBreak/>
                          <w:t>Место проведения процедуры:</w:t>
                        </w:r>
                      </w:p>
                    </w:tc>
                    <w:tc>
                      <w:tcPr>
                        <w:tcW w:w="0" w:type="auto"/>
                        <w:shd w:val="clear" w:color="auto" w:fill="EDF0F3"/>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2D4E77" w:rsidRPr="002D4E77">
                    <w:trPr>
                      <w:tblCellSpacing w:w="0" w:type="dxa"/>
                    </w:trPr>
                    <w:tc>
                      <w:tcPr>
                        <w:tcW w:w="2000" w:type="pct"/>
                        <w:shd w:val="clear" w:color="auto" w:fill="DDE3EB"/>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Порядок предоставления документации по закупке:</w:t>
                        </w:r>
                      </w:p>
                    </w:tc>
                    <w:tc>
                      <w:tcPr>
                        <w:tcW w:w="0" w:type="auto"/>
                        <w:shd w:val="clear" w:color="auto" w:fill="DDE3EB"/>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2D4E77" w:rsidRPr="002D4E77">
                    <w:trPr>
                      <w:tblCellSpacing w:w="0" w:type="dxa"/>
                    </w:trPr>
                    <w:tc>
                      <w:tcPr>
                        <w:tcW w:w="2000" w:type="pct"/>
                        <w:shd w:val="clear" w:color="auto" w:fill="EDF0F3"/>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Информация о подписи:</w:t>
                        </w:r>
                      </w:p>
                    </w:tc>
                    <w:tc>
                      <w:tcPr>
                        <w:tcW w:w="0" w:type="auto"/>
                        <w:shd w:val="clear" w:color="auto" w:fill="EDF0F3"/>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hyperlink r:id="rId22" w:tgtFrame="signature" w:history="1">
                          <w:r w:rsidRPr="002D4E77">
                            <w:rPr>
                              <w:rFonts w:ascii="Times New Roman" w:eastAsia="Times New Roman" w:hAnsi="Times New Roman" w:cs="Times New Roman"/>
                              <w:color w:val="1367CF"/>
                              <w:sz w:val="24"/>
                              <w:szCs w:val="24"/>
                              <w:bdr w:val="none" w:sz="0" w:space="0" w:color="auto" w:frame="1"/>
                              <w:lang w:eastAsia="ru-RU"/>
                            </w:rPr>
                            <w:t>Подписано ЭП</w:t>
                          </w:r>
                        </w:hyperlink>
                      </w:p>
                    </w:tc>
                  </w:tr>
                  <w:tr w:rsidR="002D4E77" w:rsidRPr="002D4E77">
                    <w:trPr>
                      <w:tblCellSpacing w:w="0" w:type="dxa"/>
                    </w:trPr>
                    <w:tc>
                      <w:tcPr>
                        <w:tcW w:w="2000" w:type="pct"/>
                        <w:shd w:val="clear" w:color="auto" w:fill="DDE3EB"/>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Действия:</w:t>
                        </w:r>
                      </w:p>
                    </w:tc>
                    <w:tc>
                      <w:tcPr>
                        <w:tcW w:w="0" w:type="auto"/>
                        <w:shd w:val="clear" w:color="auto" w:fill="DDE3EB"/>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hyperlink r:id="rId23" w:history="1">
                          <w:r w:rsidRPr="002D4E77">
                            <w:rPr>
                              <w:rFonts w:ascii="Times New Roman" w:eastAsia="Times New Roman" w:hAnsi="Times New Roman" w:cs="Times New Roman"/>
                              <w:color w:val="1367CF"/>
                              <w:sz w:val="24"/>
                              <w:szCs w:val="24"/>
                              <w:bdr w:val="none" w:sz="0" w:space="0" w:color="auto" w:frame="1"/>
                              <w:lang w:eastAsia="ru-RU"/>
                            </w:rPr>
                            <w:t>Запросить предложения страховых или банковских услуг</w:t>
                          </w:r>
                        </w:hyperlink>
                      </w:p>
                    </w:tc>
                  </w:tr>
                  <w:tr w:rsidR="002D4E77" w:rsidRPr="002D4E77">
                    <w:trPr>
                      <w:tblCellSpacing w:w="0" w:type="dxa"/>
                    </w:trPr>
                    <w:tc>
                      <w:tcPr>
                        <w:tcW w:w="2000" w:type="pct"/>
                        <w:shd w:val="clear" w:color="auto" w:fill="EDF0F3"/>
                        <w:hideMark/>
                      </w:tcPr>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r w:rsidRPr="002D4E77">
                          <w:rPr>
                            <w:rFonts w:ascii="Times New Roman" w:eastAsia="Times New Roman" w:hAnsi="Times New Roman" w:cs="Times New Roman"/>
                            <w:color w:val="000000"/>
                            <w:sz w:val="24"/>
                            <w:szCs w:val="24"/>
                            <w:lang w:eastAsia="ru-RU"/>
                          </w:rPr>
                          <w:t>Подписаться на эту процедуру (</w:t>
                        </w:r>
                        <w:hyperlink r:id="rId24" w:tgtFrame="help" w:tooltip="Получить справку" w:history="1">
                          <w:r w:rsidRPr="002D4E77">
                            <w:rPr>
                              <w:rFonts w:ascii="Times New Roman" w:eastAsia="Times New Roman" w:hAnsi="Times New Roman" w:cs="Times New Roman"/>
                              <w:b/>
                              <w:bCs/>
                              <w:color w:val="1367CF"/>
                              <w:sz w:val="24"/>
                              <w:szCs w:val="24"/>
                              <w:bdr w:val="none" w:sz="0" w:space="0" w:color="auto" w:frame="1"/>
                              <w:lang w:eastAsia="ru-RU"/>
                            </w:rPr>
                            <w:t>?</w:t>
                          </w:r>
                        </w:hyperlink>
                        <w:r w:rsidRPr="002D4E77">
                          <w:rPr>
                            <w:rFonts w:ascii="Times New Roman" w:eastAsia="Times New Roman" w:hAnsi="Times New Roman" w:cs="Times New Roman"/>
                            <w:color w:val="000000"/>
                            <w:sz w:val="24"/>
                            <w:szCs w:val="24"/>
                            <w:lang w:eastAsia="ru-RU"/>
                          </w:rPr>
                          <w:t>):</w:t>
                        </w:r>
                      </w:p>
                    </w:tc>
                    <w:tc>
                      <w:tcPr>
                        <w:tcW w:w="0" w:type="auto"/>
                        <w:shd w:val="clear" w:color="auto" w:fill="EDF0F3"/>
                        <w:hideMark/>
                      </w:tcPr>
                      <w:p w:rsidR="002D4E77" w:rsidRPr="002D4E77" w:rsidRDefault="002D4E77" w:rsidP="002D4E77">
                        <w:pPr>
                          <w:spacing w:after="0" w:line="343" w:lineRule="atLeast"/>
                          <w:jc w:val="both"/>
                          <w:rPr>
                            <w:rFonts w:ascii="Times New Roman" w:eastAsia="Times New Roman" w:hAnsi="Times New Roman" w:cs="Times New Roman"/>
                            <w:vanish/>
                            <w:color w:val="000000"/>
                            <w:sz w:val="24"/>
                            <w:szCs w:val="24"/>
                            <w:lang w:eastAsia="ru-RU"/>
                          </w:rPr>
                        </w:pPr>
                        <w:hyperlink r:id="rId25" w:tgtFrame="_blank" w:history="1">
                          <w:r w:rsidRPr="002D4E77">
                            <w:rPr>
                              <w:rFonts w:ascii="Times New Roman" w:eastAsia="Times New Roman" w:hAnsi="Times New Roman" w:cs="Times New Roman"/>
                              <w:vanish/>
                              <w:color w:val="1367CF"/>
                              <w:sz w:val="24"/>
                              <w:szCs w:val="24"/>
                              <w:bdr w:val="none" w:sz="0" w:space="0" w:color="auto" w:frame="1"/>
                              <w:lang w:eastAsia="ru-RU"/>
                            </w:rPr>
                            <w:t>Подписаться</w:t>
                          </w:r>
                        </w:hyperlink>
                        <w:r w:rsidRPr="002D4E77">
                          <w:rPr>
                            <w:rFonts w:ascii="Times New Roman" w:eastAsia="Times New Roman" w:hAnsi="Times New Roman" w:cs="Times New Roman"/>
                            <w:vanish/>
                            <w:color w:val="000000"/>
                            <w:sz w:val="24"/>
                            <w:szCs w:val="24"/>
                            <w:lang w:eastAsia="ru-RU"/>
                          </w:rPr>
                          <w:t xml:space="preserve">   </w:t>
                        </w:r>
                      </w:p>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hyperlink r:id="rId26" w:tgtFrame="_blank" w:history="1">
                          <w:r w:rsidRPr="002D4E77">
                            <w:rPr>
                              <w:rFonts w:ascii="Times New Roman" w:eastAsia="Times New Roman" w:hAnsi="Times New Roman" w:cs="Times New Roman"/>
                              <w:color w:val="1367CF"/>
                              <w:sz w:val="24"/>
                              <w:szCs w:val="24"/>
                              <w:bdr w:val="none" w:sz="0" w:space="0" w:color="auto" w:frame="1"/>
                              <w:lang w:eastAsia="ru-RU"/>
                            </w:rPr>
                            <w:t>Отказаться от рассылки</w:t>
                          </w:r>
                        </w:hyperlink>
                        <w:r w:rsidRPr="002D4E77">
                          <w:rPr>
                            <w:rFonts w:ascii="Times New Roman" w:eastAsia="Times New Roman" w:hAnsi="Times New Roman" w:cs="Times New Roman"/>
                            <w:color w:val="000000"/>
                            <w:sz w:val="24"/>
                            <w:szCs w:val="24"/>
                            <w:lang w:eastAsia="ru-RU"/>
                          </w:rPr>
                          <w:t xml:space="preserve"> </w:t>
                        </w:r>
                      </w:p>
                    </w:tc>
                  </w:tr>
                </w:tbl>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p>
              </w:tc>
            </w:tr>
          </w:tbl>
          <w:p w:rsidR="002D4E77" w:rsidRPr="002D4E77" w:rsidRDefault="002D4E77" w:rsidP="002D4E77">
            <w:pPr>
              <w:spacing w:after="0" w:line="343" w:lineRule="atLeast"/>
              <w:jc w:val="both"/>
              <w:rPr>
                <w:rFonts w:ascii="Times New Roman" w:eastAsia="Times New Roman" w:hAnsi="Times New Roman" w:cs="Times New Roman"/>
                <w:color w:val="000000"/>
                <w:sz w:val="24"/>
                <w:szCs w:val="24"/>
                <w:lang w:eastAsia="ru-RU"/>
              </w:rPr>
            </w:pPr>
          </w:p>
        </w:tc>
      </w:tr>
    </w:tbl>
    <w:p w:rsidR="00324CFC" w:rsidRPr="002D4E77" w:rsidRDefault="00324CFC" w:rsidP="002D4E77">
      <w:pPr>
        <w:jc w:val="both"/>
        <w:rPr>
          <w:rFonts w:ascii="Times New Roman" w:hAnsi="Times New Roman" w:cs="Times New Roman"/>
          <w:sz w:val="24"/>
          <w:szCs w:val="24"/>
        </w:rPr>
      </w:pPr>
    </w:p>
    <w:sectPr w:rsidR="00324CFC" w:rsidRPr="002D4E77" w:rsidSect="002D4E77">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5E029F"/>
    <w:multiLevelType w:val="multilevel"/>
    <w:tmpl w:val="71F8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E77"/>
    <w:rsid w:val="002D4E77"/>
    <w:rsid w:val="00324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A9E3C"/>
  <w15:chartTrackingRefBased/>
  <w15:docId w15:val="{33D92FE9-F94C-4D4C-AAE5-52CD7BBA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D4E77"/>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4E77"/>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2D4E77"/>
    <w:rPr>
      <w:strike w:val="0"/>
      <w:dstrike w:val="0"/>
      <w:color w:val="2283C3"/>
      <w:u w:val="none"/>
      <w:effect w:val="none"/>
    </w:rPr>
  </w:style>
  <w:style w:type="paragraph" w:styleId="a4">
    <w:name w:val="Normal (Web)"/>
    <w:basedOn w:val="a"/>
    <w:uiPriority w:val="99"/>
    <w:semiHidden/>
    <w:unhideWhenUsed/>
    <w:rsid w:val="002D4E77"/>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2D4E77"/>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2D4E77"/>
    <w:rPr>
      <w:sz w:val="18"/>
      <w:szCs w:val="18"/>
    </w:rPr>
  </w:style>
  <w:style w:type="character" w:customStyle="1" w:styleId="imp1">
    <w:name w:val="imp1"/>
    <w:basedOn w:val="a0"/>
    <w:rsid w:val="002D4E77"/>
    <w:rPr>
      <w:color w:val="E4002B"/>
    </w:rPr>
  </w:style>
  <w:style w:type="character" w:customStyle="1" w:styleId="value">
    <w:name w:val="value"/>
    <w:basedOn w:val="a0"/>
    <w:rsid w:val="002D4E77"/>
  </w:style>
  <w:style w:type="character" w:customStyle="1" w:styleId="ellipsis2">
    <w:name w:val="ellipsis2"/>
    <w:basedOn w:val="a0"/>
    <w:rsid w:val="002D4E77"/>
  </w:style>
  <w:style w:type="character" w:customStyle="1" w:styleId="a-more">
    <w:name w:val="a-more"/>
    <w:basedOn w:val="a0"/>
    <w:rsid w:val="002D4E77"/>
  </w:style>
  <w:style w:type="character" w:customStyle="1" w:styleId="a-less">
    <w:name w:val="a-less"/>
    <w:basedOn w:val="a0"/>
    <w:rsid w:val="002D4E77"/>
  </w:style>
  <w:style w:type="character" w:customStyle="1" w:styleId="userlinkmenu">
    <w:name w:val="userlink_menu"/>
    <w:basedOn w:val="a0"/>
    <w:rsid w:val="002D4E77"/>
  </w:style>
  <w:style w:type="character" w:customStyle="1" w:styleId="floathint-marker1">
    <w:name w:val="floathint-marker1"/>
    <w:basedOn w:val="a0"/>
    <w:rsid w:val="002D4E77"/>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6642750">
      <w:bodyDiv w:val="1"/>
      <w:marLeft w:val="0"/>
      <w:marRight w:val="0"/>
      <w:marTop w:val="0"/>
      <w:marBottom w:val="0"/>
      <w:divBdr>
        <w:top w:val="none" w:sz="0" w:space="0" w:color="auto"/>
        <w:left w:val="none" w:sz="0" w:space="0" w:color="auto"/>
        <w:bottom w:val="none" w:sz="0" w:space="0" w:color="auto"/>
        <w:right w:val="none" w:sz="0" w:space="0" w:color="auto"/>
      </w:divBdr>
      <w:divsChild>
        <w:div w:id="44765849">
          <w:marLeft w:val="0"/>
          <w:marRight w:val="0"/>
          <w:marTop w:val="0"/>
          <w:marBottom w:val="0"/>
          <w:divBdr>
            <w:top w:val="none" w:sz="0" w:space="0" w:color="auto"/>
            <w:left w:val="none" w:sz="0" w:space="0" w:color="auto"/>
            <w:bottom w:val="none" w:sz="0" w:space="0" w:color="auto"/>
            <w:right w:val="none" w:sz="0" w:space="0" w:color="auto"/>
          </w:divBdr>
          <w:divsChild>
            <w:div w:id="1146974785">
              <w:marLeft w:val="0"/>
              <w:marRight w:val="0"/>
              <w:marTop w:val="0"/>
              <w:marBottom w:val="0"/>
              <w:divBdr>
                <w:top w:val="none" w:sz="0" w:space="0" w:color="auto"/>
                <w:left w:val="none" w:sz="0" w:space="0" w:color="auto"/>
                <w:bottom w:val="none" w:sz="0" w:space="0" w:color="auto"/>
                <w:right w:val="none" w:sz="0" w:space="0" w:color="auto"/>
              </w:divBdr>
              <w:divsChild>
                <w:div w:id="1266109310">
                  <w:marLeft w:val="0"/>
                  <w:marRight w:val="0"/>
                  <w:marTop w:val="0"/>
                  <w:marBottom w:val="0"/>
                  <w:divBdr>
                    <w:top w:val="none" w:sz="0" w:space="0" w:color="auto"/>
                    <w:left w:val="none" w:sz="0" w:space="0" w:color="auto"/>
                    <w:bottom w:val="none" w:sz="0" w:space="0" w:color="auto"/>
                    <w:right w:val="none" w:sz="0" w:space="0" w:color="auto"/>
                  </w:divBdr>
                  <w:divsChild>
                    <w:div w:id="1359433438">
                      <w:marLeft w:val="0"/>
                      <w:marRight w:val="-450"/>
                      <w:marTop w:val="0"/>
                      <w:marBottom w:val="0"/>
                      <w:divBdr>
                        <w:top w:val="none" w:sz="0" w:space="0" w:color="auto"/>
                        <w:left w:val="none" w:sz="0" w:space="0" w:color="auto"/>
                        <w:bottom w:val="none" w:sz="0" w:space="0" w:color="auto"/>
                        <w:right w:val="none" w:sz="0" w:space="0" w:color="auto"/>
                      </w:divBdr>
                      <w:divsChild>
                        <w:div w:id="101052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876580">
              <w:marLeft w:val="0"/>
              <w:marRight w:val="0"/>
              <w:marTop w:val="0"/>
              <w:marBottom w:val="0"/>
              <w:divBdr>
                <w:top w:val="none" w:sz="0" w:space="0" w:color="auto"/>
                <w:left w:val="none" w:sz="0" w:space="0" w:color="auto"/>
                <w:bottom w:val="none" w:sz="0" w:space="0" w:color="auto"/>
                <w:right w:val="none" w:sz="0" w:space="0" w:color="auto"/>
              </w:divBdr>
              <w:divsChild>
                <w:div w:id="284851857">
                  <w:marLeft w:val="0"/>
                  <w:marRight w:val="0"/>
                  <w:marTop w:val="0"/>
                  <w:marBottom w:val="0"/>
                  <w:divBdr>
                    <w:top w:val="none" w:sz="0" w:space="0" w:color="auto"/>
                    <w:left w:val="none" w:sz="0" w:space="0" w:color="auto"/>
                    <w:bottom w:val="none" w:sz="0" w:space="0" w:color="auto"/>
                    <w:right w:val="none" w:sz="0" w:space="0" w:color="auto"/>
                  </w:divBdr>
                </w:div>
                <w:div w:id="1079907530">
                  <w:marLeft w:val="0"/>
                  <w:marRight w:val="0"/>
                  <w:marTop w:val="0"/>
                  <w:marBottom w:val="0"/>
                  <w:divBdr>
                    <w:top w:val="none" w:sz="0" w:space="0" w:color="auto"/>
                    <w:left w:val="none" w:sz="0" w:space="0" w:color="auto"/>
                    <w:bottom w:val="none" w:sz="0" w:space="0" w:color="auto"/>
                    <w:right w:val="none" w:sz="0" w:space="0" w:color="auto"/>
                  </w:divBdr>
                </w:div>
                <w:div w:id="241765448">
                  <w:marLeft w:val="0"/>
                  <w:marRight w:val="0"/>
                  <w:marTop w:val="0"/>
                  <w:marBottom w:val="0"/>
                  <w:divBdr>
                    <w:top w:val="none" w:sz="0" w:space="0" w:color="auto"/>
                    <w:left w:val="none" w:sz="0" w:space="0" w:color="auto"/>
                    <w:bottom w:val="none" w:sz="0" w:space="0" w:color="auto"/>
                    <w:right w:val="none" w:sz="0" w:space="0" w:color="auto"/>
                  </w:divBdr>
                </w:div>
                <w:div w:id="933633916">
                  <w:marLeft w:val="0"/>
                  <w:marRight w:val="0"/>
                  <w:marTop w:val="0"/>
                  <w:marBottom w:val="0"/>
                  <w:divBdr>
                    <w:top w:val="none" w:sz="0" w:space="0" w:color="auto"/>
                    <w:left w:val="none" w:sz="0" w:space="0" w:color="auto"/>
                    <w:bottom w:val="none" w:sz="0" w:space="0" w:color="auto"/>
                    <w:right w:val="none" w:sz="0" w:space="0" w:color="auto"/>
                  </w:divBdr>
                </w:div>
                <w:div w:id="1543589844">
                  <w:marLeft w:val="0"/>
                  <w:marRight w:val="0"/>
                  <w:marTop w:val="0"/>
                  <w:marBottom w:val="0"/>
                  <w:divBdr>
                    <w:top w:val="none" w:sz="0" w:space="0" w:color="auto"/>
                    <w:left w:val="none" w:sz="0" w:space="0" w:color="auto"/>
                    <w:bottom w:val="none" w:sz="0" w:space="0" w:color="auto"/>
                    <w:right w:val="none" w:sz="0" w:space="0" w:color="auto"/>
                  </w:divBdr>
                </w:div>
                <w:div w:id="1162313134">
                  <w:marLeft w:val="0"/>
                  <w:marRight w:val="0"/>
                  <w:marTop w:val="0"/>
                  <w:marBottom w:val="0"/>
                  <w:divBdr>
                    <w:top w:val="none" w:sz="0" w:space="0" w:color="auto"/>
                    <w:left w:val="none" w:sz="0" w:space="0" w:color="auto"/>
                    <w:bottom w:val="none" w:sz="0" w:space="0" w:color="auto"/>
                    <w:right w:val="none" w:sz="0" w:space="0" w:color="auto"/>
                  </w:divBdr>
                </w:div>
                <w:div w:id="405150873">
                  <w:marLeft w:val="0"/>
                  <w:marRight w:val="0"/>
                  <w:marTop w:val="0"/>
                  <w:marBottom w:val="0"/>
                  <w:divBdr>
                    <w:top w:val="none" w:sz="0" w:space="0" w:color="auto"/>
                    <w:left w:val="none" w:sz="0" w:space="0" w:color="auto"/>
                    <w:bottom w:val="none" w:sz="0" w:space="0" w:color="auto"/>
                    <w:right w:val="none" w:sz="0" w:space="0" w:color="auto"/>
                  </w:divBdr>
                </w:div>
                <w:div w:id="718286144">
                  <w:marLeft w:val="0"/>
                  <w:marRight w:val="0"/>
                  <w:marTop w:val="0"/>
                  <w:marBottom w:val="0"/>
                  <w:divBdr>
                    <w:top w:val="none" w:sz="0" w:space="0" w:color="auto"/>
                    <w:left w:val="none" w:sz="0" w:space="0" w:color="auto"/>
                    <w:bottom w:val="none" w:sz="0" w:space="0" w:color="auto"/>
                    <w:right w:val="none" w:sz="0" w:space="0" w:color="auto"/>
                  </w:divBdr>
                </w:div>
                <w:div w:id="345207635">
                  <w:marLeft w:val="0"/>
                  <w:marRight w:val="0"/>
                  <w:marTop w:val="0"/>
                  <w:marBottom w:val="0"/>
                  <w:divBdr>
                    <w:top w:val="none" w:sz="0" w:space="0" w:color="auto"/>
                    <w:left w:val="none" w:sz="0" w:space="0" w:color="auto"/>
                    <w:bottom w:val="none" w:sz="0" w:space="0" w:color="auto"/>
                    <w:right w:val="none" w:sz="0" w:space="0" w:color="auto"/>
                  </w:divBdr>
                </w:div>
                <w:div w:id="1633897408">
                  <w:marLeft w:val="0"/>
                  <w:marRight w:val="0"/>
                  <w:marTop w:val="0"/>
                  <w:marBottom w:val="0"/>
                  <w:divBdr>
                    <w:top w:val="none" w:sz="0" w:space="0" w:color="auto"/>
                    <w:left w:val="none" w:sz="0" w:space="0" w:color="auto"/>
                    <w:bottom w:val="none" w:sz="0" w:space="0" w:color="auto"/>
                    <w:right w:val="none" w:sz="0" w:space="0" w:color="auto"/>
                  </w:divBdr>
                </w:div>
                <w:div w:id="505753456">
                  <w:marLeft w:val="0"/>
                  <w:marRight w:val="0"/>
                  <w:marTop w:val="0"/>
                  <w:marBottom w:val="0"/>
                  <w:divBdr>
                    <w:top w:val="none" w:sz="0" w:space="0" w:color="auto"/>
                    <w:left w:val="none" w:sz="0" w:space="0" w:color="auto"/>
                    <w:bottom w:val="none" w:sz="0" w:space="0" w:color="auto"/>
                    <w:right w:val="none" w:sz="0" w:space="0" w:color="auto"/>
                  </w:divBdr>
                </w:div>
                <w:div w:id="1984114366">
                  <w:marLeft w:val="0"/>
                  <w:marRight w:val="0"/>
                  <w:marTop w:val="0"/>
                  <w:marBottom w:val="0"/>
                  <w:divBdr>
                    <w:top w:val="none" w:sz="0" w:space="0" w:color="auto"/>
                    <w:left w:val="none" w:sz="0" w:space="0" w:color="auto"/>
                    <w:bottom w:val="none" w:sz="0" w:space="0" w:color="auto"/>
                    <w:right w:val="none" w:sz="0" w:space="0" w:color="auto"/>
                  </w:divBdr>
                </w:div>
                <w:div w:id="1312756975">
                  <w:marLeft w:val="0"/>
                  <w:marRight w:val="0"/>
                  <w:marTop w:val="0"/>
                  <w:marBottom w:val="0"/>
                  <w:divBdr>
                    <w:top w:val="none" w:sz="0" w:space="0" w:color="auto"/>
                    <w:left w:val="none" w:sz="0" w:space="0" w:color="auto"/>
                    <w:bottom w:val="none" w:sz="0" w:space="0" w:color="auto"/>
                    <w:right w:val="none" w:sz="0" w:space="0" w:color="auto"/>
                  </w:divBdr>
                </w:div>
                <w:div w:id="45279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12977&amp;action=statistics" TargetMode="External"/><Relationship Id="rId13" Type="http://schemas.openxmlformats.org/officeDocument/2006/relationships/hyperlink" Target="http://www.b2b-mrsk.ru/market/view.html?id=812977&amp;switch_price_both_view=1" TargetMode="External"/><Relationship Id="rId18" Type="http://schemas.openxmlformats.org/officeDocument/2006/relationships/hyperlink" Target="mailto:Semyonova-ZA%40te.ru" TargetMode="External"/><Relationship Id="rId26" Type="http://schemas.openxmlformats.org/officeDocument/2006/relationships/hyperlink" Target="http://www.b2b-mrsk.ru/market/procedure_subscription.html?popup=1&amp;action=unsubscribe&amp;lot_type=4&amp;proc_id=812977&amp;hash=542d77adb9cdae4c92e73a212c155e46" TargetMode="External"/><Relationship Id="rId3" Type="http://schemas.openxmlformats.org/officeDocument/2006/relationships/settings" Target="settings.xml"/><Relationship Id="rId21" Type="http://schemas.openxmlformats.org/officeDocument/2006/relationships/hyperlink" Target="http://www.b2b-mrsk.ru/market/view.html?id=812977&amp;action=signed_doc&amp;key=auction_docs" TargetMode="External"/><Relationship Id="rId7" Type="http://schemas.openxmlformats.org/officeDocument/2006/relationships/hyperlink" Target="http://www.b2b-mrsk.ru/market/view.html?id=812977&amp;action=invitations" TargetMode="External"/><Relationship Id="rId12" Type="http://schemas.openxmlformats.org/officeDocument/2006/relationships/hyperlink" Target="http://www.b2b-mrsk.ru/market/list.html?all=0&amp;bookmarks=0&amp;cat_id=64527342&amp;type=4" TargetMode="External"/><Relationship Id="rId17" Type="http://schemas.openxmlformats.org/officeDocument/2006/relationships/hyperlink" Target="http://www.b2b-mrsk.ru/firms/ao-tiumenenergo/247/" TargetMode="External"/><Relationship Id="rId25" Type="http://schemas.openxmlformats.org/officeDocument/2006/relationships/hyperlink" Target="http://www.b2b-mrsk.ru/market/procedure_subscription.html?popup=1&amp;action=subscribe&amp;lot_type=4&amp;proc_id=812977&amp;hash=542d77adb9cdae4c92e73a212c155e46" TargetMode="External"/><Relationship Id="rId2" Type="http://schemas.openxmlformats.org/officeDocument/2006/relationships/styles" Target="style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hyperlink" Target="http://www.b2b-mrsk.ru/download.html?file=file%2F159324178.7z&amp;title=%D0%97%D0%94.7z" TargetMode="External"/><Relationship Id="rId1" Type="http://schemas.openxmlformats.org/officeDocument/2006/relationships/numbering" Target="numbering.xml"/><Relationship Id="rId6" Type="http://schemas.openxmlformats.org/officeDocument/2006/relationships/hyperlink" Target="http://www.b2b-mrsk.ru/market/view.html?id=812977&amp;action=explanation" TargetMode="External"/><Relationship Id="rId11" Type="http://schemas.openxmlformats.org/officeDocument/2006/relationships/hyperlink" Target="http://www.b2b-mrsk.ru/market/list.html?all=0&amp;bookmarks=0&amp;cat_id=64527341&amp;type=4"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_tender.html?id=47962" TargetMode="External"/><Relationship Id="rId15" Type="http://schemas.openxmlformats.org/officeDocument/2006/relationships/hyperlink" Target="http://www.b2b-mrsk.ru/popups/send_message.html?action=send&amp;to=125156" TargetMode="External"/><Relationship Id="rId23" Type="http://schemas.openxmlformats.org/officeDocument/2006/relationships/hyperlink" Target="http://www.b2b-mrsk.ru/market/services_request.html?lot_type=1&amp;lot_id=812977" TargetMode="External"/><Relationship Id="rId28" Type="http://schemas.openxmlformats.org/officeDocument/2006/relationships/theme" Target="theme/theme1.xml"/><Relationship Id="rId10" Type="http://schemas.openxmlformats.org/officeDocument/2006/relationships/hyperlink" Target="http://www.b2b-mrsk.ru/market/view.html?id=812977&amp;action=bet_fields" TargetMode="External"/><Relationship Id="rId19" Type="http://schemas.openxmlformats.org/officeDocument/2006/relationships/hyperlink" Target="http://www.b2b-mrsk.ru/market/view.html?id=812977&amp;action=gkpz_fields&amp;back_url=%2Fmarket%2Fview.html%3Fid%3D812977&amp;gkpz_trade_id=98823" TargetMode="External"/><Relationship Id="rId4" Type="http://schemas.openxmlformats.org/officeDocument/2006/relationships/webSettings" Target="webSettings.xml"/><Relationship Id="rId9" Type="http://schemas.openxmlformats.org/officeDocument/2006/relationships/hyperlink" Target="http://www.b2b-mrsk.ru/market/view.html?id=812977&amp;action=offers"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market/view.html?id=812977&amp;action=signed_doc&amp;key=auction"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1671</Words>
  <Characters>9529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1</cp:revision>
  <dcterms:created xsi:type="dcterms:W3CDTF">2017-04-17T07:46:00Z</dcterms:created>
  <dcterms:modified xsi:type="dcterms:W3CDTF">2017-04-17T07:48:00Z</dcterms:modified>
</cp:coreProperties>
</file>