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1C" w:rsidRDefault="00256B1C" w:rsidP="00256B1C">
      <w:pPr>
        <w:pStyle w:val="1"/>
        <w:spacing w:after="0" w:afterAutospacing="0" w:line="240" w:lineRule="auto"/>
        <w:rPr>
          <w:rFonts w:ascii="Times New Roman" w:hAnsi="Times New Roman" w:cs="Times New Roman"/>
          <w:b/>
          <w:sz w:val="45"/>
          <w:szCs w:val="45"/>
        </w:rPr>
      </w:pPr>
      <w:r w:rsidRPr="00256B1C">
        <w:rPr>
          <w:rFonts w:ascii="Times New Roman" w:hAnsi="Times New Roman" w:cs="Times New Roman"/>
          <w:b/>
          <w:sz w:val="45"/>
          <w:szCs w:val="45"/>
        </w:rPr>
        <w:t>Запрос предложений № 709418</w:t>
      </w:r>
    </w:p>
    <w:p w:rsidR="00256B1C" w:rsidRPr="00256B1C" w:rsidRDefault="00256B1C" w:rsidP="00256B1C">
      <w:pPr>
        <w:pStyle w:val="1"/>
        <w:spacing w:after="0" w:afterAutospacing="0" w:line="240" w:lineRule="auto"/>
        <w:jc w:val="both"/>
        <w:rPr>
          <w:rStyle w:val="x-small1"/>
          <w:rFonts w:ascii="Times New Roman" w:hAnsi="Times New Roman" w:cs="Times New Roman"/>
          <w:b/>
          <w:sz w:val="34"/>
          <w:szCs w:val="34"/>
        </w:rPr>
      </w:pPr>
      <w:r w:rsidRPr="00256B1C">
        <w:rPr>
          <w:rStyle w:val="x-small1"/>
          <w:rFonts w:ascii="Times New Roman" w:hAnsi="Times New Roman" w:cs="Times New Roman"/>
          <w:b/>
          <w:sz w:val="34"/>
          <w:szCs w:val="34"/>
        </w:rPr>
        <w:t>Открытый запрос предложений с предварительным квалификационным отбором на право заключения договора на техническое обслуживание технических средств охраны филиала АО "Тюменьэнерго" Ноябрьские электрические сети</w:t>
      </w:r>
    </w:p>
    <w:p w:rsidR="00256B1C" w:rsidRPr="00256B1C" w:rsidRDefault="00256B1C" w:rsidP="00256B1C">
      <w:pPr>
        <w:pStyle w:val="1"/>
        <w:spacing w:after="0" w:afterAutospacing="0" w:line="240" w:lineRule="auto"/>
        <w:rPr>
          <w:rFonts w:ascii="Times New Roman" w:hAnsi="Times New Roman" w:cs="Times New Roman"/>
          <w:sz w:val="16"/>
          <w:szCs w:val="16"/>
        </w:rPr>
      </w:pPr>
    </w:p>
    <w:p w:rsidR="00256B1C" w:rsidRPr="00256B1C" w:rsidRDefault="00256B1C" w:rsidP="00256B1C">
      <w:pPr>
        <w:numPr>
          <w:ilvl w:val="0"/>
          <w:numId w:val="2"/>
        </w:numPr>
        <w:pBdr>
          <w:bottom w:val="single" w:sz="12" w:space="4" w:color="F2F0EB"/>
        </w:pBdr>
        <w:spacing w:after="0" w:line="240" w:lineRule="auto"/>
        <w:ind w:left="0"/>
        <w:rPr>
          <w:rFonts w:ascii="Times New Roman" w:hAnsi="Times New Roman" w:cs="Times New Roman"/>
          <w:color w:val="000000"/>
          <w:sz w:val="21"/>
          <w:szCs w:val="21"/>
        </w:rPr>
      </w:pPr>
      <w:r w:rsidRPr="00256B1C">
        <w:rPr>
          <w:rFonts w:ascii="Times New Roman" w:hAnsi="Times New Roman" w:cs="Times New Roman"/>
          <w:color w:val="000000"/>
          <w:sz w:val="21"/>
          <w:szCs w:val="21"/>
        </w:rPr>
        <w:t>Извещение</w:t>
      </w:r>
    </w:p>
    <w:tbl>
      <w:tblPr>
        <w:tblW w:w="5000" w:type="pct"/>
        <w:tblCellSpacing w:w="0" w:type="dxa"/>
        <w:tblCellMar>
          <w:left w:w="0" w:type="dxa"/>
          <w:right w:w="0" w:type="dxa"/>
        </w:tblCellMar>
        <w:tblLook w:val="04A0" w:firstRow="1" w:lastRow="0" w:firstColumn="1" w:lastColumn="0" w:noHBand="0" w:noVBand="1"/>
      </w:tblPr>
      <w:tblGrid>
        <w:gridCol w:w="9923"/>
      </w:tblGrid>
      <w:tr w:rsidR="00256B1C" w:rsidRPr="00256B1C" w:rsidTr="00256B1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256B1C" w:rsidRPr="00256B1C">
              <w:trPr>
                <w:tblCellSpacing w:w="7" w:type="dxa"/>
              </w:trPr>
              <w:tc>
                <w:tcPr>
                  <w:tcW w:w="0" w:type="auto"/>
                  <w:shd w:val="clear" w:color="auto" w:fill="C7CCD3"/>
                  <w:tcMar>
                    <w:top w:w="75" w:type="dxa"/>
                    <w:left w:w="75" w:type="dxa"/>
                    <w:bottom w:w="75" w:type="dxa"/>
                    <w:right w:w="75" w:type="dxa"/>
                  </w:tcMar>
                  <w:hideMark/>
                </w:tcPr>
                <w:p w:rsidR="00256B1C" w:rsidRDefault="00256B1C" w:rsidP="00256B1C">
                  <w:pPr>
                    <w:shd w:val="clear" w:color="auto" w:fill="C7CCD3"/>
                    <w:spacing w:after="0" w:line="240" w:lineRule="auto"/>
                    <w:jc w:val="both"/>
                    <w:outlineLvl w:val="2"/>
                    <w:rPr>
                      <w:rStyle w:val="value"/>
                      <w:rFonts w:ascii="Times New Roman" w:hAnsi="Times New Roman" w:cs="Times New Roman"/>
                      <w:color w:val="333333"/>
                      <w:sz w:val="21"/>
                      <w:szCs w:val="21"/>
                    </w:rPr>
                  </w:pPr>
                  <w:r w:rsidRPr="00256B1C">
                    <w:rPr>
                      <w:rStyle w:val="value"/>
                      <w:rFonts w:ascii="Times New Roman" w:hAnsi="Times New Roman" w:cs="Times New Roman"/>
                      <w:color w:val="333333"/>
                      <w:sz w:val="21"/>
                      <w:szCs w:val="21"/>
                    </w:rPr>
                    <w:t>Открытый запрос предложений с предварительным квалификационным отбором на право заключения договора на техническое обслуживание технических средств охраны филиала АО "Тюменьэнерго" Ноябрьские электрические сети</w:t>
                  </w:r>
                </w:p>
                <w:p w:rsidR="00256B1C" w:rsidRPr="00256B1C" w:rsidRDefault="00256B1C" w:rsidP="00256B1C">
                  <w:pPr>
                    <w:shd w:val="clear" w:color="auto" w:fill="C7CCD3"/>
                    <w:spacing w:after="0" w:line="240" w:lineRule="auto"/>
                    <w:jc w:val="both"/>
                    <w:outlineLvl w:val="2"/>
                    <w:rPr>
                      <w:rFonts w:ascii="Times New Roman" w:hAnsi="Times New Roman" w:cs="Times New Roman"/>
                      <w:color w:val="333333"/>
                      <w:sz w:val="21"/>
                      <w:szCs w:val="21"/>
                    </w:rPr>
                  </w:pPr>
                  <w:r w:rsidRPr="00256B1C">
                    <w:rPr>
                      <w:rStyle w:val="value"/>
                      <w:rFonts w:ascii="Times New Roman" w:hAnsi="Times New Roman" w:cs="Times New Roman"/>
                      <w:color w:val="333333"/>
                      <w:sz w:val="21"/>
                      <w:szCs w:val="21"/>
                    </w:rPr>
                    <w:t>Техническое обслуживание технических средств охраны филиала АО "Тюменьэнерго" Ноябрьские электрические сети</w:t>
                  </w:r>
                  <w:r w:rsidRPr="00256B1C">
                    <w:rPr>
                      <w:rFonts w:ascii="Times New Roman" w:hAnsi="Times New Roman" w:cs="Times New Roman"/>
                      <w:color w:val="333333"/>
                      <w:sz w:val="21"/>
                      <w:szCs w:val="21"/>
                    </w:rPr>
                    <w:t xml:space="preserve"> </w:t>
                  </w:r>
                  <w:r w:rsidRPr="00256B1C">
                    <w:rPr>
                      <w:rStyle w:val="a-less"/>
                      <w:rFonts w:ascii="Times New Roman" w:hAnsi="Times New Roman" w:cs="Times New Roman"/>
                      <w:color w:val="333333"/>
                      <w:sz w:val="21"/>
                      <w:szCs w:val="21"/>
                    </w:rPr>
                    <w:t>Свернуть</w:t>
                  </w:r>
                  <w:r w:rsidRPr="00256B1C">
                    <w:rPr>
                      <w:rFonts w:ascii="Times New Roman" w:hAnsi="Times New Roman" w:cs="Times New Roman"/>
                      <w:color w:val="333333"/>
                      <w:sz w:val="21"/>
                      <w:szCs w:val="21"/>
                    </w:rPr>
                    <w:t xml:space="preserve"> </w:t>
                  </w:r>
                </w:p>
              </w:tc>
            </w:tr>
            <w:tr w:rsidR="00256B1C" w:rsidRPr="00256B1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Категории классификатора:</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4560249 </w:t>
                        </w:r>
                        <w:hyperlink r:id="rId5" w:history="1">
                          <w:r w:rsidRPr="00256B1C">
                            <w:rPr>
                              <w:rFonts w:ascii="Times New Roman" w:hAnsi="Times New Roman" w:cs="Times New Roman"/>
                              <w:color w:val="1367CF"/>
                              <w:sz w:val="21"/>
                              <w:szCs w:val="21"/>
                              <w:bdr w:val="none" w:sz="0" w:space="0" w:color="auto" w:frame="1"/>
                            </w:rPr>
                            <w:t>Охранно-пожарная сигнализация</w:t>
                          </w:r>
                        </w:hyperlink>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Категория ОКПД2:</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b/>
                            <w:bCs/>
                            <w:color w:val="000000"/>
                            <w:sz w:val="21"/>
                            <w:szCs w:val="21"/>
                          </w:rPr>
                          <w:t>43.21.10.290</w:t>
                        </w:r>
                        <w:r w:rsidRPr="00256B1C">
                          <w:rPr>
                            <w:rFonts w:ascii="Times New Roman" w:hAnsi="Times New Roman" w:cs="Times New Roman"/>
                            <w:color w:val="000000"/>
                            <w:sz w:val="21"/>
                            <w:szCs w:val="21"/>
                          </w:rPr>
                          <w:t> Работы электромонтажные прочие, не включенные в другие группировки</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Категория ОКВЭД2:</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b/>
                            <w:bCs/>
                            <w:color w:val="000000"/>
                            <w:sz w:val="21"/>
                            <w:szCs w:val="21"/>
                          </w:rPr>
                          <w:t>43.21</w:t>
                        </w:r>
                        <w:r w:rsidRPr="00256B1C">
                          <w:rPr>
                            <w:rFonts w:ascii="Times New Roman" w:hAnsi="Times New Roman" w:cs="Times New Roman"/>
                            <w:color w:val="000000"/>
                            <w:sz w:val="21"/>
                            <w:szCs w:val="21"/>
                          </w:rPr>
                          <w:t xml:space="preserve"> Производство электромонтажных работ </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Количество:</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1 </w:t>
                        </w:r>
                        <w:proofErr w:type="spellStart"/>
                        <w:r w:rsidRPr="00256B1C">
                          <w:rPr>
                            <w:rFonts w:ascii="Times New Roman" w:hAnsi="Times New Roman" w:cs="Times New Roman"/>
                            <w:color w:val="000000"/>
                            <w:sz w:val="21"/>
                            <w:szCs w:val="21"/>
                          </w:rPr>
                          <w:t>шт</w:t>
                        </w:r>
                        <w:proofErr w:type="spellEnd"/>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Цена за единицу продукции:</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b/>
                            <w:bCs/>
                            <w:color w:val="000000"/>
                            <w:sz w:val="21"/>
                            <w:szCs w:val="21"/>
                          </w:rPr>
                          <w:t>4 493 627,86 руб. (цена с НДС)</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Общая стоимость закупки:</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b/>
                            <w:bCs/>
                            <w:color w:val="000000"/>
                            <w:sz w:val="21"/>
                            <w:szCs w:val="21"/>
                          </w:rPr>
                          <w:t>4 493 627,86 руб. (цена с НДС)</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При выборе победителя учитывается:</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Цена с НДС (</w:t>
                        </w:r>
                        <w:hyperlink r:id="rId6" w:history="1">
                          <w:r w:rsidRPr="00256B1C">
                            <w:rPr>
                              <w:rFonts w:ascii="Times New Roman" w:hAnsi="Times New Roman" w:cs="Times New Roman"/>
                              <w:color w:val="1367CF"/>
                              <w:sz w:val="21"/>
                              <w:szCs w:val="21"/>
                              <w:bdr w:val="none" w:sz="0" w:space="0" w:color="auto" w:frame="1"/>
                            </w:rPr>
                            <w:t>показывать обе цены</w:t>
                          </w:r>
                        </w:hyperlink>
                        <w:r w:rsidRPr="00256B1C">
                          <w:rPr>
                            <w:rFonts w:ascii="Times New Roman" w:hAnsi="Times New Roman" w:cs="Times New Roman"/>
                            <w:color w:val="000000"/>
                            <w:sz w:val="21"/>
                            <w:szCs w:val="21"/>
                          </w:rPr>
                          <w:t>)</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публикации:</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19.09.2016 08:57</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вскрытия конвертов с предложениями предварительного этапа:</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04.10.2016 07:00</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начала закупки:</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24.10.2016 08:00</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окончания подачи заявок:</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08.11.2016 07:00</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последнего редактирования:</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 xml:space="preserve">19.09.2016 08:57, </w:t>
                        </w:r>
                        <w:hyperlink r:id="rId7" w:tgtFrame="_blank" w:tooltip="Отправить личное сообщение" w:history="1">
                          <w:proofErr w:type="spellStart"/>
                          <w:r w:rsidRPr="00256B1C">
                            <w:rPr>
                              <w:rStyle w:val="userlinkmenu"/>
                              <w:rFonts w:ascii="Times New Roman" w:hAnsi="Times New Roman" w:cs="Times New Roman"/>
                              <w:color w:val="1367CF"/>
                              <w:sz w:val="21"/>
                              <w:szCs w:val="21"/>
                              <w:bdr w:val="none" w:sz="0" w:space="0" w:color="auto" w:frame="1"/>
                            </w:rPr>
                            <w:t>Бован</w:t>
                          </w:r>
                          <w:proofErr w:type="spellEnd"/>
                          <w:r w:rsidRPr="00256B1C">
                            <w:rPr>
                              <w:rStyle w:val="userlinkmenu"/>
                              <w:rFonts w:ascii="Times New Roman" w:hAnsi="Times New Roman" w:cs="Times New Roman"/>
                              <w:color w:val="1367CF"/>
                              <w:sz w:val="21"/>
                              <w:szCs w:val="21"/>
                              <w:bdr w:val="none" w:sz="0" w:space="0" w:color="auto" w:frame="1"/>
                            </w:rPr>
                            <w:t xml:space="preserve"> Степан Федорович</w:t>
                          </w:r>
                        </w:hyperlink>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Ответственное лицо:</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hyperlink r:id="rId8" w:tgtFrame="_blank" w:tooltip="Отправить личное сообщение" w:history="1">
                          <w:r w:rsidRPr="00256B1C">
                            <w:rPr>
                              <w:rStyle w:val="userlinkmenu"/>
                              <w:rFonts w:ascii="Times New Roman" w:hAnsi="Times New Roman" w:cs="Times New Roman"/>
                              <w:color w:val="1367CF"/>
                              <w:sz w:val="21"/>
                              <w:szCs w:val="21"/>
                              <w:bdr w:val="none" w:sz="0" w:space="0" w:color="auto" w:frame="1"/>
                            </w:rPr>
                            <w:t>Родионова Мария Николаевна</w:t>
                          </w:r>
                        </w:hyperlink>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Организатор:</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hyperlink r:id="rId9" w:history="1">
                          <w:r w:rsidRPr="00256B1C">
                            <w:rPr>
                              <w:rFonts w:ascii="Times New Roman" w:hAnsi="Times New Roman" w:cs="Times New Roman"/>
                              <w:color w:val="1367CF"/>
                              <w:sz w:val="21"/>
                              <w:szCs w:val="21"/>
                              <w:bdr w:val="none" w:sz="0" w:space="0" w:color="auto" w:frame="1"/>
                            </w:rPr>
                            <w:t>Филиал АО "Тюменьэнерго" НЭС (г. Ноябрьск)</w:t>
                          </w:r>
                        </w:hyperlink>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Заказчик:</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hyperlink r:id="rId10" w:history="1">
                          <w:r w:rsidRPr="00256B1C">
                            <w:rPr>
                              <w:rFonts w:ascii="Times New Roman" w:hAnsi="Times New Roman" w:cs="Times New Roman"/>
                              <w:color w:val="1367CF"/>
                              <w:sz w:val="21"/>
                              <w:szCs w:val="21"/>
                              <w:bdr w:val="none" w:sz="0" w:space="0" w:color="auto" w:frame="1"/>
                            </w:rPr>
                            <w:t>АО "Тюменьэнерго"</w:t>
                          </w:r>
                        </w:hyperlink>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Почтовый адрес заказчика:</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 xml:space="preserve">629804, Россия, </w:t>
                        </w:r>
                        <w:proofErr w:type="spellStart"/>
                        <w:r w:rsidRPr="00256B1C">
                          <w:rPr>
                            <w:rFonts w:ascii="Times New Roman" w:hAnsi="Times New Roman" w:cs="Times New Roman"/>
                            <w:color w:val="000000"/>
                            <w:sz w:val="21"/>
                            <w:szCs w:val="21"/>
                          </w:rPr>
                          <w:t>г.Ноябрьск</w:t>
                        </w:r>
                        <w:proofErr w:type="spellEnd"/>
                        <w:r w:rsidRPr="00256B1C">
                          <w:rPr>
                            <w:rFonts w:ascii="Times New Roman" w:hAnsi="Times New Roman" w:cs="Times New Roman"/>
                            <w:color w:val="000000"/>
                            <w:sz w:val="21"/>
                            <w:szCs w:val="21"/>
                          </w:rPr>
                          <w:t xml:space="preserve">, Тюменская обл., ЯНАО, </w:t>
                        </w:r>
                        <w:proofErr w:type="spellStart"/>
                        <w:r w:rsidRPr="00256B1C">
                          <w:rPr>
                            <w:rFonts w:ascii="Times New Roman" w:hAnsi="Times New Roman" w:cs="Times New Roman"/>
                            <w:color w:val="000000"/>
                            <w:sz w:val="21"/>
                            <w:szCs w:val="21"/>
                          </w:rPr>
                          <w:t>ул.Холмогорская</w:t>
                        </w:r>
                        <w:proofErr w:type="spellEnd"/>
                        <w:r w:rsidRPr="00256B1C">
                          <w:rPr>
                            <w:rFonts w:ascii="Times New Roman" w:hAnsi="Times New Roman" w:cs="Times New Roman"/>
                            <w:color w:val="000000"/>
                            <w:sz w:val="21"/>
                            <w:szCs w:val="21"/>
                          </w:rPr>
                          <w:t>, 25, АБК НЭС</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Место нахождения заказчика:</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628406, Россия, г. Сургут, Тюменская область, ХМАО-Югра, ул. Университетская, д.4</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Контактный адрес e-</w:t>
                        </w:r>
                        <w:proofErr w:type="spellStart"/>
                        <w:r w:rsidRPr="00256B1C">
                          <w:rPr>
                            <w:rFonts w:ascii="Times New Roman" w:hAnsi="Times New Roman" w:cs="Times New Roman"/>
                            <w:color w:val="000000"/>
                            <w:sz w:val="21"/>
                            <w:szCs w:val="21"/>
                          </w:rPr>
                          <w:t>mail</w:t>
                        </w:r>
                        <w:proofErr w:type="spellEnd"/>
                        <w:r w:rsidRPr="00256B1C">
                          <w:rPr>
                            <w:rFonts w:ascii="Times New Roman" w:hAnsi="Times New Roman" w:cs="Times New Roman"/>
                            <w:color w:val="000000"/>
                            <w:sz w:val="21"/>
                            <w:szCs w:val="21"/>
                          </w:rPr>
                          <w:t>:</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hyperlink r:id="rId11" w:history="1">
                          <w:r w:rsidRPr="00256B1C">
                            <w:rPr>
                              <w:rFonts w:ascii="Times New Roman" w:hAnsi="Times New Roman" w:cs="Times New Roman"/>
                              <w:color w:val="1367CF"/>
                              <w:sz w:val="21"/>
                              <w:szCs w:val="21"/>
                              <w:bdr w:val="none" w:sz="0" w:space="0" w:color="auto" w:frame="1"/>
                            </w:rPr>
                            <w:t>RodionovaM@nes.te.ru</w:t>
                          </w:r>
                        </w:hyperlink>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Номер контактного телефона заказчика:</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+7 (3496) 36-22-55</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Программа закупок:</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hyperlink r:id="rId12" w:history="1">
                          <w:r w:rsidRPr="00256B1C">
                            <w:rPr>
                              <w:rFonts w:ascii="Times New Roman" w:hAnsi="Times New Roman" w:cs="Times New Roman"/>
                              <w:color w:val="1367CF"/>
                              <w:sz w:val="21"/>
                              <w:szCs w:val="21"/>
                              <w:bdr w:val="none" w:sz="0" w:space="0" w:color="auto" w:frame="1"/>
                            </w:rPr>
                            <w:t>Заявка № 4533995</w:t>
                          </w:r>
                        </w:hyperlink>
                        <w:r w:rsidRPr="00256B1C">
                          <w:rPr>
                            <w:rFonts w:ascii="Times New Roman" w:hAnsi="Times New Roman" w:cs="Times New Roman"/>
                            <w:color w:val="000000"/>
                            <w:sz w:val="21"/>
                            <w:szCs w:val="21"/>
                          </w:rPr>
                          <w:t xml:space="preserve"> </w:t>
                        </w:r>
                        <w:hyperlink r:id="rId13" w:history="1">
                          <w:r w:rsidRPr="00256B1C">
                            <w:rPr>
                              <w:rFonts w:ascii="Times New Roman" w:hAnsi="Times New Roman" w:cs="Times New Roman"/>
                              <w:color w:val="1367CF"/>
                              <w:sz w:val="21"/>
                              <w:szCs w:val="21"/>
                              <w:bdr w:val="none" w:sz="0" w:space="0" w:color="auto" w:frame="1"/>
                            </w:rPr>
                            <w:t>Строка № 738 плана закупок на 2016 год</w:t>
                          </w:r>
                        </w:hyperlink>
                      </w:p>
                    </w:tc>
                  </w:tr>
                </w:tbl>
                <w:p w:rsidR="00256B1C" w:rsidRPr="00256B1C" w:rsidRDefault="00256B1C" w:rsidP="00256B1C">
                  <w:pPr>
                    <w:spacing w:after="0" w:line="240" w:lineRule="auto"/>
                    <w:rPr>
                      <w:rFonts w:ascii="Times New Roman" w:hAnsi="Times New Roman" w:cs="Times New Roman"/>
                      <w:color w:val="000000"/>
                      <w:sz w:val="21"/>
                      <w:szCs w:val="21"/>
                    </w:rPr>
                  </w:pPr>
                </w:p>
              </w:tc>
            </w:tr>
            <w:tr w:rsidR="00256B1C" w:rsidRPr="00256B1C">
              <w:trPr>
                <w:tblCellSpacing w:w="7" w:type="dxa"/>
              </w:trPr>
              <w:tc>
                <w:tcPr>
                  <w:tcW w:w="0" w:type="auto"/>
                  <w:shd w:val="clear" w:color="auto" w:fill="C7CCD3"/>
                  <w:tcMar>
                    <w:top w:w="75" w:type="dxa"/>
                    <w:left w:w="75" w:type="dxa"/>
                    <w:bottom w:w="75" w:type="dxa"/>
                    <w:right w:w="75" w:type="dxa"/>
                  </w:tcMar>
                  <w:hideMark/>
                </w:tcPr>
                <w:p w:rsidR="00256B1C" w:rsidRPr="00256B1C" w:rsidRDefault="00256B1C" w:rsidP="00256B1C">
                  <w:pPr>
                    <w:spacing w:after="0" w:line="240" w:lineRule="auto"/>
                    <w:rPr>
                      <w:rFonts w:ascii="Times New Roman" w:hAnsi="Times New Roman" w:cs="Times New Roman"/>
                      <w:color w:val="333333"/>
                      <w:sz w:val="21"/>
                      <w:szCs w:val="21"/>
                    </w:rPr>
                  </w:pPr>
                  <w:r w:rsidRPr="00256B1C">
                    <w:rPr>
                      <w:rFonts w:ascii="Times New Roman" w:hAnsi="Times New Roman" w:cs="Times New Roman"/>
                      <w:color w:val="333333"/>
                      <w:sz w:val="21"/>
                      <w:szCs w:val="21"/>
                    </w:rPr>
                    <w:t>Дополнительная информация</w:t>
                  </w:r>
                </w:p>
              </w:tc>
            </w:tr>
            <w:tr w:rsidR="00256B1C" w:rsidRPr="00256B1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vanish/>
                            <w:color w:val="000000"/>
                            <w:sz w:val="21"/>
                            <w:szCs w:val="21"/>
                          </w:rPr>
                        </w:pPr>
                        <w:r w:rsidRPr="00256B1C">
                          <w:rPr>
                            <w:rStyle w:val="floathint-marker1"/>
                            <w:rFonts w:ascii="Times New Roman" w:hAnsi="Times New Roman" w:cs="Times New Roman"/>
                            <w:color w:val="000000"/>
                            <w:sz w:val="21"/>
                            <w:szCs w:val="21"/>
                          </w:rPr>
                          <w:t>Двухэтапная процедура закупки</w:t>
                        </w:r>
                        <w:r w:rsidRPr="00256B1C">
                          <w:rPr>
                            <w:rFonts w:ascii="Times New Roman" w:hAnsi="Times New Roman" w:cs="Times New Roman"/>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Закрытая подача предложений:</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vanish/>
                            <w:color w:val="000000"/>
                            <w:sz w:val="21"/>
                            <w:szCs w:val="21"/>
                          </w:rPr>
                        </w:pPr>
                        <w:r w:rsidRPr="00256B1C">
                          <w:rPr>
                            <w:rStyle w:val="floathint-marker1"/>
                            <w:rFonts w:ascii="Times New Roman" w:hAnsi="Times New Roman" w:cs="Times New Roman"/>
                            <w:color w:val="000000"/>
                            <w:sz w:val="21"/>
                            <w:szCs w:val="21"/>
                          </w:rPr>
                          <w:t>Альтернативные заявки</w:t>
                        </w:r>
                        <w:r w:rsidRPr="00256B1C">
                          <w:rPr>
                            <w:rFonts w:ascii="Times New Roman" w:hAnsi="Times New Roman" w:cs="Times New Roman"/>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Нет</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vanish/>
                            <w:color w:val="000000"/>
                            <w:sz w:val="21"/>
                            <w:szCs w:val="21"/>
                          </w:rPr>
                        </w:pPr>
                        <w:r w:rsidRPr="00256B1C">
                          <w:rPr>
                            <w:rStyle w:val="floathint-marker1"/>
                            <w:rFonts w:ascii="Times New Roman" w:hAnsi="Times New Roman" w:cs="Times New Roman"/>
                            <w:color w:val="000000"/>
                            <w:sz w:val="21"/>
                            <w:szCs w:val="21"/>
                          </w:rPr>
                          <w:t>Ограничивать предложения участников указанной в извещении стоимостью</w:t>
                        </w:r>
                        <w:r w:rsidRPr="00256B1C">
                          <w:rPr>
                            <w:rFonts w:ascii="Times New Roman" w:hAnsi="Times New Roman" w:cs="Times New Roman"/>
                            <w:vanish/>
                            <w:color w:val="000000"/>
                            <w:sz w:val="21"/>
                            <w:szCs w:val="21"/>
                          </w:rPr>
                          <w:t>Цена предложенная участником не может превышать максимальную цену установленную организатором закупки.</w:t>
                        </w:r>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vanish/>
                            <w:color w:val="000000"/>
                            <w:sz w:val="21"/>
                            <w:szCs w:val="21"/>
                          </w:rPr>
                        </w:pPr>
                        <w:proofErr w:type="spellStart"/>
                        <w:r w:rsidRPr="00256B1C">
                          <w:rPr>
                            <w:rStyle w:val="floathint-marker1"/>
                            <w:rFonts w:ascii="Times New Roman" w:hAnsi="Times New Roman" w:cs="Times New Roman"/>
                            <w:color w:val="000000"/>
                            <w:sz w:val="21"/>
                            <w:szCs w:val="21"/>
                          </w:rPr>
                          <w:t>Подгрузка</w:t>
                        </w:r>
                        <w:proofErr w:type="spellEnd"/>
                        <w:r w:rsidRPr="00256B1C">
                          <w:rPr>
                            <w:rStyle w:val="floathint-marker1"/>
                            <w:rFonts w:ascii="Times New Roman" w:hAnsi="Times New Roman" w:cs="Times New Roman"/>
                            <w:color w:val="000000"/>
                            <w:sz w:val="21"/>
                            <w:szCs w:val="21"/>
                          </w:rPr>
                          <w:t xml:space="preserve"> документации к заявке обязательна</w:t>
                        </w:r>
                        <w:r w:rsidRPr="00256B1C">
                          <w:rPr>
                            <w:rFonts w:ascii="Times New Roman" w:hAnsi="Times New Roman" w:cs="Times New Roman"/>
                            <w:vanish/>
                            <w:color w:val="000000"/>
                            <w:sz w:val="21"/>
                            <w:szCs w:val="21"/>
                          </w:rPr>
                          <w:t>Организатор не будет рассматривать заявки, которые не были подкреплены документацией.</w:t>
                        </w:r>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rsidTr="00256B1C">
                    <w:trPr>
                      <w:trHeight w:val="525"/>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vanish/>
                            <w:color w:val="000000"/>
                            <w:sz w:val="21"/>
                            <w:szCs w:val="21"/>
                          </w:rPr>
                        </w:pPr>
                        <w:r w:rsidRPr="00256B1C">
                          <w:rPr>
                            <w:rStyle w:val="floathint-marker1"/>
                            <w:rFonts w:ascii="Times New Roman" w:hAnsi="Times New Roman" w:cs="Times New Roman"/>
                            <w:color w:val="000000"/>
                            <w:sz w:val="21"/>
                            <w:szCs w:val="21"/>
                          </w:rPr>
                          <w:t>Поставщик не должен находиться в реестре недобросовестных поставщиков</w:t>
                        </w:r>
                        <w:r w:rsidRPr="00256B1C">
                          <w:rPr>
                            <w:rFonts w:ascii="Times New Roman" w:hAnsi="Times New Roman" w:cs="Times New Roman"/>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vanish/>
                            <w:color w:val="000000"/>
                            <w:sz w:val="21"/>
                            <w:szCs w:val="21"/>
                          </w:rPr>
                        </w:pPr>
                        <w:r w:rsidRPr="00256B1C">
                          <w:rPr>
                            <w:rStyle w:val="floathint-marker1"/>
                            <w:rFonts w:ascii="Times New Roman" w:hAnsi="Times New Roman" w:cs="Times New Roman"/>
                            <w:color w:val="000000"/>
                            <w:sz w:val="21"/>
                            <w:szCs w:val="21"/>
                          </w:rPr>
                          <w:t>Возможно участие только субъектов малого и среднего предпринимательства</w:t>
                        </w:r>
                        <w:r w:rsidRPr="00256B1C">
                          <w:rPr>
                            <w:rFonts w:ascii="Times New Roman" w:hAnsi="Times New Roman" w:cs="Times New Roman"/>
                            <w:vanish/>
                            <w:color w:val="000000"/>
                            <w:sz w:val="21"/>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256B1C">
                            <w:rPr>
                              <w:rFonts w:ascii="Times New Roman" w:hAnsi="Times New Roman" w:cs="Times New Roman"/>
                              <w:vanish/>
                              <w:color w:val="1367CF"/>
                              <w:sz w:val="21"/>
                              <w:szCs w:val="21"/>
                              <w:bdr w:val="none" w:sz="0" w:space="0" w:color="auto" w:frame="1"/>
                            </w:rPr>
                            <w:t>Пройти аккредитацию</w:t>
                          </w:r>
                        </w:hyperlink>
                      </w:p>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lastRenderedPageBreak/>
                          <w:t>Документация к предварительному этапу процедуры:</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hyperlink r:id="rId15" w:tgtFrame="_blank" w:history="1">
                          <w:r w:rsidRPr="00256B1C">
                            <w:rPr>
                              <w:rFonts w:ascii="Times New Roman" w:hAnsi="Times New Roman" w:cs="Times New Roman"/>
                              <w:color w:val="1367CF"/>
                              <w:sz w:val="21"/>
                              <w:szCs w:val="21"/>
                              <w:bdr w:val="none" w:sz="0" w:space="0" w:color="auto" w:frame="1"/>
                            </w:rPr>
                            <w:t xml:space="preserve">Скачать файл </w:t>
                          </w:r>
                          <w:r w:rsidRPr="00256B1C">
                            <w:rPr>
                              <w:rFonts w:ascii="Times New Roman" w:hAnsi="Times New Roman" w:cs="Times New Roman"/>
                              <w:b/>
                              <w:bCs/>
                              <w:color w:val="1367CF"/>
                              <w:sz w:val="21"/>
                              <w:szCs w:val="21"/>
                              <w:bdr w:val="none" w:sz="0" w:space="0" w:color="auto" w:frame="1"/>
                            </w:rPr>
                            <w:t>ЗД_0737.zip</w:t>
                          </w:r>
                        </w:hyperlink>
                        <w:r w:rsidRPr="00256B1C">
                          <w:rPr>
                            <w:rFonts w:ascii="Times New Roman" w:hAnsi="Times New Roman" w:cs="Times New Roman"/>
                            <w:color w:val="000000"/>
                            <w:sz w:val="21"/>
                            <w:szCs w:val="21"/>
                          </w:rPr>
                          <w:t> (7.7 МБ)</w:t>
                        </w:r>
                      </w:p>
                      <w:p w:rsidR="00256B1C" w:rsidRPr="00256B1C" w:rsidRDefault="00256B1C" w:rsidP="00256B1C">
                        <w:pPr>
                          <w:spacing w:after="0" w:line="240" w:lineRule="auto"/>
                          <w:rPr>
                            <w:rFonts w:ascii="Times New Roman" w:hAnsi="Times New Roman" w:cs="Times New Roman"/>
                            <w:color w:val="000000"/>
                            <w:sz w:val="21"/>
                            <w:szCs w:val="21"/>
                          </w:rPr>
                        </w:pPr>
                        <w:hyperlink r:id="rId16" w:history="1">
                          <w:r w:rsidRPr="00256B1C">
                            <w:rPr>
                              <w:rFonts w:ascii="Times New Roman" w:hAnsi="Times New Roman" w:cs="Times New Roman"/>
                              <w:b/>
                              <w:bCs/>
                              <w:color w:val="1367CF"/>
                              <w:sz w:val="21"/>
                              <w:szCs w:val="21"/>
                              <w:bdr w:val="none" w:sz="0" w:space="0" w:color="auto" w:frame="1"/>
                            </w:rPr>
                            <w:t>Редактировать документацию предварительного этапа процедуры</w:t>
                          </w:r>
                        </w:hyperlink>
                      </w:p>
                      <w:p w:rsidR="00256B1C" w:rsidRPr="00256B1C" w:rsidRDefault="00256B1C" w:rsidP="00256B1C">
                        <w:pPr>
                          <w:spacing w:after="0" w:line="240" w:lineRule="auto"/>
                          <w:rPr>
                            <w:rFonts w:ascii="Times New Roman" w:hAnsi="Times New Roman" w:cs="Times New Roman"/>
                            <w:color w:val="000000"/>
                            <w:sz w:val="21"/>
                            <w:szCs w:val="21"/>
                          </w:rPr>
                        </w:pPr>
                        <w:hyperlink r:id="rId17" w:tgtFrame="signature" w:history="1">
                          <w:r w:rsidRPr="00256B1C">
                            <w:rPr>
                              <w:rFonts w:ascii="Times New Roman" w:hAnsi="Times New Roman" w:cs="Times New Roman"/>
                              <w:color w:val="1367CF"/>
                              <w:sz w:val="21"/>
                              <w:szCs w:val="21"/>
                              <w:bdr w:val="none" w:sz="0" w:space="0" w:color="auto" w:frame="1"/>
                            </w:rPr>
                            <w:t>Подписано ЭП</w:t>
                          </w:r>
                        </w:hyperlink>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Закупочная документация:</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hyperlink r:id="rId18" w:tgtFrame="_blank" w:history="1">
                          <w:r w:rsidRPr="00256B1C">
                            <w:rPr>
                              <w:rFonts w:ascii="Times New Roman" w:hAnsi="Times New Roman" w:cs="Times New Roman"/>
                              <w:color w:val="1367CF"/>
                              <w:sz w:val="21"/>
                              <w:szCs w:val="21"/>
                              <w:bdr w:val="none" w:sz="0" w:space="0" w:color="auto" w:frame="1"/>
                            </w:rPr>
                            <w:t xml:space="preserve">Скачать файл </w:t>
                          </w:r>
                          <w:r w:rsidRPr="00256B1C">
                            <w:rPr>
                              <w:rFonts w:ascii="Times New Roman" w:hAnsi="Times New Roman" w:cs="Times New Roman"/>
                              <w:b/>
                              <w:bCs/>
                              <w:color w:val="1367CF"/>
                              <w:sz w:val="21"/>
                              <w:szCs w:val="21"/>
                              <w:bdr w:val="none" w:sz="0" w:space="0" w:color="auto" w:frame="1"/>
                            </w:rPr>
                            <w:t>ЗД_0737.zip</w:t>
                          </w:r>
                        </w:hyperlink>
                        <w:r w:rsidRPr="00256B1C">
                          <w:rPr>
                            <w:rFonts w:ascii="Times New Roman" w:hAnsi="Times New Roman" w:cs="Times New Roman"/>
                            <w:color w:val="000000"/>
                            <w:sz w:val="21"/>
                            <w:szCs w:val="21"/>
                          </w:rPr>
                          <w:t> (7.7 МБ)</w:t>
                        </w:r>
                      </w:p>
                      <w:p w:rsidR="00256B1C" w:rsidRPr="00256B1C" w:rsidRDefault="00256B1C" w:rsidP="00256B1C">
                        <w:pPr>
                          <w:spacing w:after="0" w:line="240" w:lineRule="auto"/>
                          <w:rPr>
                            <w:rFonts w:ascii="Times New Roman" w:hAnsi="Times New Roman" w:cs="Times New Roman"/>
                            <w:color w:val="000000"/>
                            <w:sz w:val="21"/>
                            <w:szCs w:val="21"/>
                          </w:rPr>
                        </w:pPr>
                        <w:hyperlink r:id="rId19" w:history="1">
                          <w:r w:rsidRPr="00256B1C">
                            <w:rPr>
                              <w:rFonts w:ascii="Times New Roman" w:hAnsi="Times New Roman" w:cs="Times New Roman"/>
                              <w:b/>
                              <w:bCs/>
                              <w:color w:val="1367CF"/>
                              <w:sz w:val="21"/>
                              <w:szCs w:val="21"/>
                              <w:bdr w:val="none" w:sz="0" w:space="0" w:color="auto" w:frame="1"/>
                            </w:rPr>
                            <w:t>Редактировать закупочную документацию</w:t>
                          </w:r>
                        </w:hyperlink>
                      </w:p>
                      <w:p w:rsidR="00256B1C" w:rsidRPr="00256B1C" w:rsidRDefault="00256B1C" w:rsidP="00256B1C">
                        <w:pPr>
                          <w:spacing w:after="0" w:line="240" w:lineRule="auto"/>
                          <w:rPr>
                            <w:rFonts w:ascii="Times New Roman" w:hAnsi="Times New Roman" w:cs="Times New Roman"/>
                            <w:color w:val="000000"/>
                            <w:sz w:val="21"/>
                            <w:szCs w:val="21"/>
                          </w:rPr>
                        </w:pPr>
                        <w:hyperlink r:id="rId20" w:tgtFrame="signature" w:history="1">
                          <w:r w:rsidRPr="00256B1C">
                            <w:rPr>
                              <w:rFonts w:ascii="Times New Roman" w:hAnsi="Times New Roman" w:cs="Times New Roman"/>
                              <w:color w:val="1367CF"/>
                              <w:sz w:val="21"/>
                              <w:szCs w:val="21"/>
                              <w:bdr w:val="none" w:sz="0" w:space="0" w:color="auto" w:frame="1"/>
                            </w:rPr>
                            <w:t>Подписано ЭП</w:t>
                          </w:r>
                        </w:hyperlink>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Условия оплаты:</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Указаны в Приложении 2 (Проект договора) к Закупочной документации</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Условия поставки:</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Указаны в Приложении 1 (Техническое задание) к Закупочной документации</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Место рассмотрения заявок:</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 xml:space="preserve">629804, Россия, </w:t>
                        </w:r>
                        <w:proofErr w:type="spellStart"/>
                        <w:r w:rsidRPr="00256B1C">
                          <w:rPr>
                            <w:rFonts w:ascii="Times New Roman" w:hAnsi="Times New Roman" w:cs="Times New Roman"/>
                            <w:color w:val="000000"/>
                            <w:sz w:val="21"/>
                            <w:szCs w:val="21"/>
                          </w:rPr>
                          <w:t>г.Ноябрьск</w:t>
                        </w:r>
                        <w:proofErr w:type="spellEnd"/>
                        <w:r w:rsidRPr="00256B1C">
                          <w:rPr>
                            <w:rFonts w:ascii="Times New Roman" w:hAnsi="Times New Roman" w:cs="Times New Roman"/>
                            <w:color w:val="000000"/>
                            <w:sz w:val="21"/>
                            <w:szCs w:val="21"/>
                          </w:rPr>
                          <w:t xml:space="preserve">, Тюменская обл., ЯНАО, </w:t>
                        </w:r>
                        <w:proofErr w:type="spellStart"/>
                        <w:r w:rsidRPr="00256B1C">
                          <w:rPr>
                            <w:rFonts w:ascii="Times New Roman" w:hAnsi="Times New Roman" w:cs="Times New Roman"/>
                            <w:color w:val="000000"/>
                            <w:sz w:val="21"/>
                            <w:szCs w:val="21"/>
                          </w:rPr>
                          <w:t>ул.Холмогорская</w:t>
                        </w:r>
                        <w:proofErr w:type="spellEnd"/>
                        <w:r w:rsidRPr="00256B1C">
                          <w:rPr>
                            <w:rFonts w:ascii="Times New Roman" w:hAnsi="Times New Roman" w:cs="Times New Roman"/>
                            <w:color w:val="000000"/>
                            <w:sz w:val="21"/>
                            <w:szCs w:val="21"/>
                          </w:rPr>
                          <w:t>, 25, АБК НЭС</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и время рассмотрения заявок:</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18.11.2016 15:00</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Дата и время подведения итогов:</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23.11.2016 15:00</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Адрес места поставки товара, проведения работ или оказания услуг:</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hyperlink w:history="1">
                          <w:r w:rsidRPr="00256B1C">
                            <w:rPr>
                              <w:rFonts w:ascii="Times New Roman" w:hAnsi="Times New Roman" w:cs="Times New Roman"/>
                              <w:color w:val="1367CF"/>
                              <w:sz w:val="21"/>
                              <w:szCs w:val="21"/>
                              <w:bdr w:val="none" w:sz="0" w:space="0" w:color="auto" w:frame="1"/>
                            </w:rPr>
                            <w:t>ул. Холмогорская, 25, г. Ноябрьск, Ямало-Ненецкий автономный округ, Россия, 629804</w:t>
                          </w:r>
                        </w:hyperlink>
                        <w:r w:rsidRPr="00256B1C">
                          <w:rPr>
                            <w:rFonts w:ascii="Times New Roman" w:hAnsi="Times New Roman" w:cs="Times New Roman"/>
                            <w:color w:val="000000"/>
                            <w:sz w:val="21"/>
                            <w:szCs w:val="21"/>
                          </w:rPr>
                          <w:t xml:space="preserve"> </w:t>
                        </w:r>
                      </w:p>
                    </w:tc>
                  </w:tr>
                  <w:tr w:rsidR="00256B1C" w:rsidRPr="00256B1C">
                    <w:trPr>
                      <w:tblCellSpacing w:w="0" w:type="dxa"/>
                    </w:trPr>
                    <w:tc>
                      <w:tcPr>
                        <w:tcW w:w="0" w:type="auto"/>
                        <w:gridSpan w:val="2"/>
                        <w:shd w:val="clear" w:color="auto" w:fill="EDF0F3"/>
                        <w:hideMark/>
                      </w:tcPr>
                      <w:p w:rsidR="002A4E04" w:rsidRDefault="00256B1C" w:rsidP="00256B1C">
                        <w:pPr>
                          <w:spacing w:after="0" w:line="240" w:lineRule="auto"/>
                          <w:jc w:val="both"/>
                          <w:rPr>
                            <w:rFonts w:ascii="Times New Roman" w:hAnsi="Times New Roman" w:cs="Times New Roman"/>
                            <w:b/>
                            <w:bCs/>
                            <w:color w:val="000000"/>
                            <w:sz w:val="21"/>
                            <w:szCs w:val="21"/>
                          </w:rPr>
                        </w:pPr>
                        <w:r w:rsidRPr="00256B1C">
                          <w:rPr>
                            <w:rFonts w:ascii="Times New Roman" w:hAnsi="Times New Roman" w:cs="Times New Roman"/>
                            <w:b/>
                            <w:bCs/>
                            <w:color w:val="000000"/>
                            <w:sz w:val="21"/>
                            <w:szCs w:val="21"/>
                          </w:rPr>
                          <w:t>Комментарии:</w:t>
                        </w:r>
                      </w:p>
                      <w:p w:rsidR="002A4E04"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256B1C" w:rsidRDefault="00256B1C" w:rsidP="00256B1C">
                        <w:pPr>
                          <w:spacing w:after="0" w:line="240" w:lineRule="auto"/>
                          <w:jc w:val="both"/>
                          <w:rPr>
                            <w:rFonts w:ascii="Times New Roman" w:hAnsi="Times New Roman" w:cs="Times New Roman"/>
                            <w:color w:val="000000"/>
                            <w:sz w:val="21"/>
                            <w:szCs w:val="21"/>
                          </w:rPr>
                        </w:pPr>
                        <w:bookmarkStart w:id="0" w:name="_GoBack"/>
                        <w:bookmarkEnd w:id="0"/>
                        <w:r w:rsidRPr="00256B1C">
                          <w:rPr>
                            <w:rFonts w:ascii="Times New Roman" w:hAnsi="Times New Roman" w:cs="Times New Roman"/>
                            <w:color w:val="000000"/>
                            <w:sz w:val="21"/>
                            <w:szCs w:val="21"/>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56B1C">
                          <w:rPr>
                            <w:rFonts w:ascii="Times New Roman" w:hAnsi="Times New Roman" w:cs="Times New Roman"/>
                            <w:color w:val="000000"/>
                            <w:sz w:val="21"/>
                            <w:szCs w:val="21"/>
                          </w:rPr>
                          <w:br/>
                          <w:t>Заказник может изменить сроки подведения этапов «рассмотрения предложений участников» и «подведения итогов закупочной процедуры».</w:t>
                        </w:r>
                      </w:p>
                      <w:p w:rsidR="002A4E04"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002A4E04">
                          <w:rPr>
                            <w:rFonts w:ascii="Times New Roman" w:hAnsi="Times New Roman" w:cs="Times New Roman"/>
                            <w:color w:val="000000"/>
                            <w:sz w:val="21"/>
                            <w:szCs w:val="21"/>
                          </w:rPr>
                          <w:t>.</w:t>
                        </w:r>
                      </w:p>
                      <w:p w:rsidR="002A4E04"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56B1C"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w:t>
                        </w:r>
                        <w:r>
                          <w:rPr>
                            <w:rFonts w:ascii="Times New Roman" w:hAnsi="Times New Roman" w:cs="Times New Roman"/>
                            <w:color w:val="000000"/>
                            <w:sz w:val="21"/>
                            <w:szCs w:val="21"/>
                          </w:rPr>
                          <w:t>ментации «Техническое задание».</w:t>
                        </w:r>
                      </w:p>
                      <w:p w:rsidR="00256B1C"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Условия договора, заключаемого по результатам закупки, указаны в Приложении № 2 к закупочной документации «Проект договора».</w:t>
                        </w:r>
                      </w:p>
                      <w:p w:rsidR="00256B1C"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56B1C" w:rsidRPr="00256B1C" w:rsidRDefault="00256B1C" w:rsidP="00256B1C">
                        <w:pPr>
                          <w:spacing w:after="0" w:line="240" w:lineRule="auto"/>
                          <w:jc w:val="both"/>
                          <w:rPr>
                            <w:rFonts w:ascii="Times New Roman" w:hAnsi="Times New Roman" w:cs="Times New Roman"/>
                            <w:color w:val="000000"/>
                            <w:sz w:val="21"/>
                            <w:szCs w:val="21"/>
                          </w:rPr>
                        </w:pPr>
                        <w:r w:rsidRPr="00256B1C">
                          <w:rPr>
                            <w:rFonts w:ascii="Times New Roman" w:hAnsi="Times New Roman" w:cs="Times New Roman"/>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Место проведения процедуры:</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56B1C" w:rsidRPr="00256B1C">
                    <w:trPr>
                      <w:tblCellSpacing w:w="0" w:type="dxa"/>
                    </w:trPr>
                    <w:tc>
                      <w:tcPr>
                        <w:tcW w:w="2000" w:type="pct"/>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Порядок предоставления документации по закупке:</w:t>
                        </w:r>
                      </w:p>
                    </w:tc>
                    <w:tc>
                      <w:tcPr>
                        <w:tcW w:w="0" w:type="auto"/>
                        <w:shd w:val="clear" w:color="auto" w:fill="DDE3EB"/>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56B1C" w:rsidRPr="00256B1C">
                    <w:trPr>
                      <w:tblCellSpacing w:w="0" w:type="dxa"/>
                    </w:trPr>
                    <w:tc>
                      <w:tcPr>
                        <w:tcW w:w="2000" w:type="pct"/>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r w:rsidRPr="00256B1C">
                          <w:rPr>
                            <w:rFonts w:ascii="Times New Roman" w:hAnsi="Times New Roman" w:cs="Times New Roman"/>
                            <w:color w:val="000000"/>
                            <w:sz w:val="21"/>
                            <w:szCs w:val="21"/>
                          </w:rPr>
                          <w:t>Информация о подписи:</w:t>
                        </w:r>
                      </w:p>
                    </w:tc>
                    <w:tc>
                      <w:tcPr>
                        <w:tcW w:w="0" w:type="auto"/>
                        <w:shd w:val="clear" w:color="auto" w:fill="EDF0F3"/>
                        <w:hideMark/>
                      </w:tcPr>
                      <w:p w:rsidR="00256B1C" w:rsidRPr="00256B1C" w:rsidRDefault="00256B1C" w:rsidP="00256B1C">
                        <w:pPr>
                          <w:spacing w:after="0" w:line="240" w:lineRule="auto"/>
                          <w:rPr>
                            <w:rFonts w:ascii="Times New Roman" w:hAnsi="Times New Roman" w:cs="Times New Roman"/>
                            <w:color w:val="000000"/>
                            <w:sz w:val="21"/>
                            <w:szCs w:val="21"/>
                          </w:rPr>
                        </w:pPr>
                        <w:hyperlink r:id="rId21" w:tgtFrame="signature" w:history="1">
                          <w:r w:rsidRPr="00256B1C">
                            <w:rPr>
                              <w:rFonts w:ascii="Times New Roman" w:hAnsi="Times New Roman" w:cs="Times New Roman"/>
                              <w:color w:val="1367CF"/>
                              <w:sz w:val="21"/>
                              <w:szCs w:val="21"/>
                              <w:bdr w:val="none" w:sz="0" w:space="0" w:color="auto" w:frame="1"/>
                            </w:rPr>
                            <w:t>Подписано ЭП</w:t>
                          </w:r>
                        </w:hyperlink>
                      </w:p>
                    </w:tc>
                  </w:tr>
                </w:tbl>
                <w:p w:rsidR="00256B1C" w:rsidRPr="00256B1C" w:rsidRDefault="00256B1C" w:rsidP="00256B1C">
                  <w:pPr>
                    <w:spacing w:after="0" w:line="240" w:lineRule="auto"/>
                    <w:rPr>
                      <w:rFonts w:ascii="Times New Roman" w:hAnsi="Times New Roman" w:cs="Times New Roman"/>
                      <w:color w:val="000000"/>
                      <w:sz w:val="21"/>
                      <w:szCs w:val="21"/>
                    </w:rPr>
                  </w:pPr>
                </w:p>
              </w:tc>
            </w:tr>
          </w:tbl>
          <w:p w:rsidR="00256B1C" w:rsidRPr="00256B1C" w:rsidRDefault="00256B1C" w:rsidP="00256B1C">
            <w:pPr>
              <w:spacing w:after="0" w:line="240" w:lineRule="auto"/>
              <w:rPr>
                <w:rFonts w:ascii="Times New Roman" w:hAnsi="Times New Roman" w:cs="Times New Roman"/>
                <w:color w:val="000000"/>
                <w:sz w:val="21"/>
                <w:szCs w:val="21"/>
              </w:rPr>
            </w:pPr>
          </w:p>
        </w:tc>
      </w:tr>
    </w:tbl>
    <w:p w:rsidR="00FD7CB5" w:rsidRPr="00256B1C" w:rsidRDefault="002A4E04" w:rsidP="00256B1C">
      <w:pPr>
        <w:spacing w:after="0" w:line="240" w:lineRule="auto"/>
        <w:rPr>
          <w:rFonts w:ascii="Times New Roman" w:hAnsi="Times New Roman" w:cs="Times New Roman"/>
        </w:rPr>
      </w:pPr>
    </w:p>
    <w:sectPr w:rsidR="00FD7CB5" w:rsidRPr="00256B1C" w:rsidSect="002A4E04">
      <w:pgSz w:w="11906" w:h="16838"/>
      <w:pgMar w:top="567"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256B1C"/>
    <w:rsid w:val="002A4E04"/>
    <w:rsid w:val="004C062F"/>
    <w:rsid w:val="005C51D9"/>
    <w:rsid w:val="00CE26F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8" TargetMode="External"/><Relationship Id="rId13" Type="http://schemas.openxmlformats.org/officeDocument/2006/relationships/hyperlink" Target="http://www.b2b-mrsk.ru/market/view.html?id=709418&amp;action=gkpz_fields&amp;back_url=%2Fmarket%2Fview.html%3Fid%3D709418&amp;gkpz_trade_id=11854" TargetMode="External"/><Relationship Id="rId18" Type="http://schemas.openxmlformats.org/officeDocument/2006/relationships/hyperlink" Target="http://www.b2b-mrsk.ru/download.html?file=file%2F95032066.zip&amp;title=%D0%97%D0%94_0737.zip" TargetMode="External"/><Relationship Id="rId3" Type="http://schemas.openxmlformats.org/officeDocument/2006/relationships/settings" Target="settings.xml"/><Relationship Id="rId21" Type="http://schemas.openxmlformats.org/officeDocument/2006/relationships/hyperlink" Target="http://www.b2b-mrsk.ru/market/view.html?id=709418&amp;action=signed_doc&amp;key=auction" TargetMode="Externa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personal/view_gkpz.html?id=4533995" TargetMode="External"/><Relationship Id="rId17" Type="http://schemas.openxmlformats.org/officeDocument/2006/relationships/hyperlink" Target="http://www.b2b-mrsk.ru/market/view.html?id=709418&amp;action=signed_doc&amp;key=auction_pre_docs" TargetMode="External"/><Relationship Id="rId2" Type="http://schemas.openxmlformats.org/officeDocument/2006/relationships/styles" Target="styles.xml"/><Relationship Id="rId16" Type="http://schemas.openxmlformats.org/officeDocument/2006/relationships/hyperlink" Target="http://www.b2b-mrsk.ru/market/edit.html?id=709418&amp;action=pre_docs" TargetMode="External"/><Relationship Id="rId20" Type="http://schemas.openxmlformats.org/officeDocument/2006/relationships/hyperlink" Target="http://www.b2b-mrsk.ru/market/view.html?id=70941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09418&amp;switch_price_both_view=1" TargetMode="External"/><Relationship Id="rId11" Type="http://schemas.openxmlformats.org/officeDocument/2006/relationships/hyperlink" Target="mailto:RodionovaM%40nes.te.ru" TargetMode="External"/><Relationship Id="rId5" Type="http://schemas.openxmlformats.org/officeDocument/2006/relationships/hyperlink" Target="http://www.b2b-mrsk.ru/market/list.html?all=0&amp;bookmarks=0&amp;cat_id=64560249&amp;type=4" TargetMode="External"/><Relationship Id="rId15" Type="http://schemas.openxmlformats.org/officeDocument/2006/relationships/hyperlink" Target="http://www.b2b-mrsk.ru/download.html?file=file%2F95032004.zip&amp;title=%D0%97%D0%94_0737.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09418&amp;action=docs"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4</cp:revision>
  <cp:lastPrinted>2016-09-19T11:01:00Z</cp:lastPrinted>
  <dcterms:created xsi:type="dcterms:W3CDTF">2015-10-12T12:22:00Z</dcterms:created>
  <dcterms:modified xsi:type="dcterms:W3CDTF">2016-09-19T11:01:00Z</dcterms:modified>
</cp:coreProperties>
</file>