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FD" w:rsidRPr="00651EFD" w:rsidRDefault="00651EFD" w:rsidP="00651EF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1005922</w:t>
      </w:r>
      <w:r w:rsidRPr="006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приборов и оборудования для химической и высоковольтной лабораторий для филиала АО «</w:t>
      </w:r>
      <w:proofErr w:type="spellStart"/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-«Тюменские распределительные сети»</w:t>
      </w:r>
    </w:p>
    <w:p w:rsidR="00651EFD" w:rsidRPr="00651EFD" w:rsidRDefault="00651EFD" w:rsidP="00651E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651EFD" w:rsidRPr="00651EFD" w:rsidTr="00651EF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EFD" w:rsidRPr="00651EFD" w:rsidRDefault="00651EFD" w:rsidP="00651EFD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51EF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Изменение ответа</w:t>
            </w:r>
          </w:p>
        </w:tc>
      </w:tr>
      <w:tr w:rsidR="00651EFD" w:rsidRPr="00651EFD" w:rsidTr="00651EF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10052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6463"/>
            </w:tblGrid>
            <w:tr w:rsidR="00651EFD" w:rsidRPr="00651EFD" w:rsidTr="00927B75">
              <w:trPr>
                <w:tblCellSpacing w:w="0" w:type="dxa"/>
              </w:trPr>
              <w:tc>
                <w:tcPr>
                  <w:tcW w:w="1785" w:type="pct"/>
                  <w:hideMark/>
                </w:tcPr>
                <w:p w:rsidR="00651EFD" w:rsidRPr="00651EFD" w:rsidRDefault="00651EFD" w:rsidP="00651E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215" w:type="pct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225" w:dyaOrig="225">
                      <v:shape id="_x0000_i1031" type="#_x0000_t75" style="width:1in;height:18.15pt" o:ole="">
                        <v:imagedata r:id="rId5" o:title=""/>
                      </v:shape>
                      <w:control r:id="rId6" w:name="DefaultOcxName" w:shapeid="_x0000_i1031"/>
                    </w:object>
                  </w:r>
                </w:p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225" w:dyaOrig="225">
                      <v:shape id="_x0000_i1034" type="#_x0000_t75" style="width:1in;height:18.15pt" o:ole="">
                        <v:imagedata r:id="rId7" o:title=""/>
                      </v:shape>
                      <w:control r:id="rId8" w:name="DefaultOcxName1" w:shapeid="_x0000_i1034"/>
                    </w:object>
                  </w:r>
                </w:p>
              </w:tc>
            </w:tr>
            <w:tr w:rsidR="00651EFD" w:rsidRPr="00651EFD" w:rsidTr="00927B75">
              <w:trPr>
                <w:tblCellSpacing w:w="0" w:type="dxa"/>
              </w:trPr>
              <w:tc>
                <w:tcPr>
                  <w:tcW w:w="1785" w:type="pct"/>
                  <w:shd w:val="clear" w:color="auto" w:fill="DDE3EB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Автор вопроса</w:t>
                  </w:r>
                </w:p>
              </w:tc>
              <w:tc>
                <w:tcPr>
                  <w:tcW w:w="3215" w:type="pct"/>
                  <w:shd w:val="clear" w:color="auto" w:fill="DDE3EB"/>
                  <w:hideMark/>
                </w:tcPr>
                <w:p w:rsidR="00651EFD" w:rsidRPr="00651EFD" w:rsidRDefault="0011374C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651EFD"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Курилов Игорь Владимирович</w:t>
                    </w:r>
                  </w:hyperlink>
                  <w:r w:rsidR="00651EFD"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0" w:history="1">
                    <w:r w:rsidR="00651EFD"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"ПКФ "</w:t>
                    </w:r>
                    <w:proofErr w:type="spellStart"/>
                    <w:r w:rsidR="00651EFD"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УралРеаХим</w:t>
                    </w:r>
                    <w:proofErr w:type="spellEnd"/>
                    <w:r w:rsidR="00651EFD"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="00651EFD"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651EFD" w:rsidRPr="00651EFD" w:rsidTr="00927B75">
              <w:trPr>
                <w:tblCellSpacing w:w="0" w:type="dxa"/>
              </w:trPr>
              <w:tc>
                <w:tcPr>
                  <w:tcW w:w="1785" w:type="pct"/>
                  <w:shd w:val="clear" w:color="auto" w:fill="EDF0F3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3215" w:type="pct"/>
                  <w:shd w:val="clear" w:color="auto" w:fill="EDF0F3"/>
                  <w:hideMark/>
                </w:tcPr>
                <w:p w:rsidR="00651EFD" w:rsidRPr="00651EFD" w:rsidRDefault="00927B75" w:rsidP="00927B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</w:t>
                  </w:r>
                  <w:bookmarkStart w:id="0" w:name="_GoBack"/>
                  <w:bookmarkEnd w:id="0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ь!</w:t>
                  </w:r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перенести срок поставки по позиции п.1 Приемник ударных волн </w:t>
                  </w:r>
                  <w:proofErr w:type="spellStart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Digiphone</w:t>
                  </w:r>
                  <w:proofErr w:type="spellEnd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Plus</w:t>
                  </w:r>
                  <w:proofErr w:type="spellEnd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п.6 Хроматограф "</w:t>
                  </w:r>
                  <w:proofErr w:type="spellStart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Хроматэк</w:t>
                  </w:r>
                  <w:proofErr w:type="spellEnd"/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-Кристалл 5000.2" до 30.09.2018 г, т.к.</w:t>
                  </w:r>
                  <w:r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подведения итогов по конкурсу 28.05.2018 года, дата подписания договора не ранее через 10 календарных дней и не позднее 20 рабочих дней, если брать крайнюю дату то получается 26.06.2018. Срок поставки импортного прибора составляет 12 недель с учетом доставки до клиента, срок производства и поставки хроматографа так же составляет с учетом доставки до клиента 12 недель. Учитывая выше изложенную информацию просим вам перенести срок поставки по указанным позициям на 1 месяц,</w:t>
                  </w:r>
                  <w:r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927B75">
                    <w:rPr>
                      <w:rFonts w:ascii="Arial" w:eastAsia="Calibri" w:hAnsi="Arial" w:cs="Arial"/>
                      <w:color w:val="000000"/>
                      <w:sz w:val="21"/>
                      <w:szCs w:val="21"/>
                      <w:lang w:eastAsia="ru-RU"/>
                    </w:rPr>
                    <w:t>т.е. до 30.09.2018г.</w:t>
                  </w:r>
                </w:p>
              </w:tc>
            </w:tr>
          </w:tbl>
          <w:p w:rsidR="00651EFD" w:rsidRPr="00651EFD" w:rsidRDefault="00651EFD" w:rsidP="00651EFD">
            <w:pPr>
              <w:spacing w:after="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51EF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Ответ:</w:t>
            </w:r>
          </w:p>
          <w:p w:rsidR="00651EFD" w:rsidRPr="00651EFD" w:rsidRDefault="00651EFD" w:rsidP="00651EF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FD">
              <w:rPr>
                <w:rFonts w:ascii="Times New Roman" w:eastAsia="Calibri" w:hAnsi="Times New Roman"/>
                <w:sz w:val="24"/>
                <w:szCs w:val="24"/>
              </w:rPr>
              <w:t xml:space="preserve">Согласно п.11 Закупочной документации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 п</w:t>
            </w:r>
            <w:r w:rsidRPr="00651EFD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редложение на поставку Участника должно соответствовать требованиям Приложения №1 «Техническое задание» к настоящей документации о запросе цен. </w:t>
            </w:r>
          </w:p>
          <w:p w:rsidR="00651EFD" w:rsidRPr="00651EFD" w:rsidRDefault="00651EFD" w:rsidP="00651E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Согласно п.8</w:t>
            </w:r>
            <w:r w:rsidRPr="00651EFD">
              <w:rPr>
                <w:rFonts w:ascii="Times New Roman" w:eastAsia="Calibri" w:hAnsi="Times New Roman"/>
                <w:sz w:val="24"/>
                <w:szCs w:val="24"/>
              </w:rPr>
              <w:t xml:space="preserve"> Закупочной документации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 н</w:t>
            </w:r>
            <w:r w:rsidRPr="00651EF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место, условия, сроки, способ поставки товара, требования к качеству товара, его безопасности, техническим, функциональным (потребительским свойствам), количественным и качественным характеристикам, размеру, упаковке, способу отгрузки товара определены в Техническом задании (Приложение № 1 к настоящей Документации по запросу цен).</w:t>
            </w:r>
          </w:p>
          <w:p w:rsidR="00642CB9" w:rsidRPr="00651EFD" w:rsidRDefault="00927B75" w:rsidP="00642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поставки установлены </w:t>
            </w:r>
            <w:r w:rsidR="00642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Техническом задании исходя из потребности Заказчика, данное условие   является </w:t>
            </w:r>
            <w:r w:rsidR="00642CB9" w:rsidRPr="00642CB9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</w:t>
            </w:r>
            <w:r w:rsidR="00642CB9">
              <w:rPr>
                <w:rFonts w:ascii="Times New Roman" w:eastAsia="Calibri" w:hAnsi="Times New Roman" w:cs="Times New Roman"/>
                <w:sz w:val="24"/>
                <w:szCs w:val="24"/>
              </w:rPr>
              <w:t>м и изменению не подлежат.</w:t>
            </w:r>
          </w:p>
          <w:p w:rsidR="00651EFD" w:rsidRPr="00651EFD" w:rsidRDefault="00651EFD" w:rsidP="00927B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51EFD" w:rsidRPr="00651EFD" w:rsidRDefault="00651EFD" w:rsidP="00651E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51EF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22BDC" w:rsidRDefault="00922BDC"/>
    <w:sectPr w:rsidR="00922BDC" w:rsidSect="00927B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C8D3650"/>
    <w:multiLevelType w:val="multilevel"/>
    <w:tmpl w:val="A06A98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8132B6"/>
    <w:multiLevelType w:val="multilevel"/>
    <w:tmpl w:val="4970B3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9E"/>
    <w:rsid w:val="0011374C"/>
    <w:rsid w:val="0052179E"/>
    <w:rsid w:val="00642CB9"/>
    <w:rsid w:val="00651EFD"/>
    <w:rsid w:val="00922BDC"/>
    <w:rsid w:val="009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C5495E5-CE47-4870-ABCB-FFD67515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EF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EF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51EF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51EF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51EFD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651EFD"/>
    <w:rPr>
      <w:sz w:val="18"/>
      <w:szCs w:val="18"/>
    </w:rPr>
  </w:style>
  <w:style w:type="character" w:customStyle="1" w:styleId="imp2">
    <w:name w:val="imp2"/>
    <w:basedOn w:val="a0"/>
    <w:rsid w:val="00651EFD"/>
    <w:rPr>
      <w:vanish w:val="0"/>
      <w:webHidden w:val="0"/>
      <w:color w:val="E4002B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1E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1EF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linkmenu">
    <w:name w:val="userlink_menu"/>
    <w:basedOn w:val="a0"/>
    <w:rsid w:val="00651EF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1E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1E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1E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6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1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b2b-mrsk.ru/firms/ooo-pkf-uralreakhim/659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8106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4</cp:revision>
  <dcterms:created xsi:type="dcterms:W3CDTF">2018-04-25T11:45:00Z</dcterms:created>
  <dcterms:modified xsi:type="dcterms:W3CDTF">2018-04-26T06:16:00Z</dcterms:modified>
</cp:coreProperties>
</file>