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25" w:rsidRDefault="00816C25" w:rsidP="00816C25">
      <w:r>
        <w:t>Запрос цен № 722592</w:t>
      </w:r>
    </w:p>
    <w:p w:rsidR="00816C25" w:rsidRDefault="00816C25" w:rsidP="00816C25">
      <w:r>
        <w:t>Открытый запрос цен на право заключения договора на поставку инструмента и приспособлений для нужд филиала АО «</w:t>
      </w:r>
      <w:proofErr w:type="spellStart"/>
      <w:r>
        <w:t>Тюменьэнерго</w:t>
      </w:r>
      <w:proofErr w:type="spellEnd"/>
      <w:r>
        <w:t xml:space="preserve">» </w:t>
      </w:r>
      <w:proofErr w:type="spellStart"/>
      <w:r>
        <w:t>Нижневартовские</w:t>
      </w:r>
      <w:proofErr w:type="spellEnd"/>
      <w:r>
        <w:t xml:space="preserve"> электрические сети</w:t>
      </w:r>
    </w:p>
    <w:p w:rsidR="00816C25" w:rsidRDefault="00816C25" w:rsidP="00816C25">
      <w:r>
        <w:t xml:space="preserve">Приём заявок завершается 24.10.2016 в 09:00 по московскому времени (через 10 суток, 9 минут и 59 секунд) </w:t>
      </w:r>
    </w:p>
    <w:p w:rsidR="00816C25" w:rsidRDefault="00816C25" w:rsidP="00816C25">
      <w:proofErr w:type="gramStart"/>
      <w:r>
        <w:t>.</w:t>
      </w:r>
      <w:r>
        <w:t>Извещение</w:t>
      </w:r>
      <w:proofErr w:type="gramEnd"/>
    </w:p>
    <w:p w:rsidR="00816C25" w:rsidRDefault="00816C25" w:rsidP="00816C25">
      <w:r>
        <w:t>Разъяснения - 0</w:t>
      </w:r>
    </w:p>
    <w:p w:rsidR="00816C25" w:rsidRDefault="00816C25" w:rsidP="00816C25">
      <w:r>
        <w:t>Приглашения к участию - 0</w:t>
      </w:r>
    </w:p>
    <w:p w:rsidR="00816C25" w:rsidRDefault="00816C25" w:rsidP="00816C25">
      <w:r>
        <w:t>Запросы на скачивание документации - 1</w:t>
      </w:r>
    </w:p>
    <w:p w:rsidR="00816C25" w:rsidRDefault="00816C25" w:rsidP="00816C25">
      <w:r>
        <w:t>Статистика посещений - 8</w:t>
      </w:r>
    </w:p>
    <w:p w:rsidR="00816C25" w:rsidRDefault="00816C25" w:rsidP="00816C25">
      <w:r>
        <w:t>Допо</w:t>
      </w:r>
      <w:r>
        <w:t>лнительные поля предложений - 0</w:t>
      </w:r>
    </w:p>
    <w:p w:rsidR="00816C25" w:rsidRDefault="00816C25" w:rsidP="00816C25">
      <w:r>
        <w:t>Открытый запрос цен на право заключения договора на поставку инструмента и приспособлений для нужд филиала АО «</w:t>
      </w:r>
      <w:proofErr w:type="spellStart"/>
      <w:r>
        <w:t>Тюменьэнерго</w:t>
      </w:r>
      <w:proofErr w:type="spellEnd"/>
      <w:r>
        <w:t xml:space="preserve">» </w:t>
      </w:r>
      <w:proofErr w:type="spellStart"/>
      <w:r>
        <w:t>Нижневартовские</w:t>
      </w:r>
      <w:proofErr w:type="spellEnd"/>
      <w:r>
        <w:t xml:space="preserve"> электрические сети</w:t>
      </w:r>
    </w:p>
    <w:p w:rsidR="00816C25" w:rsidRDefault="00816C25" w:rsidP="00816C25">
      <w:r>
        <w:t xml:space="preserve">Поставка инструмента и приспособлений для нужд </w:t>
      </w:r>
      <w:proofErr w:type="spellStart"/>
      <w:r>
        <w:t>филиа</w:t>
      </w:r>
      <w:proofErr w:type="spellEnd"/>
      <w:r>
        <w:t xml:space="preserve">... Развернуть </w:t>
      </w:r>
    </w:p>
    <w:p w:rsidR="00816C25" w:rsidRDefault="00816C25" w:rsidP="00816C25">
      <w:r>
        <w:t>Категории классификатора: 2946293 Инструмент слесарный</w:t>
      </w:r>
    </w:p>
    <w:p w:rsidR="00816C25" w:rsidRDefault="00816C25" w:rsidP="00816C25">
      <w:r>
        <w:t xml:space="preserve"> </w:t>
      </w:r>
      <w:r>
        <w:t xml:space="preserve">Категория ОКПД2: </w:t>
      </w:r>
    </w:p>
    <w:p w:rsidR="00816C25" w:rsidRDefault="00816C25" w:rsidP="00816C25">
      <w:proofErr w:type="gramStart"/>
      <w:r>
        <w:t>25.73.30.299  Инструмент</w:t>
      </w:r>
      <w:proofErr w:type="gramEnd"/>
      <w:r>
        <w:t xml:space="preserve"> слесарно-монтажный прочий, не включенный в другие группировки </w:t>
      </w:r>
    </w:p>
    <w:p w:rsidR="00816C25" w:rsidRDefault="00816C25" w:rsidP="00816C25">
      <w:proofErr w:type="gramStart"/>
      <w:r>
        <w:t>25.73  Производство</w:t>
      </w:r>
      <w:proofErr w:type="gramEnd"/>
      <w:r>
        <w:t xml:space="preserve"> инструмента  </w:t>
      </w:r>
    </w:p>
    <w:p w:rsidR="00816C25" w:rsidRDefault="00816C25" w:rsidP="00816C25">
      <w:r>
        <w:t xml:space="preserve">Количество: 1 </w:t>
      </w:r>
      <w:proofErr w:type="spellStart"/>
      <w:r>
        <w:t>усл</w:t>
      </w:r>
      <w:proofErr w:type="spellEnd"/>
      <w:r>
        <w:t xml:space="preserve">. </w:t>
      </w:r>
      <w:proofErr w:type="spellStart"/>
      <w:r>
        <w:t>ед</w:t>
      </w:r>
      <w:proofErr w:type="spellEnd"/>
      <w:r>
        <w:t xml:space="preserve"> </w:t>
      </w:r>
    </w:p>
    <w:p w:rsidR="00816C25" w:rsidRDefault="00816C25" w:rsidP="00816C25">
      <w:r>
        <w:t xml:space="preserve">Цена за единицу продукции: 2 594 333,13 руб. (цена с НДС) </w:t>
      </w:r>
    </w:p>
    <w:p w:rsidR="00816C25" w:rsidRDefault="00816C25" w:rsidP="00816C25">
      <w:r>
        <w:t xml:space="preserve">Общая стоимость закупки: 2 594 333,13 руб. (цена с НДС) </w:t>
      </w:r>
    </w:p>
    <w:p w:rsidR="00816C25" w:rsidRDefault="00816C25" w:rsidP="00816C25">
      <w:r>
        <w:t xml:space="preserve">При выборе победителя учитывается: Цена с НДС (показывать обе цены) </w:t>
      </w:r>
    </w:p>
    <w:p w:rsidR="00816C25" w:rsidRDefault="00816C25" w:rsidP="00816C25">
      <w:r>
        <w:t xml:space="preserve">Дата публикации: 14.10.2016 08:41 </w:t>
      </w:r>
    </w:p>
    <w:p w:rsidR="00816C25" w:rsidRDefault="00816C25" w:rsidP="00816C25">
      <w:r>
        <w:t xml:space="preserve">Дата окончания подачи заявок: 24.10.2016 09:00 </w:t>
      </w:r>
    </w:p>
    <w:p w:rsidR="00816C25" w:rsidRDefault="00816C25" w:rsidP="00816C25">
      <w:r>
        <w:t xml:space="preserve">Дата последнего редактирования: 14.10.2016 08:41, </w:t>
      </w:r>
      <w:proofErr w:type="spellStart"/>
      <w:r>
        <w:t>Ясковец</w:t>
      </w:r>
      <w:proofErr w:type="spellEnd"/>
      <w:r>
        <w:t xml:space="preserve"> Игорь Иванович </w:t>
      </w:r>
    </w:p>
    <w:p w:rsidR="00816C25" w:rsidRDefault="00816C25" w:rsidP="00816C25">
      <w:r>
        <w:t xml:space="preserve">Ответственное лицо: </w:t>
      </w:r>
      <w:proofErr w:type="spellStart"/>
      <w:r>
        <w:t>Туниекова</w:t>
      </w:r>
      <w:proofErr w:type="spellEnd"/>
      <w:r>
        <w:t xml:space="preserve"> Ольга Юрьевна </w:t>
      </w:r>
    </w:p>
    <w:p w:rsidR="00816C25" w:rsidRDefault="00816C25" w:rsidP="00816C25">
      <w:r>
        <w:t>Организатор: Филиал АО "</w:t>
      </w:r>
      <w:proofErr w:type="spellStart"/>
      <w:r>
        <w:t>Тюменьэнерго</w:t>
      </w:r>
      <w:proofErr w:type="spellEnd"/>
      <w:r>
        <w:t xml:space="preserve">" </w:t>
      </w:r>
      <w:proofErr w:type="spellStart"/>
      <w:r>
        <w:t>Нижневартовские</w:t>
      </w:r>
      <w:proofErr w:type="spellEnd"/>
      <w:r>
        <w:t xml:space="preserve"> электрические сети </w:t>
      </w:r>
    </w:p>
    <w:p w:rsidR="00816C25" w:rsidRDefault="00816C25" w:rsidP="00816C25">
      <w:r>
        <w:t>Заказчик: АО "</w:t>
      </w:r>
      <w:proofErr w:type="spellStart"/>
      <w:r>
        <w:t>Тюменьэнерго</w:t>
      </w:r>
      <w:proofErr w:type="spellEnd"/>
      <w:r>
        <w:t xml:space="preserve">" </w:t>
      </w:r>
    </w:p>
    <w:p w:rsidR="00816C25" w:rsidRDefault="00816C25" w:rsidP="00816C25">
      <w:r>
        <w:t>Почтовый адрес заказчика: 628617, Российская Федерация (РФ, Россия), Тюменская область, г. Нижневартовск,</w:t>
      </w:r>
    </w:p>
    <w:p w:rsidR="00816C25" w:rsidRDefault="00816C25" w:rsidP="00816C25">
      <w:r>
        <w:t xml:space="preserve">ул. Пермская, д.22 </w:t>
      </w:r>
    </w:p>
    <w:p w:rsidR="00816C25" w:rsidRDefault="00816C25" w:rsidP="00816C25">
      <w:r>
        <w:t xml:space="preserve">Место нахождения заказчика: 628406, Россия, г. Сургут, Тюменская область, ХМАО-Югра, ул. Университетская, д.4 </w:t>
      </w:r>
    </w:p>
    <w:p w:rsidR="00816C25" w:rsidRDefault="00816C25" w:rsidP="00816C25">
      <w:r>
        <w:t>Контактный адрес e-</w:t>
      </w:r>
      <w:proofErr w:type="spellStart"/>
      <w:r>
        <w:t>mail</w:t>
      </w:r>
      <w:proofErr w:type="spellEnd"/>
      <w:r>
        <w:t xml:space="preserve">: TuniekovaOY@vartanet.ru </w:t>
      </w:r>
    </w:p>
    <w:p w:rsidR="00816C25" w:rsidRDefault="00816C25" w:rsidP="00816C25">
      <w:r>
        <w:lastRenderedPageBreak/>
        <w:t xml:space="preserve">Номер контактного телефона заказчика: +7 (3466) 48-41-89 </w:t>
      </w:r>
    </w:p>
    <w:p w:rsidR="00816C25" w:rsidRDefault="00816C25" w:rsidP="00816C25">
      <w:r>
        <w:t xml:space="preserve">Программа закупок: Строка № 995 плана закупок на 2016 год </w:t>
      </w:r>
    </w:p>
    <w:p w:rsidR="00816C25" w:rsidRDefault="00816C25" w:rsidP="00816C25">
      <w:r>
        <w:t xml:space="preserve"> </w:t>
      </w:r>
      <w:r>
        <w:t xml:space="preserve">Дополнительная информация </w:t>
      </w:r>
    </w:p>
    <w:p w:rsidR="00816C25" w:rsidRDefault="00816C25" w:rsidP="00816C25">
      <w:r>
        <w:t>Двухэтапная процедура закупки</w:t>
      </w:r>
    </w:p>
    <w:p w:rsidR="00816C25" w:rsidRDefault="00816C25" w:rsidP="00816C25">
      <w:r>
        <w:t xml:space="preserve">: Нет </w:t>
      </w:r>
    </w:p>
    <w:p w:rsidR="00816C25" w:rsidRDefault="00816C25" w:rsidP="00816C25">
      <w:r>
        <w:t xml:space="preserve">Закрытая подача предложений: Да </w:t>
      </w:r>
    </w:p>
    <w:p w:rsidR="00816C25" w:rsidRDefault="00816C25" w:rsidP="00816C25">
      <w:r>
        <w:t>Альтернативные заявки</w:t>
      </w:r>
    </w:p>
    <w:p w:rsidR="00816C25" w:rsidRDefault="00816C25" w:rsidP="00816C25">
      <w:r>
        <w:t xml:space="preserve">: Нет </w:t>
      </w:r>
    </w:p>
    <w:p w:rsidR="00816C25" w:rsidRDefault="00816C25" w:rsidP="00816C25">
      <w:proofErr w:type="spellStart"/>
      <w:r>
        <w:t>Подгрузка</w:t>
      </w:r>
      <w:proofErr w:type="spellEnd"/>
      <w:r>
        <w:t xml:space="preserve"> документации к заявке обязательна</w:t>
      </w:r>
    </w:p>
    <w:p w:rsidR="00816C25" w:rsidRDefault="00816C25" w:rsidP="00816C25">
      <w:r>
        <w:t xml:space="preserve">: Да </w:t>
      </w:r>
    </w:p>
    <w:p w:rsidR="00816C25" w:rsidRDefault="00816C25" w:rsidP="00816C25">
      <w:r>
        <w:t>Поставщик не должен находиться в реестре недобросовестных поставщиков</w:t>
      </w:r>
    </w:p>
    <w:p w:rsidR="00816C25" w:rsidRDefault="00816C25" w:rsidP="00816C25">
      <w:r>
        <w:t xml:space="preserve">: Да </w:t>
      </w:r>
    </w:p>
    <w:p w:rsidR="00816C25" w:rsidRDefault="00816C25" w:rsidP="00816C25">
      <w:r>
        <w:t xml:space="preserve">Закупочная документация: </w:t>
      </w:r>
    </w:p>
    <w:p w:rsidR="00816C25" w:rsidRDefault="00816C25" w:rsidP="00816C25">
      <w:r>
        <w:t>Скачать файл Закупочная документация.zip (1.8 МБ)</w:t>
      </w:r>
    </w:p>
    <w:p w:rsidR="00816C25" w:rsidRDefault="00816C25" w:rsidP="00816C25">
      <w:r>
        <w:t xml:space="preserve">Подписано ЭП </w:t>
      </w:r>
    </w:p>
    <w:p w:rsidR="00816C25" w:rsidRDefault="00816C25" w:rsidP="00816C25">
      <w:r>
        <w:t xml:space="preserve">Условия оплаты: Указаны в Приложении 1 (Задание на поставку и Приложении 2 (Проект договора) к Закупочной документации. </w:t>
      </w:r>
    </w:p>
    <w:p w:rsidR="00816C25" w:rsidRDefault="00816C25" w:rsidP="00816C25">
      <w:r>
        <w:t xml:space="preserve">Условия поставки: Указаны в Приложении 1 (Задание на поставку) </w:t>
      </w:r>
    </w:p>
    <w:p w:rsidR="00816C25" w:rsidRDefault="00816C25" w:rsidP="00816C25">
      <w:r>
        <w:t>Место рассмотрения заявок: 628617, Российская Федерация (РФ, Россия), Тюменская область, г. Нижневартовск,</w:t>
      </w:r>
    </w:p>
    <w:p w:rsidR="00816C25" w:rsidRDefault="00816C25" w:rsidP="00816C25">
      <w:r>
        <w:t xml:space="preserve">ул. Пермская, д.22 </w:t>
      </w:r>
    </w:p>
    <w:p w:rsidR="00816C25" w:rsidRDefault="00816C25" w:rsidP="00816C25">
      <w:r>
        <w:t xml:space="preserve">Дата и время рассмотрения заявок: 23.11.2016 15:00 </w:t>
      </w:r>
    </w:p>
    <w:p w:rsidR="00816C25" w:rsidRDefault="00816C25" w:rsidP="00816C25">
      <w:r>
        <w:t xml:space="preserve">Дата и время подведения итогов: 23.11.2016 15:00 </w:t>
      </w:r>
    </w:p>
    <w:p w:rsidR="00816C25" w:rsidRDefault="00816C25" w:rsidP="00816C25">
      <w:r>
        <w:t xml:space="preserve">Адрес места поставки товара, проведения работ или оказания услуг: 628617, Россия, Ханты-Мансийский Автономный округ - Югра, г. Нижневартовск, ул. Пермская, 22  </w:t>
      </w:r>
    </w:p>
    <w:p w:rsidR="00816C25" w:rsidRDefault="00816C25" w:rsidP="00816C25">
      <w:r>
        <w:t>Комментарии:</w:t>
      </w:r>
    </w:p>
    <w:p w:rsidR="00816C25" w:rsidRDefault="00816C25" w:rsidP="00816C25">
      <w: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816C25" w:rsidRDefault="00816C25" w:rsidP="00816C25">
      <w:r>
        <w:t xml:space="preserve"> Участвовать в закупке может любое юридическое, физическое лицо, в том числе индивидуальный предприниматель.</w:t>
      </w:r>
    </w:p>
    <w:p w:rsidR="00816C25" w:rsidRDefault="00816C25" w:rsidP="00816C25">
      <w: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p>
    <w:p w:rsidR="00816C25" w:rsidRDefault="00816C25" w:rsidP="00816C25">
      <w: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p w:rsidR="00816C25" w:rsidRDefault="00816C25" w:rsidP="00816C25">
      <w: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p>
    <w:p w:rsidR="00816C25" w:rsidRDefault="00816C25" w:rsidP="00816C25">
      <w:r>
        <w:t>Условия договора, заключаемого по результатам закупки, указаны в Приложении № 2 к закупочной документации «Проект договора».</w:t>
      </w:r>
    </w:p>
    <w:p w:rsidR="00816C25" w:rsidRDefault="00816C25" w:rsidP="00816C25">
      <w: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816C25" w:rsidRDefault="00816C25" w:rsidP="00816C25">
      <w: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 </w:t>
      </w:r>
    </w:p>
    <w:p w:rsidR="00816C25" w:rsidRDefault="00816C25" w:rsidP="00816C25">
      <w:r>
        <w:t xml:space="preserve">Место проведения процедуры: 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 </w:t>
      </w:r>
    </w:p>
    <w:p w:rsidR="00816C25" w:rsidRDefault="00816C25" w:rsidP="00816C25">
      <w:r>
        <w:t xml:space="preserve">Порядок предоставления документации по закупке: 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 </w:t>
      </w:r>
    </w:p>
    <w:p w:rsidR="00816C25" w:rsidRDefault="00816C25" w:rsidP="00816C25">
      <w:r>
        <w:t xml:space="preserve">Информация о подписи: Подписано ЭП </w:t>
      </w:r>
    </w:p>
    <w:p w:rsidR="00816C25" w:rsidRDefault="00816C25" w:rsidP="00816C25">
      <w:r>
        <w:t xml:space="preserve">Действия: Запросить предложения страховых или банковских услуг </w:t>
      </w:r>
    </w:p>
    <w:p w:rsidR="00816C25" w:rsidRDefault="00816C25" w:rsidP="00816C25">
      <w:r>
        <w:t xml:space="preserve">Подписаться на эту процедуру (?):   </w:t>
      </w:r>
    </w:p>
    <w:p w:rsidR="00540A79" w:rsidRDefault="00816C25">
      <w:bookmarkStart w:id="0" w:name="_GoBack"/>
      <w:bookmarkEnd w:id="0"/>
    </w:p>
    <w:sectPr w:rsidR="0054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25"/>
    <w:rsid w:val="0042430B"/>
    <w:rsid w:val="00757D27"/>
    <w:rsid w:val="00816C25"/>
    <w:rsid w:val="008F083E"/>
    <w:rsid w:val="00F6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B76CF-083F-46CE-8E00-7FAC097E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757644">
      <w:bodyDiv w:val="1"/>
      <w:marLeft w:val="0"/>
      <w:marRight w:val="0"/>
      <w:marTop w:val="0"/>
      <w:marBottom w:val="0"/>
      <w:divBdr>
        <w:top w:val="none" w:sz="0" w:space="0" w:color="auto"/>
        <w:left w:val="none" w:sz="0" w:space="0" w:color="auto"/>
        <w:bottom w:val="none" w:sz="0" w:space="0" w:color="auto"/>
        <w:right w:val="none" w:sz="0" w:space="0" w:color="auto"/>
      </w:divBdr>
      <w:divsChild>
        <w:div w:id="1008025662">
          <w:marLeft w:val="0"/>
          <w:marRight w:val="0"/>
          <w:marTop w:val="0"/>
          <w:marBottom w:val="0"/>
          <w:divBdr>
            <w:top w:val="none" w:sz="0" w:space="0" w:color="auto"/>
            <w:left w:val="none" w:sz="0" w:space="0" w:color="auto"/>
            <w:bottom w:val="none" w:sz="0" w:space="0" w:color="auto"/>
            <w:right w:val="none" w:sz="0" w:space="0" w:color="auto"/>
          </w:divBdr>
          <w:divsChild>
            <w:div w:id="940181012">
              <w:marLeft w:val="0"/>
              <w:marRight w:val="0"/>
              <w:marTop w:val="0"/>
              <w:marBottom w:val="0"/>
              <w:divBdr>
                <w:top w:val="none" w:sz="0" w:space="0" w:color="auto"/>
                <w:left w:val="none" w:sz="0" w:space="0" w:color="auto"/>
                <w:bottom w:val="none" w:sz="0" w:space="0" w:color="auto"/>
                <w:right w:val="none" w:sz="0" w:space="0" w:color="auto"/>
              </w:divBdr>
              <w:divsChild>
                <w:div w:id="423301963">
                  <w:marLeft w:val="0"/>
                  <w:marRight w:val="0"/>
                  <w:marTop w:val="0"/>
                  <w:marBottom w:val="0"/>
                  <w:divBdr>
                    <w:top w:val="none" w:sz="0" w:space="0" w:color="auto"/>
                    <w:left w:val="none" w:sz="0" w:space="0" w:color="auto"/>
                    <w:bottom w:val="none" w:sz="0" w:space="0" w:color="auto"/>
                    <w:right w:val="none" w:sz="0" w:space="0" w:color="auto"/>
                  </w:divBdr>
                  <w:divsChild>
                    <w:div w:id="1465585776">
                      <w:marLeft w:val="0"/>
                      <w:marRight w:val="0"/>
                      <w:marTop w:val="100"/>
                      <w:marBottom w:val="100"/>
                      <w:divBdr>
                        <w:top w:val="none" w:sz="0" w:space="0" w:color="auto"/>
                        <w:left w:val="none" w:sz="0" w:space="0" w:color="auto"/>
                        <w:bottom w:val="none" w:sz="0" w:space="0" w:color="auto"/>
                        <w:right w:val="none" w:sz="0" w:space="0" w:color="auto"/>
                      </w:divBdr>
                      <w:divsChild>
                        <w:div w:id="1623413461">
                          <w:marLeft w:val="0"/>
                          <w:marRight w:val="-450"/>
                          <w:marTop w:val="0"/>
                          <w:marBottom w:val="0"/>
                          <w:divBdr>
                            <w:top w:val="none" w:sz="0" w:space="0" w:color="auto"/>
                            <w:left w:val="none" w:sz="0" w:space="0" w:color="auto"/>
                            <w:bottom w:val="none" w:sz="0" w:space="0" w:color="auto"/>
                            <w:right w:val="none" w:sz="0" w:space="0" w:color="auto"/>
                          </w:divBdr>
                          <w:divsChild>
                            <w:div w:id="6752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31356">
              <w:marLeft w:val="0"/>
              <w:marRight w:val="0"/>
              <w:marTop w:val="0"/>
              <w:marBottom w:val="0"/>
              <w:divBdr>
                <w:top w:val="none" w:sz="0" w:space="0" w:color="auto"/>
                <w:left w:val="none" w:sz="0" w:space="0" w:color="auto"/>
                <w:bottom w:val="none" w:sz="0" w:space="0" w:color="auto"/>
                <w:right w:val="none" w:sz="0" w:space="0" w:color="auto"/>
              </w:divBdr>
              <w:divsChild>
                <w:div w:id="1116753978">
                  <w:marLeft w:val="0"/>
                  <w:marRight w:val="0"/>
                  <w:marTop w:val="0"/>
                  <w:marBottom w:val="0"/>
                  <w:divBdr>
                    <w:top w:val="none" w:sz="0" w:space="0" w:color="auto"/>
                    <w:left w:val="none" w:sz="0" w:space="0" w:color="auto"/>
                    <w:bottom w:val="none" w:sz="0" w:space="0" w:color="auto"/>
                    <w:right w:val="none" w:sz="0" w:space="0" w:color="auto"/>
                  </w:divBdr>
                </w:div>
                <w:div w:id="1639610415">
                  <w:marLeft w:val="0"/>
                  <w:marRight w:val="0"/>
                  <w:marTop w:val="0"/>
                  <w:marBottom w:val="0"/>
                  <w:divBdr>
                    <w:top w:val="none" w:sz="0" w:space="0" w:color="auto"/>
                    <w:left w:val="none" w:sz="0" w:space="0" w:color="auto"/>
                    <w:bottom w:val="none" w:sz="0" w:space="0" w:color="auto"/>
                    <w:right w:val="none" w:sz="0" w:space="0" w:color="auto"/>
                  </w:divBdr>
                </w:div>
                <w:div w:id="1544095569">
                  <w:marLeft w:val="0"/>
                  <w:marRight w:val="0"/>
                  <w:marTop w:val="0"/>
                  <w:marBottom w:val="0"/>
                  <w:divBdr>
                    <w:top w:val="none" w:sz="0" w:space="0" w:color="auto"/>
                    <w:left w:val="none" w:sz="0" w:space="0" w:color="auto"/>
                    <w:bottom w:val="none" w:sz="0" w:space="0" w:color="auto"/>
                    <w:right w:val="none" w:sz="0" w:space="0" w:color="auto"/>
                  </w:divBdr>
                </w:div>
                <w:div w:id="935290694">
                  <w:marLeft w:val="0"/>
                  <w:marRight w:val="0"/>
                  <w:marTop w:val="0"/>
                  <w:marBottom w:val="0"/>
                  <w:divBdr>
                    <w:top w:val="none" w:sz="0" w:space="0" w:color="auto"/>
                    <w:left w:val="none" w:sz="0" w:space="0" w:color="auto"/>
                    <w:bottom w:val="none" w:sz="0" w:space="0" w:color="auto"/>
                    <w:right w:val="none" w:sz="0" w:space="0" w:color="auto"/>
                  </w:divBdr>
                </w:div>
                <w:div w:id="565730048">
                  <w:marLeft w:val="0"/>
                  <w:marRight w:val="0"/>
                  <w:marTop w:val="0"/>
                  <w:marBottom w:val="0"/>
                  <w:divBdr>
                    <w:top w:val="none" w:sz="0" w:space="0" w:color="auto"/>
                    <w:left w:val="none" w:sz="0" w:space="0" w:color="auto"/>
                    <w:bottom w:val="none" w:sz="0" w:space="0" w:color="auto"/>
                    <w:right w:val="none" w:sz="0" w:space="0" w:color="auto"/>
                  </w:divBdr>
                </w:div>
                <w:div w:id="230967363">
                  <w:marLeft w:val="0"/>
                  <w:marRight w:val="0"/>
                  <w:marTop w:val="0"/>
                  <w:marBottom w:val="0"/>
                  <w:divBdr>
                    <w:top w:val="none" w:sz="0" w:space="0" w:color="auto"/>
                    <w:left w:val="none" w:sz="0" w:space="0" w:color="auto"/>
                    <w:bottom w:val="none" w:sz="0" w:space="0" w:color="auto"/>
                    <w:right w:val="none" w:sz="0" w:space="0" w:color="auto"/>
                  </w:divBdr>
                </w:div>
                <w:div w:id="1626693700">
                  <w:marLeft w:val="0"/>
                  <w:marRight w:val="0"/>
                  <w:marTop w:val="0"/>
                  <w:marBottom w:val="0"/>
                  <w:divBdr>
                    <w:top w:val="none" w:sz="0" w:space="0" w:color="auto"/>
                    <w:left w:val="none" w:sz="0" w:space="0" w:color="auto"/>
                    <w:bottom w:val="none" w:sz="0" w:space="0" w:color="auto"/>
                    <w:right w:val="none" w:sz="0" w:space="0" w:color="auto"/>
                  </w:divBdr>
                </w:div>
                <w:div w:id="749038288">
                  <w:marLeft w:val="0"/>
                  <w:marRight w:val="0"/>
                  <w:marTop w:val="0"/>
                  <w:marBottom w:val="0"/>
                  <w:divBdr>
                    <w:top w:val="none" w:sz="0" w:space="0" w:color="auto"/>
                    <w:left w:val="none" w:sz="0" w:space="0" w:color="auto"/>
                    <w:bottom w:val="none" w:sz="0" w:space="0" w:color="auto"/>
                    <w:right w:val="none" w:sz="0" w:space="0" w:color="auto"/>
                  </w:divBdr>
                </w:div>
                <w:div w:id="1652129072">
                  <w:marLeft w:val="0"/>
                  <w:marRight w:val="0"/>
                  <w:marTop w:val="0"/>
                  <w:marBottom w:val="0"/>
                  <w:divBdr>
                    <w:top w:val="none" w:sz="0" w:space="0" w:color="auto"/>
                    <w:left w:val="none" w:sz="0" w:space="0" w:color="auto"/>
                    <w:bottom w:val="none" w:sz="0" w:space="0" w:color="auto"/>
                    <w:right w:val="none" w:sz="0" w:space="0" w:color="auto"/>
                  </w:divBdr>
                </w:div>
                <w:div w:id="1094519417">
                  <w:marLeft w:val="0"/>
                  <w:marRight w:val="0"/>
                  <w:marTop w:val="0"/>
                  <w:marBottom w:val="0"/>
                  <w:divBdr>
                    <w:top w:val="none" w:sz="0" w:space="0" w:color="auto"/>
                    <w:left w:val="none" w:sz="0" w:space="0" w:color="auto"/>
                    <w:bottom w:val="none" w:sz="0" w:space="0" w:color="auto"/>
                    <w:right w:val="none" w:sz="0" w:space="0" w:color="auto"/>
                  </w:divBdr>
                </w:div>
                <w:div w:id="1184130750">
                  <w:marLeft w:val="0"/>
                  <w:marRight w:val="0"/>
                  <w:marTop w:val="0"/>
                  <w:marBottom w:val="0"/>
                  <w:divBdr>
                    <w:top w:val="none" w:sz="0" w:space="0" w:color="auto"/>
                    <w:left w:val="none" w:sz="0" w:space="0" w:color="auto"/>
                    <w:bottom w:val="none" w:sz="0" w:space="0" w:color="auto"/>
                    <w:right w:val="none" w:sz="0" w:space="0" w:color="auto"/>
                  </w:divBdr>
                </w:div>
                <w:div w:id="543563526">
                  <w:marLeft w:val="0"/>
                  <w:marRight w:val="0"/>
                  <w:marTop w:val="0"/>
                  <w:marBottom w:val="0"/>
                  <w:divBdr>
                    <w:top w:val="none" w:sz="0" w:space="0" w:color="auto"/>
                    <w:left w:val="none" w:sz="0" w:space="0" w:color="auto"/>
                    <w:bottom w:val="none" w:sz="0" w:space="0" w:color="auto"/>
                    <w:right w:val="none" w:sz="0" w:space="0" w:color="auto"/>
                  </w:divBdr>
                </w:div>
                <w:div w:id="970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2016-10-14T05:49:00Z</dcterms:created>
  <dcterms:modified xsi:type="dcterms:W3CDTF">2016-10-14T05:51:00Z</dcterms:modified>
</cp:coreProperties>
</file>