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</w:t>
      </w:r>
      <w:r w:rsidR="008C2F80">
        <w:rPr>
          <w:b/>
        </w:rPr>
        <w:t>вспомогательного оборудования</w:t>
      </w:r>
      <w:r w:rsidR="00973F1D" w:rsidRPr="00973F1D">
        <w:rPr>
          <w:b/>
        </w:rPr>
        <w:t xml:space="preserve"> для производственных нужд филиала</w:t>
      </w:r>
      <w:r w:rsidR="00BB0782" w:rsidRPr="00BB0782">
        <w:rPr>
          <w:b/>
        </w:rPr>
        <w:t xml:space="preserve">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Default="002837C1" w:rsidP="00D418BA">
      <w:pPr>
        <w:shd w:val="clear" w:color="auto" w:fill="FFFFFF"/>
        <w:spacing w:line="278" w:lineRule="exact"/>
        <w:jc w:val="center"/>
        <w:rPr>
          <w:szCs w:val="28"/>
        </w:rPr>
      </w:pPr>
      <w:r w:rsidRPr="002837C1">
        <w:rPr>
          <w:szCs w:val="28"/>
        </w:rPr>
        <w:t xml:space="preserve">Открытый запрос цен на право заключения договора на приобретение </w:t>
      </w:r>
      <w:r w:rsidR="008C2F80">
        <w:rPr>
          <w:szCs w:val="28"/>
        </w:rPr>
        <w:t>вспомогательного оборудования</w:t>
      </w:r>
      <w:r w:rsidRPr="002837C1">
        <w:rPr>
          <w:szCs w:val="28"/>
        </w:rPr>
        <w:t xml:space="preserve"> для производственных нужд филиала ОАО «Тюменьэнерго» Нефтеюганские электрические сети</w:t>
      </w:r>
    </w:p>
    <w:p w:rsidR="00973F1D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</w:t>
      </w:r>
      <w:r w:rsidR="008C2F80">
        <w:rPr>
          <w:szCs w:val="28"/>
        </w:rPr>
        <w:t>вспомогательного оборудования</w:t>
      </w:r>
      <w:r w:rsidR="002837C1" w:rsidRPr="002837C1">
        <w:rPr>
          <w:szCs w:val="28"/>
        </w:rPr>
        <w:t xml:space="preserve"> для производственных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</w:t>
            </w:r>
            <w:proofErr w:type="gramEnd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8C2F80" w:rsidRPr="00E95445" w:rsidTr="003D1BEA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Пускозарядное</w:t>
            </w:r>
            <w:proofErr w:type="spellEnd"/>
            <w:r>
              <w:rPr>
                <w:sz w:val="20"/>
                <w:szCs w:val="20"/>
              </w:rPr>
              <w:t xml:space="preserve"> устройство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Default="008C2F80">
            <w:pPr>
              <w:rPr>
                <w:color w:val="111111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 xml:space="preserve">Напряжение сети 230 B </w:t>
            </w:r>
            <w:r>
              <w:rPr>
                <w:color w:val="111111"/>
                <w:sz w:val="20"/>
                <w:szCs w:val="20"/>
              </w:rPr>
              <w:br/>
              <w:t xml:space="preserve">Поглощенная мощность заряда/запуска 0,8/3,6 кВт </w:t>
            </w:r>
            <w:r>
              <w:rPr>
                <w:color w:val="111111"/>
                <w:sz w:val="20"/>
                <w:szCs w:val="20"/>
              </w:rPr>
              <w:br/>
              <w:t>Напряжение заряда/запуска 12-24</w:t>
            </w:r>
            <w:proofErr w:type="gramStart"/>
            <w:r>
              <w:rPr>
                <w:color w:val="111111"/>
                <w:sz w:val="20"/>
                <w:szCs w:val="20"/>
              </w:rPr>
              <w:t xml:space="preserve"> В</w:t>
            </w:r>
            <w:proofErr w:type="gramEnd"/>
            <w:r>
              <w:rPr>
                <w:color w:val="111111"/>
                <w:sz w:val="20"/>
                <w:szCs w:val="20"/>
              </w:rPr>
              <w:t xml:space="preserve"> </w:t>
            </w:r>
            <w:r>
              <w:rPr>
                <w:color w:val="111111"/>
                <w:sz w:val="20"/>
                <w:szCs w:val="20"/>
              </w:rPr>
              <w:br/>
              <w:t xml:space="preserve">Ток эффективного заряда 30 А </w:t>
            </w:r>
            <w:r>
              <w:rPr>
                <w:color w:val="111111"/>
                <w:sz w:val="20"/>
                <w:szCs w:val="20"/>
              </w:rPr>
              <w:br/>
              <w:t xml:space="preserve">Ток конвенционального заряда 20 А </w:t>
            </w:r>
            <w:r>
              <w:rPr>
                <w:color w:val="111111"/>
                <w:sz w:val="20"/>
                <w:szCs w:val="20"/>
              </w:rPr>
              <w:br/>
              <w:t xml:space="preserve">Пиковый ток пуска 180 А </w:t>
            </w:r>
            <w:r>
              <w:rPr>
                <w:color w:val="111111"/>
                <w:sz w:val="20"/>
                <w:szCs w:val="20"/>
              </w:rPr>
              <w:br/>
              <w:t xml:space="preserve">Ток конвенционального заряда 120 А </w:t>
            </w:r>
            <w:r>
              <w:rPr>
                <w:color w:val="111111"/>
                <w:sz w:val="20"/>
                <w:szCs w:val="20"/>
              </w:rPr>
              <w:br/>
              <w:t xml:space="preserve">Объем резервуара 30/400 А/ч 15ч </w:t>
            </w:r>
            <w:r>
              <w:rPr>
                <w:color w:val="111111"/>
                <w:sz w:val="20"/>
                <w:szCs w:val="20"/>
              </w:rPr>
              <w:br/>
              <w:t xml:space="preserve">Положение регулирования 2  </w:t>
            </w:r>
            <w:r>
              <w:rPr>
                <w:color w:val="111111"/>
                <w:sz w:val="20"/>
                <w:szCs w:val="20"/>
              </w:rPr>
              <w:br/>
              <w:t xml:space="preserve">Размеры 225L290W205H мм </w:t>
            </w:r>
            <w:r>
              <w:rPr>
                <w:color w:val="111111"/>
                <w:sz w:val="20"/>
                <w:szCs w:val="20"/>
              </w:rPr>
              <w:br/>
              <w:t>Вес 9 кг.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Компрессор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Производительность: 476 л/мин </w:t>
            </w:r>
            <w:r>
              <w:rPr>
                <w:sz w:val="20"/>
                <w:szCs w:val="20"/>
              </w:rPr>
              <w:br/>
              <w:t xml:space="preserve">Давление: 10 бар </w:t>
            </w:r>
            <w:r>
              <w:rPr>
                <w:sz w:val="20"/>
                <w:szCs w:val="20"/>
              </w:rPr>
              <w:br/>
              <w:t xml:space="preserve">Мощность: 3 кВт </w:t>
            </w:r>
            <w:r>
              <w:rPr>
                <w:sz w:val="20"/>
                <w:szCs w:val="20"/>
              </w:rPr>
              <w:br/>
              <w:t xml:space="preserve">Ресивер: 100 л. </w:t>
            </w:r>
            <w:r>
              <w:rPr>
                <w:sz w:val="20"/>
                <w:szCs w:val="20"/>
              </w:rPr>
              <w:br/>
              <w:t xml:space="preserve">Габариты: 1000х420х900 мм. </w:t>
            </w:r>
            <w:r>
              <w:rPr>
                <w:sz w:val="20"/>
                <w:szCs w:val="20"/>
              </w:rPr>
              <w:br/>
              <w:t xml:space="preserve">Вес: 69 кг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Станок сверлильный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/ Напряжение  700 Вт / 230 В, Вес  54 кг, Зажим сверла (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 xml:space="preserve"> ) 3-16 мм ( патрон БЗП), Шпиндель : ход / посадка   80 мм / В16 (МК-2), Вылет 169 мм., Размер стола 405 х 240 мм  </w:t>
            </w:r>
            <w:r>
              <w:rPr>
                <w:sz w:val="20"/>
                <w:szCs w:val="20"/>
              </w:rPr>
              <w:br w:type="page"/>
              <w:t xml:space="preserve">Наклон стола  ± 45° , Частота </w:t>
            </w:r>
            <w:proofErr w:type="spellStart"/>
            <w:r>
              <w:rPr>
                <w:sz w:val="20"/>
                <w:szCs w:val="20"/>
              </w:rPr>
              <w:t>вращ</w:t>
            </w:r>
            <w:proofErr w:type="spellEnd"/>
            <w:r>
              <w:rPr>
                <w:sz w:val="20"/>
                <w:szCs w:val="20"/>
              </w:rPr>
              <w:t>. шпинделя 12ст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120 - 2500 об/ мин  </w:t>
            </w:r>
            <w:r>
              <w:rPr>
                <w:sz w:val="20"/>
                <w:szCs w:val="20"/>
              </w:rPr>
              <w:br w:type="page"/>
              <w:t xml:space="preserve">Высота 1010 мм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погружной скважинный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ЭЦВ 9-10-80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дренажный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Подача м3/ч 10; Напор м 10; Напряжение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t xml:space="preserve"> 380; Электродвигатель кВт 1,1,  об/мин 3000, ток А 2; Габаритные размеры мм L 200, H 360; Диаметр патрубка мм 50; Масса кг 16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Инвертор сварочный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Вид: сварочное оборудование </w:t>
            </w:r>
            <w:r>
              <w:rPr>
                <w:sz w:val="20"/>
                <w:szCs w:val="20"/>
              </w:rPr>
              <w:br/>
              <w:t>Сварочный ток: 10 - 250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Цена, руб.: 8 700 </w:t>
            </w:r>
            <w:r>
              <w:rPr>
                <w:sz w:val="20"/>
                <w:szCs w:val="20"/>
              </w:rPr>
              <w:br/>
              <w:t xml:space="preserve">Метод сварки: MMA </w:t>
            </w:r>
            <w:r>
              <w:rPr>
                <w:sz w:val="20"/>
                <w:szCs w:val="20"/>
              </w:rPr>
              <w:br/>
              <w:t>Напряжение питания: 220±10</w:t>
            </w:r>
            <w:proofErr w:type="gramStart"/>
            <w:r>
              <w:rPr>
                <w:sz w:val="20"/>
                <w:szCs w:val="20"/>
              </w:rPr>
              <w:t>% 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Макс. диаметр электрода: 6,0 мм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Мoщность</w:t>
            </w:r>
            <w:proofErr w:type="spellEnd"/>
            <w:r>
              <w:rPr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br/>
              <w:t xml:space="preserve">Частота: 50/60 Гц </w:t>
            </w:r>
            <w:r>
              <w:rPr>
                <w:sz w:val="20"/>
                <w:szCs w:val="20"/>
              </w:rPr>
              <w:br/>
              <w:t>Напряжение холостого хода: 80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Рабочий цикл: 40% 250А </w:t>
            </w:r>
            <w:r>
              <w:rPr>
                <w:sz w:val="20"/>
                <w:szCs w:val="20"/>
              </w:rPr>
              <w:br/>
              <w:t xml:space="preserve">КПД:  </w:t>
            </w:r>
            <w:r>
              <w:rPr>
                <w:sz w:val="20"/>
                <w:szCs w:val="20"/>
              </w:rPr>
              <w:br/>
              <w:t xml:space="preserve">Класс изоляции:  </w:t>
            </w:r>
            <w:r>
              <w:rPr>
                <w:sz w:val="20"/>
                <w:szCs w:val="20"/>
              </w:rPr>
              <w:br/>
              <w:t xml:space="preserve">Класс защиты: IP21 </w:t>
            </w:r>
            <w:r>
              <w:rPr>
                <w:sz w:val="20"/>
                <w:szCs w:val="20"/>
              </w:rPr>
              <w:br/>
              <w:t xml:space="preserve">Вес: 5 кг </w:t>
            </w:r>
            <w:r>
              <w:rPr>
                <w:sz w:val="20"/>
                <w:szCs w:val="20"/>
              </w:rPr>
              <w:br/>
              <w:t xml:space="preserve">Размер, см:  </w:t>
            </w:r>
            <w:r>
              <w:rPr>
                <w:sz w:val="20"/>
                <w:szCs w:val="20"/>
              </w:rPr>
              <w:br/>
              <w:t xml:space="preserve">Напряжение дуги, В:  </w:t>
            </w:r>
            <w:r>
              <w:rPr>
                <w:sz w:val="20"/>
                <w:szCs w:val="20"/>
              </w:rPr>
              <w:br/>
              <w:t>Максимальный потребляемый от сети ток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35А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60А 13/0,63 О 127 ф1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60А 13/0,63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127 ф1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71А 13/0,4 S 220В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71А 13/0,4 S 220В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8C2F80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Электронагреватель NSYCR 150 WU2C AC/DC 120-240V 147W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8C2F80" w:rsidRDefault="008C2F80">
            <w:pPr>
              <w:rPr>
                <w:sz w:val="20"/>
                <w:szCs w:val="20"/>
                <w:lang w:val="en-US"/>
              </w:rPr>
            </w:pPr>
            <w:r w:rsidRPr="008C2F80">
              <w:rPr>
                <w:sz w:val="20"/>
                <w:szCs w:val="20"/>
                <w:lang w:val="en-US"/>
              </w:rPr>
              <w:t>NSYCR 150 WU2C AC/DC 120-240V 147W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8C2F80" w:rsidRDefault="008C2F80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8C2F80" w:rsidRDefault="008C2F80" w:rsidP="006B4EE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8C2F80" w:rsidRDefault="008C2F80" w:rsidP="00517B5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8C2F80" w:rsidRDefault="008C2F80" w:rsidP="00517B5C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Din</w:t>
            </w:r>
            <w:proofErr w:type="spellEnd"/>
            <w:r>
              <w:rPr>
                <w:sz w:val="20"/>
                <w:szCs w:val="20"/>
              </w:rPr>
              <w:t xml:space="preserve">-рейка Установочная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125см ИЭК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60А 13/0,4 S 220В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60А 13/0,4 S 220В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Электродвигатель ДАТ 126А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 126А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ВН-2 АРЕ 2.964.001 220В 18Вт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Электроконвектор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Мощность, Вт 2000 </w:t>
            </w:r>
            <w:r>
              <w:rPr>
                <w:sz w:val="20"/>
                <w:szCs w:val="20"/>
              </w:rPr>
              <w:br/>
              <w:t>Габариты (</w:t>
            </w:r>
            <w:proofErr w:type="gramStart"/>
            <w:r>
              <w:rPr>
                <w:sz w:val="20"/>
                <w:szCs w:val="20"/>
              </w:rPr>
              <w:t>Ш</w:t>
            </w:r>
            <w:proofErr w:type="gramEnd"/>
            <w:r>
              <w:rPr>
                <w:sz w:val="20"/>
                <w:szCs w:val="20"/>
              </w:rPr>
              <w:t xml:space="preserve">×В×Г), мм 740×440×80 </w:t>
            </w:r>
            <w:r>
              <w:rPr>
                <w:sz w:val="20"/>
                <w:szCs w:val="20"/>
              </w:rPr>
              <w:br/>
              <w:t xml:space="preserve">Вес, кг 6,5, Артикул 29.7358-7 ARER </w:t>
            </w:r>
            <w:r>
              <w:rPr>
                <w:sz w:val="20"/>
                <w:szCs w:val="20"/>
              </w:rPr>
              <w:br/>
              <w:t xml:space="preserve">Площадь обогрева, м² 20-25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питания: Не требуется</w:t>
            </w:r>
            <w:r>
              <w:rPr>
                <w:sz w:val="20"/>
                <w:szCs w:val="20"/>
              </w:rPr>
              <w:br/>
              <w:t xml:space="preserve">Коммутируемая нагрузка: 16(2.5)A / 250 V AC, Точность измерения температуры: +-1 </w:t>
            </w:r>
            <w:proofErr w:type="spellStart"/>
            <w:r>
              <w:rPr>
                <w:sz w:val="20"/>
                <w:szCs w:val="20"/>
              </w:rPr>
              <w:t>oC</w:t>
            </w:r>
            <w:proofErr w:type="spellEnd"/>
            <w:r>
              <w:rPr>
                <w:sz w:val="20"/>
                <w:szCs w:val="20"/>
              </w:rPr>
              <w:br/>
              <w:t xml:space="preserve">Регулирование температуры: от +5 </w:t>
            </w:r>
            <w:proofErr w:type="spellStart"/>
            <w:r>
              <w:rPr>
                <w:sz w:val="20"/>
                <w:szCs w:val="20"/>
              </w:rPr>
              <w:t>oC</w:t>
            </w:r>
            <w:proofErr w:type="spellEnd"/>
            <w:r>
              <w:rPr>
                <w:sz w:val="20"/>
                <w:szCs w:val="20"/>
              </w:rPr>
              <w:t xml:space="preserve"> до +30 </w:t>
            </w:r>
            <w:proofErr w:type="spellStart"/>
            <w:r>
              <w:rPr>
                <w:sz w:val="20"/>
                <w:szCs w:val="20"/>
              </w:rPr>
              <w:t>oC</w:t>
            </w:r>
            <w:proofErr w:type="spellEnd"/>
            <w:r>
              <w:rPr>
                <w:sz w:val="20"/>
                <w:szCs w:val="20"/>
              </w:rPr>
              <w:br/>
              <w:t>Класс защиты: II</w:t>
            </w:r>
            <w:r>
              <w:rPr>
                <w:sz w:val="20"/>
                <w:szCs w:val="20"/>
              </w:rPr>
              <w:br/>
              <w:t xml:space="preserve"> Тип защиты: IP 20</w:t>
            </w:r>
            <w:r>
              <w:rPr>
                <w:sz w:val="20"/>
                <w:szCs w:val="20"/>
              </w:rPr>
              <w:br/>
              <w:t xml:space="preserve"> Монтаж: На стену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60А 13/0,4 S 127В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60А 13/0,4 S 127В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Din</w:t>
            </w:r>
            <w:proofErr w:type="spellEnd"/>
            <w:r>
              <w:rPr>
                <w:sz w:val="20"/>
                <w:szCs w:val="20"/>
              </w:rPr>
              <w:t>-рейка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Е7651 NSYSDR60A 550х35х15мм </w:t>
            </w:r>
            <w:proofErr w:type="gramStart"/>
            <w:r>
              <w:rPr>
                <w:sz w:val="20"/>
                <w:szCs w:val="20"/>
              </w:rPr>
              <w:t>горизонтальная</w:t>
            </w:r>
            <w:proofErr w:type="gramEnd"/>
            <w:r>
              <w:rPr>
                <w:sz w:val="20"/>
                <w:szCs w:val="20"/>
              </w:rPr>
              <w:t xml:space="preserve"> для шкафов шириной 600мм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 ЭП-35/37 230В ИЭК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ЭП-35/37 230В ИЭК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</w:t>
            </w:r>
            <w:proofErr w:type="gramStart"/>
            <w:r>
              <w:rPr>
                <w:sz w:val="20"/>
                <w:szCs w:val="20"/>
              </w:rPr>
              <w:t>.э</w:t>
            </w:r>
            <w:proofErr w:type="spellEnd"/>
            <w:proofErr w:type="gramEnd"/>
            <w:r>
              <w:rPr>
                <w:sz w:val="20"/>
                <w:szCs w:val="20"/>
              </w:rPr>
              <w:t>/нагрев. ТЭН 60А 13/0,63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127 ф1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 60А 13/0,63</w:t>
            </w:r>
            <w:proofErr w:type="gramStart"/>
            <w:r>
              <w:rPr>
                <w:sz w:val="20"/>
                <w:szCs w:val="20"/>
              </w:rPr>
              <w:t xml:space="preserve"> О</w:t>
            </w:r>
            <w:proofErr w:type="gramEnd"/>
            <w:r>
              <w:rPr>
                <w:sz w:val="20"/>
                <w:szCs w:val="20"/>
              </w:rPr>
              <w:t xml:space="preserve"> 127 ф1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Электронагреватель ТЭНР-60 воздушный 1,6/1,5кВт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ТЭНР-60 воздушный 1,6/1,5кВт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Электродвигатель АИР71 А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>, 0,37кВт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АИР71 А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>, 0,37кВт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70А 13/0,4 S 220В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70А 13/0,4 S 220В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71А 10/0,4 S 220В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71А 10/0,4 S 220В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Труб.э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нагрев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ЭН</w:t>
            </w:r>
            <w:proofErr w:type="spellEnd"/>
            <w:r>
              <w:rPr>
                <w:sz w:val="20"/>
                <w:szCs w:val="20"/>
              </w:rPr>
              <w:t xml:space="preserve"> 80А 13/0,8 Т 220В ф2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ТЭН 80А 13/0,8</w:t>
            </w:r>
            <w:proofErr w:type="gramStart"/>
            <w:r>
              <w:rPr>
                <w:sz w:val="20"/>
                <w:szCs w:val="20"/>
              </w:rPr>
              <w:t xml:space="preserve"> Т</w:t>
            </w:r>
            <w:proofErr w:type="gramEnd"/>
            <w:r>
              <w:rPr>
                <w:sz w:val="20"/>
                <w:szCs w:val="20"/>
              </w:rPr>
              <w:t xml:space="preserve"> 220В ф2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Din</w:t>
            </w:r>
            <w:proofErr w:type="spellEnd"/>
            <w:r>
              <w:rPr>
                <w:sz w:val="20"/>
                <w:szCs w:val="20"/>
              </w:rPr>
              <w:t xml:space="preserve">-рейка Установочная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DIN-рейка 1400х1ммх35мм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Печь ПЭТ-4 P1кВт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топительная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монтир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ПЭТ-4 P1кВт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НМШ 8-25-6,3/2,5(2,2кВт)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центробежный без электропривода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100-65-200 30 кВт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8C2F80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Мотопомпа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Производительность: 600 л/мин </w:t>
            </w:r>
            <w:r>
              <w:rPr>
                <w:sz w:val="20"/>
                <w:szCs w:val="20"/>
              </w:rPr>
              <w:br/>
              <w:t xml:space="preserve">Напор, высота водяного столба 26 м </w:t>
            </w:r>
            <w:r>
              <w:rPr>
                <w:sz w:val="20"/>
                <w:szCs w:val="20"/>
              </w:rPr>
              <w:br/>
              <w:t xml:space="preserve">Максимальная глубина всасывания 8 м </w:t>
            </w:r>
            <w:r>
              <w:rPr>
                <w:sz w:val="20"/>
                <w:szCs w:val="20"/>
              </w:rPr>
              <w:br/>
              <w:t xml:space="preserve">Максимальный диаметр перекачиваемых частиц 8 мм </w:t>
            </w:r>
            <w:r>
              <w:rPr>
                <w:sz w:val="20"/>
                <w:szCs w:val="20"/>
              </w:rPr>
              <w:br/>
              <w:t xml:space="preserve">Диаметр всасывающего патрубка 50 мм </w:t>
            </w:r>
            <w:r>
              <w:rPr>
                <w:sz w:val="20"/>
                <w:szCs w:val="20"/>
              </w:rPr>
              <w:br/>
              <w:t xml:space="preserve">Диаметр нагнетающего патрубка 50 мм </w:t>
            </w:r>
            <w:r>
              <w:rPr>
                <w:sz w:val="20"/>
                <w:szCs w:val="20"/>
              </w:rPr>
              <w:br/>
              <w:t>Тип насосног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 xml:space="preserve">качающего) узла самовсасывающий центробежный  </w:t>
            </w:r>
            <w:r>
              <w:rPr>
                <w:sz w:val="20"/>
                <w:szCs w:val="20"/>
              </w:rPr>
              <w:br/>
              <w:t xml:space="preserve">Двигатель: Марка, модель двигателя </w:t>
            </w:r>
            <w:proofErr w:type="spellStart"/>
            <w:r>
              <w:rPr>
                <w:sz w:val="20"/>
                <w:szCs w:val="20"/>
              </w:rPr>
              <w:t>Robin-Subaru</w:t>
            </w:r>
            <w:proofErr w:type="spellEnd"/>
            <w:r>
              <w:rPr>
                <w:sz w:val="20"/>
                <w:szCs w:val="20"/>
              </w:rPr>
              <w:t xml:space="preserve"> EY 15-3D  </w:t>
            </w:r>
            <w:r>
              <w:rPr>
                <w:sz w:val="20"/>
                <w:szCs w:val="20"/>
              </w:rPr>
              <w:br/>
              <w:t xml:space="preserve">Система запуска двигателя ручной стартер  </w:t>
            </w:r>
            <w:r>
              <w:rPr>
                <w:sz w:val="20"/>
                <w:szCs w:val="20"/>
              </w:rPr>
              <w:br/>
              <w:t xml:space="preserve">Тип топлива бензин  </w:t>
            </w:r>
            <w:r>
              <w:rPr>
                <w:sz w:val="20"/>
                <w:szCs w:val="20"/>
              </w:rPr>
              <w:br/>
              <w:t xml:space="preserve">Объем топливного бака 2.8 л </w:t>
            </w:r>
            <w:r>
              <w:rPr>
                <w:sz w:val="20"/>
                <w:szCs w:val="20"/>
              </w:rPr>
              <w:br/>
              <w:t xml:space="preserve">Расход топлива 1.4 л/ч </w:t>
            </w:r>
            <w:r>
              <w:rPr>
                <w:sz w:val="20"/>
                <w:szCs w:val="20"/>
              </w:rPr>
              <w:br/>
              <w:t xml:space="preserve">Работа на 1 баке, при нагрузке 75%: 2 ч </w:t>
            </w:r>
            <w:r>
              <w:rPr>
                <w:sz w:val="20"/>
                <w:szCs w:val="20"/>
              </w:rPr>
              <w:br/>
              <w:t xml:space="preserve">Рекомендуемое масло: масло для бензиновых двигателей SAE10W40 полусинтетика  </w:t>
            </w:r>
            <w:r>
              <w:rPr>
                <w:sz w:val="20"/>
                <w:szCs w:val="20"/>
              </w:rPr>
              <w:br/>
              <w:t xml:space="preserve">Габариты 470x355x419 мм </w:t>
            </w:r>
            <w:r>
              <w:rPr>
                <w:sz w:val="20"/>
                <w:szCs w:val="20"/>
              </w:rPr>
              <w:br/>
              <w:t xml:space="preserve">Вес 22,6 кг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Default="008C2F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F80" w:rsidRPr="00E95445" w:rsidRDefault="008C2F80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973F1D" w:rsidRDefault="008C2F80" w:rsidP="008C2F80">
      <w:pPr>
        <w:pStyle w:val="ac"/>
        <w:numPr>
          <w:ilvl w:val="0"/>
          <w:numId w:val="30"/>
        </w:numPr>
        <w:jc w:val="both"/>
      </w:pPr>
      <w:r w:rsidRPr="008C2F80">
        <w:rPr>
          <w:b/>
        </w:rPr>
        <w:t xml:space="preserve">Поставка товара осуществляется периодами: </w:t>
      </w:r>
      <w:r w:rsidRPr="008C2F80">
        <w:t>потребность 1-го квартала с 01.12.2014 года по 31.12.2014 года, потребность 2-го квартала с 01.03.2015 года по 31.03.2015 года, потребность 3-го квартала 01.06.2015 года по 30.06.2015 года, потребность 4-го квартала 01.09.2015 года по 30.09.2015 года.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8C2F80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8C2F80">
        <w:rPr>
          <w:color w:val="000000"/>
        </w:rPr>
        <w:t xml:space="preserve">, </w:t>
      </w:r>
      <w:r w:rsidR="008C2F80" w:rsidRPr="008C2F80">
        <w:rPr>
          <w:color w:val="000000"/>
        </w:rPr>
        <w:t>в течение 60 дней.</w:t>
      </w:r>
      <w:bookmarkStart w:id="0" w:name="_GoBack"/>
      <w:bookmarkEnd w:id="0"/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837C1"/>
    <w:rsid w:val="002C0021"/>
    <w:rsid w:val="002E51E0"/>
    <w:rsid w:val="002E6321"/>
    <w:rsid w:val="00315A9A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22CA1"/>
    <w:rsid w:val="00796C3B"/>
    <w:rsid w:val="007A26A4"/>
    <w:rsid w:val="007B378F"/>
    <w:rsid w:val="007C2E5A"/>
    <w:rsid w:val="008B2D01"/>
    <w:rsid w:val="008C2F80"/>
    <w:rsid w:val="00971165"/>
    <w:rsid w:val="00973F1D"/>
    <w:rsid w:val="009E79AB"/>
    <w:rsid w:val="009F2FDD"/>
    <w:rsid w:val="00A106A9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36</cp:revision>
  <dcterms:created xsi:type="dcterms:W3CDTF">2013-12-30T05:02:00Z</dcterms:created>
  <dcterms:modified xsi:type="dcterms:W3CDTF">2014-09-23T08:07:00Z</dcterms:modified>
</cp:coreProperties>
</file>