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2B" w:rsidRPr="00F8282B" w:rsidRDefault="00F8282B" w:rsidP="00F8282B">
      <w:pPr>
        <w:spacing w:after="100" w:afterAutospacing="1" w:line="288" w:lineRule="auto"/>
        <w:outlineLvl w:val="0"/>
        <w:rPr>
          <w:rFonts w:ascii="Arial" w:eastAsia="Times New Roman" w:hAnsi="Arial" w:cs="Arial"/>
          <w:color w:val="333333"/>
          <w:kern w:val="36"/>
          <w:sz w:val="21"/>
          <w:szCs w:val="21"/>
          <w:lang w:eastAsia="ru-RU"/>
        </w:rPr>
      </w:pPr>
      <w:r w:rsidRPr="00F8282B">
        <w:rPr>
          <w:rFonts w:ascii="Arial" w:eastAsia="Times New Roman" w:hAnsi="Arial" w:cs="Arial"/>
          <w:color w:val="333333"/>
          <w:kern w:val="36"/>
          <w:sz w:val="21"/>
          <w:szCs w:val="21"/>
          <w:lang w:eastAsia="ru-RU"/>
        </w:rPr>
        <w:t>Конкурс (тендер) № 32147</w:t>
      </w:r>
    </w:p>
    <w:tbl>
      <w:tblPr>
        <w:tblW w:w="5000" w:type="pct"/>
        <w:tblCellSpacing w:w="0" w:type="dxa"/>
        <w:tblCellMar>
          <w:left w:w="0" w:type="dxa"/>
          <w:right w:w="0" w:type="dxa"/>
        </w:tblCellMar>
        <w:tblLook w:val="04A0" w:firstRow="1" w:lastRow="0" w:firstColumn="1" w:lastColumn="0" w:noHBand="0" w:noVBand="1"/>
      </w:tblPr>
      <w:tblGrid>
        <w:gridCol w:w="9355"/>
      </w:tblGrid>
      <w:tr w:rsidR="00F8282B" w:rsidRPr="00F8282B">
        <w:trPr>
          <w:tblCellSpacing w:w="0" w:type="dxa"/>
        </w:trPr>
        <w:tc>
          <w:tcPr>
            <w:tcW w:w="0" w:type="auto"/>
            <w:hideMark/>
          </w:tcPr>
          <w:p w:rsidR="00F8282B" w:rsidRPr="00F8282B" w:rsidRDefault="00F8282B" w:rsidP="00F8282B">
            <w:pPr>
              <w:shd w:val="clear" w:color="auto" w:fill="EF7900"/>
              <w:spacing w:after="30" w:line="240" w:lineRule="auto"/>
              <w:rPr>
                <w:rFonts w:ascii="Arial" w:eastAsia="Times New Roman" w:hAnsi="Arial" w:cs="Arial"/>
                <w:color w:val="FFFFFF"/>
                <w:sz w:val="14"/>
                <w:szCs w:val="14"/>
                <w:lang w:eastAsia="ru-RU"/>
              </w:rPr>
            </w:pPr>
            <w:r w:rsidRPr="00F8282B">
              <w:rPr>
                <w:rFonts w:ascii="Arial" w:eastAsia="Times New Roman" w:hAnsi="Arial" w:cs="Arial"/>
                <w:color w:val="FFFFFF"/>
                <w:sz w:val="14"/>
                <w:szCs w:val="14"/>
                <w:lang w:eastAsia="ru-RU"/>
              </w:rPr>
              <w:t>Извещение</w:t>
            </w:r>
          </w:p>
          <w:p w:rsidR="00F8282B" w:rsidRPr="00F8282B" w:rsidRDefault="00F8282B" w:rsidP="00F8282B">
            <w:pPr>
              <w:shd w:val="clear" w:color="auto" w:fill="D5DADB"/>
              <w:spacing w:after="30" w:line="240" w:lineRule="auto"/>
              <w:rPr>
                <w:rFonts w:ascii="Arial" w:eastAsia="Times New Roman" w:hAnsi="Arial" w:cs="Arial"/>
                <w:color w:val="333333"/>
                <w:sz w:val="14"/>
                <w:szCs w:val="14"/>
                <w:lang w:eastAsia="ru-RU"/>
              </w:rPr>
            </w:pPr>
            <w:hyperlink r:id="rId5" w:history="1">
              <w:r w:rsidRPr="00F8282B">
                <w:rPr>
                  <w:rFonts w:ascii="Arial" w:eastAsia="Times New Roman" w:hAnsi="Arial" w:cs="Arial"/>
                  <w:color w:val="333333"/>
                  <w:sz w:val="14"/>
                  <w:szCs w:val="14"/>
                  <w:u w:val="single"/>
                  <w:bdr w:val="none" w:sz="0" w:space="0" w:color="auto" w:frame="1"/>
                  <w:lang w:eastAsia="ru-RU"/>
                </w:rPr>
                <w:t>Лоты</w:t>
              </w:r>
            </w:hyperlink>
            <w:r w:rsidRPr="00F8282B">
              <w:rPr>
                <w:rFonts w:ascii="Arial" w:eastAsia="Times New Roman" w:hAnsi="Arial" w:cs="Arial"/>
                <w:color w:val="333333"/>
                <w:sz w:val="14"/>
                <w:szCs w:val="14"/>
                <w:lang w:eastAsia="ru-RU"/>
              </w:rPr>
              <w:t> - 1</w:t>
            </w:r>
          </w:p>
          <w:p w:rsidR="00F8282B" w:rsidRPr="00F8282B" w:rsidRDefault="00F8282B" w:rsidP="00F8282B">
            <w:pPr>
              <w:shd w:val="clear" w:color="auto" w:fill="D5DADB"/>
              <w:spacing w:after="30" w:line="240" w:lineRule="auto"/>
              <w:rPr>
                <w:rFonts w:ascii="Arial" w:eastAsia="Times New Roman" w:hAnsi="Arial" w:cs="Arial"/>
                <w:color w:val="333333"/>
                <w:sz w:val="14"/>
                <w:szCs w:val="14"/>
                <w:lang w:eastAsia="ru-RU"/>
              </w:rPr>
            </w:pPr>
            <w:hyperlink r:id="rId6" w:history="1">
              <w:r w:rsidRPr="00F8282B">
                <w:rPr>
                  <w:rFonts w:ascii="Arial" w:eastAsia="Times New Roman" w:hAnsi="Arial" w:cs="Arial"/>
                  <w:color w:val="333333"/>
                  <w:sz w:val="14"/>
                  <w:szCs w:val="14"/>
                  <w:u w:val="single"/>
                  <w:bdr w:val="none" w:sz="0" w:space="0" w:color="auto" w:frame="1"/>
                  <w:lang w:eastAsia="ru-RU"/>
                </w:rPr>
                <w:t>Запросы разъяснений</w:t>
              </w:r>
            </w:hyperlink>
            <w:r w:rsidRPr="00F8282B">
              <w:rPr>
                <w:rFonts w:ascii="Arial" w:eastAsia="Times New Roman" w:hAnsi="Arial" w:cs="Arial"/>
                <w:color w:val="333333"/>
                <w:sz w:val="14"/>
                <w:szCs w:val="14"/>
                <w:lang w:eastAsia="ru-RU"/>
              </w:rPr>
              <w:t> - 1</w:t>
            </w:r>
          </w:p>
          <w:p w:rsidR="00F8282B" w:rsidRPr="00F8282B" w:rsidRDefault="00F8282B" w:rsidP="00F8282B">
            <w:pPr>
              <w:shd w:val="clear" w:color="auto" w:fill="D5DADB"/>
              <w:spacing w:after="30" w:line="240" w:lineRule="auto"/>
              <w:rPr>
                <w:rFonts w:ascii="Arial" w:eastAsia="Times New Roman" w:hAnsi="Arial" w:cs="Arial"/>
                <w:color w:val="333333"/>
                <w:sz w:val="14"/>
                <w:szCs w:val="14"/>
                <w:lang w:eastAsia="ru-RU"/>
              </w:rPr>
            </w:pPr>
            <w:hyperlink r:id="rId7" w:history="1">
              <w:r w:rsidRPr="00F8282B">
                <w:rPr>
                  <w:rFonts w:ascii="Arial" w:eastAsia="Times New Roman" w:hAnsi="Arial" w:cs="Arial"/>
                  <w:color w:val="333333"/>
                  <w:sz w:val="14"/>
                  <w:szCs w:val="14"/>
                  <w:u w:val="single"/>
                  <w:bdr w:val="none" w:sz="0" w:space="0" w:color="auto" w:frame="1"/>
                  <w:lang w:eastAsia="ru-RU"/>
                </w:rPr>
                <w:t>Претенденты</w:t>
              </w:r>
            </w:hyperlink>
            <w:r w:rsidRPr="00F8282B">
              <w:rPr>
                <w:rFonts w:ascii="Arial" w:eastAsia="Times New Roman" w:hAnsi="Arial" w:cs="Arial"/>
                <w:color w:val="333333"/>
                <w:sz w:val="14"/>
                <w:szCs w:val="14"/>
                <w:lang w:eastAsia="ru-RU"/>
              </w:rPr>
              <w:t> - 4</w:t>
            </w:r>
          </w:p>
          <w:p w:rsidR="00F8282B" w:rsidRPr="00F8282B" w:rsidRDefault="00F8282B" w:rsidP="00F8282B">
            <w:pPr>
              <w:shd w:val="clear" w:color="auto" w:fill="D5DADB"/>
              <w:spacing w:after="30" w:line="240" w:lineRule="auto"/>
              <w:rPr>
                <w:rFonts w:ascii="Arial" w:eastAsia="Times New Roman" w:hAnsi="Arial" w:cs="Arial"/>
                <w:color w:val="333333"/>
                <w:sz w:val="14"/>
                <w:szCs w:val="14"/>
                <w:lang w:eastAsia="ru-RU"/>
              </w:rPr>
            </w:pPr>
            <w:hyperlink r:id="rId8" w:history="1">
              <w:r w:rsidRPr="00F8282B">
                <w:rPr>
                  <w:rFonts w:ascii="Arial" w:eastAsia="Times New Roman" w:hAnsi="Arial" w:cs="Arial"/>
                  <w:color w:val="333333"/>
                  <w:sz w:val="14"/>
                  <w:szCs w:val="14"/>
                  <w:u w:val="single"/>
                  <w:bdr w:val="none" w:sz="0" w:space="0" w:color="auto" w:frame="1"/>
                  <w:lang w:eastAsia="ru-RU"/>
                </w:rPr>
                <w:t>Вскрытие конвертов</w:t>
              </w:r>
            </w:hyperlink>
          </w:p>
          <w:p w:rsidR="00F8282B" w:rsidRPr="00F8282B" w:rsidRDefault="00F8282B" w:rsidP="00F8282B">
            <w:pPr>
              <w:shd w:val="clear" w:color="auto" w:fill="D5DADB"/>
              <w:spacing w:after="30" w:line="240" w:lineRule="auto"/>
              <w:rPr>
                <w:rFonts w:ascii="Arial" w:eastAsia="Times New Roman" w:hAnsi="Arial" w:cs="Arial"/>
                <w:color w:val="333333"/>
                <w:sz w:val="14"/>
                <w:szCs w:val="14"/>
                <w:lang w:eastAsia="ru-RU"/>
              </w:rPr>
            </w:pPr>
            <w:hyperlink r:id="rId9" w:history="1">
              <w:r w:rsidRPr="00F8282B">
                <w:rPr>
                  <w:rFonts w:ascii="Arial" w:eastAsia="Times New Roman" w:hAnsi="Arial" w:cs="Arial"/>
                  <w:color w:val="333333"/>
                  <w:sz w:val="14"/>
                  <w:szCs w:val="14"/>
                  <w:u w:val="single"/>
                  <w:bdr w:val="none" w:sz="0" w:space="0" w:color="auto" w:frame="1"/>
                  <w:lang w:eastAsia="ru-RU"/>
                </w:rPr>
                <w:t>Обработанные лоты</w:t>
              </w:r>
            </w:hyperlink>
            <w:r w:rsidRPr="00F8282B">
              <w:rPr>
                <w:rFonts w:ascii="Arial" w:eastAsia="Times New Roman" w:hAnsi="Arial" w:cs="Arial"/>
                <w:color w:val="333333"/>
                <w:sz w:val="14"/>
                <w:szCs w:val="14"/>
                <w:lang w:eastAsia="ru-RU"/>
              </w:rPr>
              <w:t> - 1</w:t>
            </w:r>
          </w:p>
          <w:p w:rsidR="00F8282B" w:rsidRPr="00F8282B" w:rsidRDefault="00F8282B" w:rsidP="00F8282B">
            <w:pPr>
              <w:shd w:val="clear" w:color="auto" w:fill="D5DADB"/>
              <w:spacing w:after="30" w:line="240" w:lineRule="auto"/>
              <w:rPr>
                <w:rFonts w:ascii="Arial" w:eastAsia="Times New Roman" w:hAnsi="Arial" w:cs="Arial"/>
                <w:color w:val="333333"/>
                <w:sz w:val="14"/>
                <w:szCs w:val="14"/>
                <w:lang w:eastAsia="ru-RU"/>
              </w:rPr>
            </w:pPr>
            <w:hyperlink r:id="rId10" w:history="1">
              <w:r w:rsidRPr="00F8282B">
                <w:rPr>
                  <w:rFonts w:ascii="Arial" w:eastAsia="Times New Roman" w:hAnsi="Arial" w:cs="Arial"/>
                  <w:color w:val="333333"/>
                  <w:sz w:val="14"/>
                  <w:szCs w:val="14"/>
                  <w:u w:val="single"/>
                  <w:bdr w:val="none" w:sz="0" w:space="0" w:color="auto" w:frame="1"/>
                  <w:lang w:eastAsia="ru-RU"/>
                </w:rPr>
                <w:t>Протокол</w:t>
              </w:r>
            </w:hyperlink>
          </w:p>
          <w:p w:rsidR="00F8282B" w:rsidRPr="00F8282B" w:rsidRDefault="00F8282B" w:rsidP="00F8282B">
            <w:pPr>
              <w:shd w:val="clear" w:color="auto" w:fill="D5DADB"/>
              <w:spacing w:after="30" w:line="240" w:lineRule="auto"/>
              <w:rPr>
                <w:rFonts w:ascii="Arial" w:eastAsia="Times New Roman" w:hAnsi="Arial" w:cs="Arial"/>
                <w:color w:val="333333"/>
                <w:sz w:val="14"/>
                <w:szCs w:val="14"/>
                <w:lang w:eastAsia="ru-RU"/>
              </w:rPr>
            </w:pPr>
            <w:hyperlink r:id="rId11" w:history="1">
              <w:r w:rsidRPr="00F8282B">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F8282B" w:rsidRPr="00F8282B" w:rsidRDefault="00F8282B" w:rsidP="00F8282B">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F8282B" w:rsidRPr="00F8282B">
        <w:trPr>
          <w:tblCellSpacing w:w="7" w:type="dxa"/>
        </w:trPr>
        <w:tc>
          <w:tcPr>
            <w:tcW w:w="0" w:type="auto"/>
            <w:shd w:val="clear" w:color="auto" w:fill="C2C9CD"/>
            <w:tcMar>
              <w:top w:w="75" w:type="dxa"/>
              <w:left w:w="75" w:type="dxa"/>
              <w:bottom w:w="75" w:type="dxa"/>
              <w:right w:w="75" w:type="dxa"/>
            </w:tcMar>
            <w:hideMark/>
          </w:tcPr>
          <w:p w:rsidR="00F8282B" w:rsidRPr="00F8282B" w:rsidRDefault="00F8282B" w:rsidP="00F8282B">
            <w:pPr>
              <w:shd w:val="clear" w:color="auto" w:fill="C2C9CD"/>
              <w:spacing w:after="0" w:line="288" w:lineRule="auto"/>
              <w:outlineLvl w:val="2"/>
              <w:rPr>
                <w:rFonts w:ascii="Arial" w:eastAsia="Times New Roman" w:hAnsi="Arial" w:cs="Arial"/>
                <w:color w:val="333333"/>
                <w:sz w:val="14"/>
                <w:szCs w:val="14"/>
                <w:lang w:eastAsia="ru-RU"/>
              </w:rPr>
            </w:pPr>
            <w:hyperlink r:id="rId12" w:history="1">
              <w:r w:rsidRPr="00F8282B">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F8282B">
              <w:rPr>
                <w:rFonts w:ascii="Arial" w:eastAsia="Times New Roman" w:hAnsi="Arial" w:cs="Arial"/>
                <w:color w:val="333333"/>
                <w:sz w:val="14"/>
                <w:szCs w:val="14"/>
                <w:lang w:eastAsia="ru-RU"/>
              </w:rPr>
              <w:t xml:space="preserve">, 628412, Россия, г. Сургут, Тюменская область, ХМАО-Югра л. Университетская, д.4, </w:t>
            </w:r>
            <w:r w:rsidRPr="00F8282B">
              <w:rPr>
                <w:rFonts w:ascii="Arial" w:eastAsia="Times New Roman" w:hAnsi="Arial" w:cs="Arial"/>
                <w:b/>
                <w:bCs/>
                <w:color w:val="333333"/>
                <w:sz w:val="14"/>
                <w:szCs w:val="14"/>
                <w:lang w:eastAsia="ru-RU"/>
              </w:rPr>
              <w:t>приглашает принять участие в процедуре (тендере)</w:t>
            </w:r>
            <w:r w:rsidRPr="00F8282B">
              <w:rPr>
                <w:rFonts w:ascii="Arial" w:eastAsia="Times New Roman" w:hAnsi="Arial" w:cs="Arial"/>
                <w:color w:val="333333"/>
                <w:sz w:val="14"/>
                <w:szCs w:val="14"/>
                <w:lang w:eastAsia="ru-RU"/>
              </w:rPr>
              <w:t>.</w:t>
            </w:r>
          </w:p>
        </w:tc>
      </w:tr>
      <w:tr w:rsidR="00F8282B" w:rsidRPr="00F8282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51"/>
              <w:gridCol w:w="7554"/>
            </w:tblGrid>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Предмет конкурса (тендера):</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ремонту зданий и сооружений для нужд филиала ОАО «Тюменьэнерго» Нефтеюганские электрические сети</w:t>
                  </w:r>
                  <w:r w:rsidRPr="00F8282B">
                    <w:rPr>
                      <w:rFonts w:ascii="Arial" w:eastAsia="Times New Roman" w:hAnsi="Arial" w:cs="Arial"/>
                      <w:sz w:val="14"/>
                      <w:szCs w:val="14"/>
                      <w:lang w:eastAsia="ru-RU"/>
                    </w:rPr>
                    <w:br/>
                  </w:r>
                  <w:r w:rsidRPr="00F8282B">
                    <w:rPr>
                      <w:rFonts w:ascii="Arial" w:eastAsia="Times New Roman" w:hAnsi="Arial" w:cs="Arial"/>
                      <w:b/>
                      <w:bCs/>
                      <w:sz w:val="14"/>
                      <w:szCs w:val="14"/>
                      <w:lang w:eastAsia="ru-RU"/>
                    </w:rPr>
                    <w:t>Лот № 1.</w:t>
                  </w:r>
                  <w:r w:rsidRPr="00F8282B">
                    <w:rPr>
                      <w:rFonts w:ascii="Arial" w:eastAsia="Times New Roman" w:hAnsi="Arial" w:cs="Arial"/>
                      <w:sz w:val="14"/>
                      <w:szCs w:val="14"/>
                      <w:lang w:eastAsia="ru-RU"/>
                    </w:rPr>
                    <w:t xml:space="preserve"> Открытый одноэтапный конкурс без предварительного отбора на право заключения Договора на выполнение работ по ремонту зданий и сооружений для нужд филиала ОАО «Тюменьэнерго» Нефтеюганские электрические сети</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Категории ОКДП:</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4528536 </w:t>
                  </w:r>
                  <w:hyperlink r:id="rId13" w:history="1">
                    <w:r w:rsidRPr="00F8282B">
                      <w:rPr>
                        <w:rFonts w:ascii="Arial" w:eastAsia="Times New Roman" w:hAnsi="Arial" w:cs="Arial"/>
                        <w:color w:val="1C50A4"/>
                        <w:sz w:val="14"/>
                        <w:szCs w:val="14"/>
                        <w:lang w:eastAsia="ru-RU"/>
                      </w:rPr>
                      <w:t>Здание общего назначения</w:t>
                    </w:r>
                  </w:hyperlink>
                  <w:r w:rsidRPr="00F8282B">
                    <w:rPr>
                      <w:rFonts w:ascii="Arial" w:eastAsia="Times New Roman" w:hAnsi="Arial" w:cs="Arial"/>
                      <w:sz w:val="14"/>
                      <w:szCs w:val="14"/>
                      <w:lang w:eastAsia="ru-RU"/>
                    </w:rPr>
                    <w:br/>
                    <w:t>4528537 </w:t>
                  </w:r>
                  <w:hyperlink r:id="rId14" w:history="1">
                    <w:r w:rsidRPr="00F8282B">
                      <w:rPr>
                        <w:rFonts w:ascii="Arial" w:eastAsia="Times New Roman" w:hAnsi="Arial" w:cs="Arial"/>
                        <w:color w:val="1C50A4"/>
                        <w:sz w:val="14"/>
                        <w:szCs w:val="14"/>
                        <w:lang w:eastAsia="ru-RU"/>
                      </w:rPr>
                      <w:t>Здание для энергетических установок</w:t>
                    </w:r>
                  </w:hyperlink>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Конкурс (тендер) объявлен:</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19.10.2012 13:56</w: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Сроки поставки:</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b/>
                      <w:bCs/>
                      <w:sz w:val="14"/>
                      <w:szCs w:val="14"/>
                      <w:lang w:eastAsia="ru-RU"/>
                    </w:rPr>
                    <w:t>2013 Год</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Почтовый адрес заказчика:</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proofErr w:type="gramStart"/>
                  <w:r w:rsidRPr="00F8282B">
                    <w:rPr>
                      <w:rFonts w:ascii="Arial" w:eastAsia="Times New Roman" w:hAnsi="Arial" w:cs="Arial"/>
                      <w:sz w:val="14"/>
                      <w:szCs w:val="14"/>
                      <w:lang w:eastAsia="ru-RU"/>
                    </w:rPr>
                    <w:t>628412, Россия, г. Сургут, Тюменская область, ХМАО-Югра л. Университетская, д.4</w:t>
                  </w:r>
                  <w:proofErr w:type="gramEnd"/>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Местонахождение заказчика:</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proofErr w:type="gramStart"/>
                  <w:r w:rsidRPr="00F8282B">
                    <w:rPr>
                      <w:rFonts w:ascii="Arial" w:eastAsia="Times New Roman" w:hAnsi="Arial" w:cs="Arial"/>
                      <w:sz w:val="14"/>
                      <w:szCs w:val="14"/>
                      <w:lang w:eastAsia="ru-RU"/>
                    </w:rPr>
                    <w:t>628406, Россия, г. Сургут, Тюменская область, ХМАО-Югра, ул. Университетская, д.4</w:t>
                  </w:r>
                  <w:proofErr w:type="gramEnd"/>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Контактное лицо:</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hyperlink r:id="rId15" w:tgtFrame="_blank" w:tooltip="Отправить личное сообщение" w:history="1">
                    <w:r w:rsidRPr="00F8282B">
                      <w:rPr>
                        <w:rFonts w:ascii="Arial" w:eastAsia="Times New Roman" w:hAnsi="Arial" w:cs="Arial"/>
                        <w:color w:val="1C50A4"/>
                        <w:sz w:val="14"/>
                        <w:szCs w:val="14"/>
                        <w:lang w:eastAsia="ru-RU"/>
                      </w:rPr>
                      <w:t>Овсянников Евгений Анатольевич</w:t>
                    </w:r>
                  </w:hyperlink>
                  <w:r w:rsidRPr="00F8282B">
                    <w:rPr>
                      <w:rFonts w:ascii="Arial" w:eastAsia="Times New Roman" w:hAnsi="Arial" w:cs="Arial"/>
                      <w:sz w:val="14"/>
                      <w:szCs w:val="14"/>
                      <w:lang w:eastAsia="ru-RU"/>
                    </w:rPr>
                    <w:t xml:space="preserve">, тел.+7 (3462) 77-66-72, </w:t>
                  </w:r>
                  <w:hyperlink r:id="rId16" w:history="1">
                    <w:r w:rsidRPr="00F8282B">
                      <w:rPr>
                        <w:rFonts w:ascii="Arial" w:eastAsia="Times New Roman" w:hAnsi="Arial" w:cs="Arial"/>
                        <w:color w:val="1C50A4"/>
                        <w:sz w:val="14"/>
                        <w:szCs w:val="14"/>
                        <w:lang w:eastAsia="ru-RU"/>
                      </w:rPr>
                      <w:t>OvsyannikovE@id.te.ru</w:t>
                    </w:r>
                  </w:hyperlink>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Конкурсная комиссия:</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proofErr w:type="gramStart"/>
                  <w:r w:rsidRPr="00F8282B">
                    <w:rPr>
                      <w:rFonts w:ascii="Arial" w:eastAsia="Times New Roman" w:hAnsi="Arial" w:cs="Arial"/>
                      <w:sz w:val="14"/>
                      <w:szCs w:val="14"/>
                      <w:lang w:eastAsia="ru-RU"/>
                    </w:rPr>
                    <w:t>Назначена</w:t>
                  </w:r>
                  <w:proofErr w:type="gramEnd"/>
                  <w:r w:rsidRPr="00F8282B">
                    <w:rPr>
                      <w:rFonts w:ascii="Arial" w:eastAsia="Times New Roman" w:hAnsi="Arial" w:cs="Arial"/>
                      <w:sz w:val="14"/>
                      <w:szCs w:val="14"/>
                      <w:lang w:eastAsia="ru-RU"/>
                    </w:rPr>
                    <w:t xml:space="preserve"> Приказом ОАО "Тюменьэнерго" № 350 от 02.10.2012г.</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Требования к участникам:</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F8282B">
                    <w:rPr>
                      <w:rFonts w:ascii="Arial" w:eastAsia="Times New Roman" w:hAnsi="Arial" w:cs="Arial"/>
                      <w:sz w:val="14"/>
                      <w:szCs w:val="14"/>
                      <w:lang w:eastAsia="ru-RU"/>
                    </w:rPr>
                    <w:br/>
                    <w:t>Участник должен обладать необходимыми кадровыми ресурсами для выполнения работ, работы должны выполняться тремя бригадами - персонал (основных рабочих специальностей) в бригаде:</w:t>
                  </w:r>
                  <w:r w:rsidRPr="00F8282B">
                    <w:rPr>
                      <w:rFonts w:ascii="Arial" w:eastAsia="Times New Roman" w:hAnsi="Arial" w:cs="Arial"/>
                      <w:sz w:val="14"/>
                      <w:szCs w:val="14"/>
                      <w:lang w:eastAsia="ru-RU"/>
                    </w:rPr>
                    <w:br/>
                    <w:t>Бригада №1</w:t>
                  </w:r>
                  <w:r w:rsidRPr="00F8282B">
                    <w:rPr>
                      <w:rFonts w:ascii="Arial" w:eastAsia="Times New Roman" w:hAnsi="Arial" w:cs="Arial"/>
                      <w:sz w:val="14"/>
                      <w:szCs w:val="14"/>
                      <w:lang w:eastAsia="ru-RU"/>
                    </w:rPr>
                    <w:br/>
                    <w:t>•сварщик 3-5 разрядов – не менее 1 человек;</w:t>
                  </w:r>
                  <w:r w:rsidRPr="00F8282B">
                    <w:rPr>
                      <w:rFonts w:ascii="Arial" w:eastAsia="Times New Roman" w:hAnsi="Arial" w:cs="Arial"/>
                      <w:sz w:val="14"/>
                      <w:szCs w:val="14"/>
                      <w:lang w:eastAsia="ru-RU"/>
                    </w:rPr>
                    <w:br/>
                    <w:t>•монтажник3-5 разрядов – не менее 1 человек;</w:t>
                  </w:r>
                  <w:r w:rsidRPr="00F8282B">
                    <w:rPr>
                      <w:rFonts w:ascii="Arial" w:eastAsia="Times New Roman" w:hAnsi="Arial" w:cs="Arial"/>
                      <w:sz w:val="14"/>
                      <w:szCs w:val="14"/>
                      <w:lang w:eastAsia="ru-RU"/>
                    </w:rPr>
                    <w:br/>
                    <w:t>•подсобный рабочий – не менее 1 человек;</w:t>
                  </w:r>
                  <w:r w:rsidRPr="00F8282B">
                    <w:rPr>
                      <w:rFonts w:ascii="Arial" w:eastAsia="Times New Roman" w:hAnsi="Arial" w:cs="Arial"/>
                      <w:sz w:val="14"/>
                      <w:szCs w:val="14"/>
                      <w:lang w:eastAsia="ru-RU"/>
                    </w:rPr>
                    <w:br/>
                    <w:t>Бригада №2</w:t>
                  </w:r>
                  <w:r w:rsidRPr="00F8282B">
                    <w:rPr>
                      <w:rFonts w:ascii="Arial" w:eastAsia="Times New Roman" w:hAnsi="Arial" w:cs="Arial"/>
                      <w:sz w:val="14"/>
                      <w:szCs w:val="14"/>
                      <w:lang w:eastAsia="ru-RU"/>
                    </w:rPr>
                    <w:br/>
                    <w:t>•плотник 3-5 разряда – не менее 2 человек;</w:t>
                  </w:r>
                  <w:r w:rsidRPr="00F8282B">
                    <w:rPr>
                      <w:rFonts w:ascii="Arial" w:eastAsia="Times New Roman" w:hAnsi="Arial" w:cs="Arial"/>
                      <w:sz w:val="14"/>
                      <w:szCs w:val="14"/>
                      <w:lang w:eastAsia="ru-RU"/>
                    </w:rPr>
                    <w:br/>
                    <w:t>•подсобный рабочий – не менее 1 человек;</w:t>
                  </w:r>
                  <w:r w:rsidRPr="00F8282B">
                    <w:rPr>
                      <w:rFonts w:ascii="Arial" w:eastAsia="Times New Roman" w:hAnsi="Arial" w:cs="Arial"/>
                      <w:sz w:val="14"/>
                      <w:szCs w:val="14"/>
                      <w:lang w:eastAsia="ru-RU"/>
                    </w:rPr>
                    <w:br/>
                    <w:t>Бригада №3</w:t>
                  </w:r>
                  <w:r w:rsidRPr="00F8282B">
                    <w:rPr>
                      <w:rFonts w:ascii="Arial" w:eastAsia="Times New Roman" w:hAnsi="Arial" w:cs="Arial"/>
                      <w:sz w:val="14"/>
                      <w:szCs w:val="14"/>
                      <w:lang w:eastAsia="ru-RU"/>
                    </w:rPr>
                    <w:br/>
                    <w:t>•штукатур – не менее 2 человек</w:t>
                  </w:r>
                  <w:proofErr w:type="gramStart"/>
                  <w:r w:rsidRPr="00F8282B">
                    <w:rPr>
                      <w:rFonts w:ascii="Arial" w:eastAsia="Times New Roman" w:hAnsi="Arial" w:cs="Arial"/>
                      <w:sz w:val="14"/>
                      <w:szCs w:val="14"/>
                      <w:lang w:eastAsia="ru-RU"/>
                    </w:rPr>
                    <w:t>.</w:t>
                  </w:r>
                  <w:proofErr w:type="gramEnd"/>
                  <w:r w:rsidRPr="00F8282B">
                    <w:rPr>
                      <w:rFonts w:ascii="Arial" w:eastAsia="Times New Roman" w:hAnsi="Arial" w:cs="Arial"/>
                      <w:sz w:val="14"/>
                      <w:szCs w:val="14"/>
                      <w:lang w:eastAsia="ru-RU"/>
                    </w:rPr>
                    <w:br/>
                    <w:t>•</w:t>
                  </w:r>
                  <w:proofErr w:type="gramStart"/>
                  <w:r w:rsidRPr="00F8282B">
                    <w:rPr>
                      <w:rFonts w:ascii="Arial" w:eastAsia="Times New Roman" w:hAnsi="Arial" w:cs="Arial"/>
                      <w:sz w:val="14"/>
                      <w:szCs w:val="14"/>
                      <w:lang w:eastAsia="ru-RU"/>
                    </w:rPr>
                    <w:t>м</w:t>
                  </w:r>
                  <w:proofErr w:type="gramEnd"/>
                  <w:r w:rsidRPr="00F8282B">
                    <w:rPr>
                      <w:rFonts w:ascii="Arial" w:eastAsia="Times New Roman" w:hAnsi="Arial" w:cs="Arial"/>
                      <w:sz w:val="14"/>
                      <w:szCs w:val="14"/>
                      <w:lang w:eastAsia="ru-RU"/>
                    </w:rPr>
                    <w:t>аляр - не менее 2 чел;</w:t>
                  </w:r>
                  <w:r w:rsidRPr="00F8282B">
                    <w:rPr>
                      <w:rFonts w:ascii="Arial" w:eastAsia="Times New Roman" w:hAnsi="Arial" w:cs="Arial"/>
                      <w:sz w:val="14"/>
                      <w:szCs w:val="14"/>
                      <w:lang w:eastAsia="ru-RU"/>
                    </w:rPr>
                    <w:br/>
                    <w:t>•плотник-бетонщик – не менее2 человек;</w:t>
                  </w:r>
                  <w:r w:rsidRPr="00F8282B">
                    <w:rPr>
                      <w:rFonts w:ascii="Arial" w:eastAsia="Times New Roman" w:hAnsi="Arial" w:cs="Arial"/>
                      <w:sz w:val="14"/>
                      <w:szCs w:val="14"/>
                      <w:lang w:eastAsia="ru-RU"/>
                    </w:rPr>
                    <w:br/>
                    <w:t>•подсобный рабочий - не менее 1 человек;</w:t>
                  </w:r>
                  <w:r w:rsidRPr="00F8282B">
                    <w:rPr>
                      <w:rFonts w:ascii="Arial" w:eastAsia="Times New Roman" w:hAnsi="Arial" w:cs="Arial"/>
                      <w:sz w:val="14"/>
                      <w:szCs w:val="14"/>
                      <w:lang w:eastAsia="ru-RU"/>
                    </w:rPr>
                    <w:br/>
                    <w:t>•плиточни</w:t>
                  </w:r>
                  <w:proofErr w:type="gramStart"/>
                  <w:r w:rsidRPr="00F8282B">
                    <w:rPr>
                      <w:rFonts w:ascii="Arial" w:eastAsia="Times New Roman" w:hAnsi="Arial" w:cs="Arial"/>
                      <w:sz w:val="14"/>
                      <w:szCs w:val="14"/>
                      <w:lang w:eastAsia="ru-RU"/>
                    </w:rPr>
                    <w:t>к-</w:t>
                  </w:r>
                  <w:proofErr w:type="gramEnd"/>
                  <w:r w:rsidRPr="00F8282B">
                    <w:rPr>
                      <w:rFonts w:ascii="Arial" w:eastAsia="Times New Roman" w:hAnsi="Arial" w:cs="Arial"/>
                      <w:sz w:val="14"/>
                      <w:szCs w:val="14"/>
                      <w:lang w:eastAsia="ru-RU"/>
                    </w:rPr>
                    <w:t xml:space="preserve"> не менее 1 человек.</w:t>
                  </w:r>
                  <w:r w:rsidRPr="00F8282B">
                    <w:rPr>
                      <w:rFonts w:ascii="Arial" w:eastAsia="Times New Roman" w:hAnsi="Arial" w:cs="Arial"/>
                      <w:sz w:val="14"/>
                      <w:szCs w:val="14"/>
                      <w:lang w:eastAsia="ru-RU"/>
                    </w:rPr>
                    <w:br/>
                    <w:t xml:space="preserve">Участник должен обладать необходимыми материально-техническими ресурсами: </w:t>
                  </w:r>
                  <w:r w:rsidRPr="00F8282B">
                    <w:rPr>
                      <w:rFonts w:ascii="Arial" w:eastAsia="Times New Roman" w:hAnsi="Arial" w:cs="Arial"/>
                      <w:sz w:val="14"/>
                      <w:szCs w:val="14"/>
                      <w:lang w:eastAsia="ru-RU"/>
                    </w:rPr>
                    <w:br/>
                    <w:t>•автомобиль грузовой (грузоподъемностью 1-3т)- не менее 1 единица;</w:t>
                  </w:r>
                  <w:r w:rsidRPr="00F8282B">
                    <w:rPr>
                      <w:rFonts w:ascii="Arial" w:eastAsia="Times New Roman" w:hAnsi="Arial" w:cs="Arial"/>
                      <w:sz w:val="14"/>
                      <w:szCs w:val="14"/>
                      <w:lang w:eastAsia="ru-RU"/>
                    </w:rPr>
                    <w:br/>
                    <w:t>•автомобиль грузовой (грузоподъёмностью 15 тонн)- не менее 1 единица;</w:t>
                  </w:r>
                  <w:r w:rsidRPr="00F8282B">
                    <w:rPr>
                      <w:rFonts w:ascii="Arial" w:eastAsia="Times New Roman" w:hAnsi="Arial" w:cs="Arial"/>
                      <w:sz w:val="14"/>
                      <w:szCs w:val="14"/>
                      <w:lang w:eastAsia="ru-RU"/>
                    </w:rPr>
                    <w:br/>
                    <w:t>•автокран (грузоподъемностью 15 тонн) - не менее 1 единица;</w:t>
                  </w:r>
                  <w:r w:rsidRPr="00F8282B">
                    <w:rPr>
                      <w:rFonts w:ascii="Arial" w:eastAsia="Times New Roman" w:hAnsi="Arial" w:cs="Arial"/>
                      <w:sz w:val="14"/>
                      <w:szCs w:val="14"/>
                      <w:lang w:eastAsia="ru-RU"/>
                    </w:rPr>
                    <w:br/>
                    <w:t>•сварочный агрега</w:t>
                  </w:r>
                  <w:proofErr w:type="gramStart"/>
                  <w:r w:rsidRPr="00F8282B">
                    <w:rPr>
                      <w:rFonts w:ascii="Arial" w:eastAsia="Times New Roman" w:hAnsi="Arial" w:cs="Arial"/>
                      <w:sz w:val="14"/>
                      <w:szCs w:val="14"/>
                      <w:lang w:eastAsia="ru-RU"/>
                    </w:rPr>
                    <w:t>т-</w:t>
                  </w:r>
                  <w:proofErr w:type="gramEnd"/>
                  <w:r w:rsidRPr="00F8282B">
                    <w:rPr>
                      <w:rFonts w:ascii="Arial" w:eastAsia="Times New Roman" w:hAnsi="Arial" w:cs="Arial"/>
                      <w:sz w:val="14"/>
                      <w:szCs w:val="14"/>
                      <w:lang w:eastAsia="ru-RU"/>
                    </w:rPr>
                    <w:t xml:space="preserve"> не менее 1 единица;</w:t>
                  </w:r>
                  <w:r w:rsidRPr="00F8282B">
                    <w:rPr>
                      <w:rFonts w:ascii="Arial" w:eastAsia="Times New Roman" w:hAnsi="Arial" w:cs="Arial"/>
                      <w:sz w:val="14"/>
                      <w:szCs w:val="14"/>
                      <w:lang w:eastAsia="ru-RU"/>
                    </w:rPr>
                    <w:br/>
                    <w:t xml:space="preserve">•угловая </w:t>
                  </w:r>
                  <w:proofErr w:type="spellStart"/>
                  <w:r w:rsidRPr="00F8282B">
                    <w:rPr>
                      <w:rFonts w:ascii="Arial" w:eastAsia="Times New Roman" w:hAnsi="Arial" w:cs="Arial"/>
                      <w:sz w:val="14"/>
                      <w:szCs w:val="14"/>
                      <w:lang w:eastAsia="ru-RU"/>
                    </w:rPr>
                    <w:t>шлифовочная</w:t>
                  </w:r>
                  <w:proofErr w:type="spellEnd"/>
                  <w:r w:rsidRPr="00F8282B">
                    <w:rPr>
                      <w:rFonts w:ascii="Arial" w:eastAsia="Times New Roman" w:hAnsi="Arial" w:cs="Arial"/>
                      <w:sz w:val="14"/>
                      <w:szCs w:val="14"/>
                      <w:lang w:eastAsia="ru-RU"/>
                    </w:rPr>
                    <w:t xml:space="preserve"> машина - не менее 3 шт.;</w:t>
                  </w:r>
                  <w:r w:rsidRPr="00F8282B">
                    <w:rPr>
                      <w:rFonts w:ascii="Arial" w:eastAsia="Times New Roman" w:hAnsi="Arial" w:cs="Arial"/>
                      <w:sz w:val="14"/>
                      <w:szCs w:val="14"/>
                      <w:lang w:eastAsia="ru-RU"/>
                    </w:rPr>
                    <w:br/>
                    <w:t>•бетономешалка – не менее 1 единица.</w:t>
                  </w:r>
                  <w:r w:rsidRPr="00F8282B">
                    <w:rPr>
                      <w:rFonts w:ascii="Arial" w:eastAsia="Times New Roman" w:hAnsi="Arial" w:cs="Arial"/>
                      <w:sz w:val="14"/>
                      <w:szCs w:val="14"/>
                      <w:lang w:eastAsia="ru-RU"/>
                    </w:rPr>
                    <w:br/>
                  </w:r>
                  <w:proofErr w:type="gramStart"/>
                  <w:r w:rsidRPr="00F8282B">
                    <w:rPr>
                      <w:rFonts w:ascii="Arial" w:eastAsia="Times New Roman" w:hAnsi="Arial" w:cs="Arial"/>
                      <w:sz w:val="14"/>
                      <w:szCs w:val="14"/>
                      <w:lang w:eastAsia="ru-RU"/>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F8282B">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w:t>
                  </w:r>
                  <w:proofErr w:type="gramEnd"/>
                  <w:r w:rsidRPr="00F8282B">
                    <w:rPr>
                      <w:rFonts w:ascii="Arial" w:eastAsia="Times New Roman" w:hAnsi="Arial" w:cs="Arial"/>
                      <w:sz w:val="14"/>
                      <w:szCs w:val="14"/>
                      <w:lang w:eastAsia="ru-RU"/>
                    </w:rPr>
                    <w:t xml:space="preserve">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F8282B">
                    <w:rPr>
                      <w:rFonts w:ascii="Arial" w:eastAsia="Times New Roman" w:hAnsi="Arial" w:cs="Arial"/>
                      <w:sz w:val="14"/>
                      <w:szCs w:val="14"/>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F8282B">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F8282B">
                    <w:rPr>
                      <w:rFonts w:ascii="Arial" w:eastAsia="Times New Roman" w:hAnsi="Arial" w:cs="Arial"/>
                      <w:sz w:val="14"/>
                      <w:szCs w:val="14"/>
                      <w:lang w:eastAsia="ru-RU"/>
                    </w:rPr>
                    <w:br/>
                    <w:t xml:space="preserve">Участник конкурса не должен быть аффилированным с Организатором (Заказчиком) </w:t>
                  </w:r>
                  <w:r w:rsidRPr="00F8282B">
                    <w:rPr>
                      <w:rFonts w:ascii="Arial" w:eastAsia="Times New Roman" w:hAnsi="Arial" w:cs="Arial"/>
                      <w:sz w:val="14"/>
                      <w:szCs w:val="14"/>
                      <w:lang w:eastAsia="ru-RU"/>
                    </w:rPr>
                    <w:br/>
                    <w:t>Участник не должен быть аффилированным к другим Участникам</w:t>
                  </w:r>
                  <w:r w:rsidRPr="00F8282B">
                    <w:rPr>
                      <w:rFonts w:ascii="Arial" w:eastAsia="Times New Roman" w:hAnsi="Arial" w:cs="Arial"/>
                      <w:sz w:val="14"/>
                      <w:szCs w:val="1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F8282B">
                    <w:rPr>
                      <w:rFonts w:ascii="Arial" w:eastAsia="Times New Roman" w:hAnsi="Arial" w:cs="Arial"/>
                      <w:sz w:val="14"/>
                      <w:szCs w:val="14"/>
                      <w:lang w:eastAsia="ru-RU"/>
                    </w:rPr>
                    <w:t xml:space="preserve"> </w:t>
                  </w:r>
                  <w:proofErr w:type="gramStart"/>
                  <w:r w:rsidRPr="00F8282B">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F8282B">
                    <w:rPr>
                      <w:rFonts w:ascii="Arial" w:eastAsia="Times New Roman" w:hAnsi="Arial" w:cs="Arial"/>
                      <w:sz w:val="14"/>
                      <w:szCs w:val="14"/>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F8282B">
                    <w:rPr>
                      <w:rFonts w:ascii="Arial" w:eastAsia="Times New Roman" w:hAnsi="Arial" w:cs="Arial"/>
                      <w:sz w:val="14"/>
                      <w:szCs w:val="14"/>
                      <w:lang w:eastAsia="ru-RU"/>
                    </w:rPr>
                    <w:t xml:space="preserve">», </w:t>
                  </w:r>
                  <w:proofErr w:type="gramStart"/>
                  <w:r w:rsidRPr="00F8282B">
                    <w:rPr>
                      <w:rFonts w:ascii="Arial" w:eastAsia="Times New Roman" w:hAnsi="Arial" w:cs="Arial"/>
                      <w:sz w:val="14"/>
                      <w:szCs w:val="14"/>
                      <w:lang w:eastAsia="ru-RU"/>
                    </w:rPr>
                    <w:t>дочерних обществ ОАО «ФСК ЕЭС») по исполнению Участником договорных обязательств</w:t>
                  </w:r>
                  <w:r w:rsidRPr="00F8282B">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F8282B">
                    <w:rPr>
                      <w:rFonts w:ascii="Arial" w:eastAsia="Times New Roman" w:hAnsi="Arial" w:cs="Arial"/>
                      <w:sz w:val="14"/>
                      <w:szCs w:val="14"/>
                      <w:lang w:eastAsia="ru-RU"/>
                    </w:rPr>
                    <w:br/>
                    <w:t xml:space="preserve">Отсутствие судебных актов об удовлетворении требований ОАО «Тюменьэнерго», ОАО «Холдинг МРСК», </w:t>
                  </w:r>
                  <w:r w:rsidRPr="00F8282B">
                    <w:rPr>
                      <w:rFonts w:ascii="Arial" w:eastAsia="Times New Roman" w:hAnsi="Arial" w:cs="Arial"/>
                      <w:sz w:val="14"/>
                      <w:szCs w:val="14"/>
                      <w:lang w:eastAsia="ru-RU"/>
                    </w:rPr>
                    <w:lastRenderedPageBreak/>
                    <w:t>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F8282B">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F8282B">
                    <w:rPr>
                      <w:rFonts w:ascii="Arial" w:eastAsia="Times New Roman" w:hAnsi="Arial" w:cs="Arial"/>
                      <w:sz w:val="14"/>
                      <w:szCs w:val="14"/>
                      <w:lang w:eastAsia="ru-RU"/>
                    </w:rPr>
                    <w:br/>
                    <w:t xml:space="preserve">Персонал Участника должен пройти </w:t>
                  </w:r>
                  <w:proofErr w:type="gramStart"/>
                  <w:r w:rsidRPr="00F8282B">
                    <w:rPr>
                      <w:rFonts w:ascii="Arial" w:eastAsia="Times New Roman" w:hAnsi="Arial" w:cs="Arial"/>
                      <w:sz w:val="14"/>
                      <w:szCs w:val="14"/>
                      <w:lang w:eastAsia="ru-RU"/>
                    </w:rPr>
                    <w:t>обучение по безопасности</w:t>
                  </w:r>
                  <w:proofErr w:type="gramEnd"/>
                  <w:r w:rsidRPr="00F8282B">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F8282B">
                    <w:rPr>
                      <w:rFonts w:ascii="Arial" w:eastAsia="Times New Roman" w:hAnsi="Arial" w:cs="Arial"/>
                      <w:sz w:val="14"/>
                      <w:szCs w:val="14"/>
                      <w:lang w:eastAsia="ru-RU"/>
                    </w:rPr>
                    <w:br/>
                    <w:t xml:space="preserve">Персонал Участника должен пройти </w:t>
                  </w:r>
                  <w:proofErr w:type="gramStart"/>
                  <w:r w:rsidRPr="00F8282B">
                    <w:rPr>
                      <w:rFonts w:ascii="Arial" w:eastAsia="Times New Roman" w:hAnsi="Arial" w:cs="Arial"/>
                      <w:sz w:val="14"/>
                      <w:szCs w:val="14"/>
                      <w:lang w:eastAsia="ru-RU"/>
                    </w:rPr>
                    <w:t>обучение по безопасности</w:t>
                  </w:r>
                  <w:proofErr w:type="gramEnd"/>
                  <w:r w:rsidRPr="00F8282B">
                    <w:rPr>
                      <w:rFonts w:ascii="Arial" w:eastAsia="Times New Roman" w:hAnsi="Arial" w:cs="Arial"/>
                      <w:sz w:val="14"/>
                      <w:szCs w:val="14"/>
                      <w:lang w:eastAsia="ru-RU"/>
                    </w:rPr>
                    <w:t xml:space="preserve"> труда, проверку знаний общих требований межотраслевых правил по охране труда РД 153-34.0-03.150-00, иметь группу по электробезопасности и средства индивидуальной защиты для выполнения работ по договору.</w:t>
                  </w:r>
                  <w:r w:rsidRPr="00F8282B">
                    <w:rPr>
                      <w:rFonts w:ascii="Arial" w:eastAsia="Times New Roman" w:hAnsi="Arial" w:cs="Arial"/>
                      <w:sz w:val="14"/>
                      <w:szCs w:val="14"/>
                      <w:lang w:eastAsia="ru-RU"/>
                    </w:rPr>
                    <w:br/>
                    <w:t>Персонал участника должен иметь права работ в действующих электроустановках. Иметь права выдающего наряд, ответственного руководителя работ, производителя работ имеющего группу IV.</w: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lastRenderedPageBreak/>
                    <w:t>Комплект конкурсной документации:</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Участники конкурса должны получить Конкурсную документацию через систему «В2В- mrsk.ru», в соответствии с регламентом данной торговой электронной площадки. Информация о закупки размещается на сайте заказчика по адресу www.te.ru в разделе закупки и доступно для ознакомления без взимания платы.</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Конкурсная документация:</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hyperlink r:id="rId17" w:tgtFrame="_blank" w:history="1">
                    <w:r w:rsidRPr="00F8282B">
                      <w:rPr>
                        <w:rFonts w:ascii="Arial" w:eastAsia="Times New Roman" w:hAnsi="Arial" w:cs="Arial"/>
                        <w:color w:val="1C50A4"/>
                        <w:sz w:val="14"/>
                        <w:szCs w:val="14"/>
                        <w:lang w:eastAsia="ru-RU"/>
                      </w:rPr>
                      <w:t xml:space="preserve">Скачать файл </w:t>
                    </w:r>
                    <w:proofErr w:type="spellStart"/>
                    <w:r w:rsidRPr="00F8282B">
                      <w:rPr>
                        <w:rFonts w:ascii="Arial" w:eastAsia="Times New Roman" w:hAnsi="Arial" w:cs="Arial"/>
                        <w:b/>
                        <w:bCs/>
                        <w:color w:val="1C50A4"/>
                        <w:sz w:val="14"/>
                        <w:szCs w:val="14"/>
                        <w:lang w:eastAsia="ru-RU"/>
                      </w:rPr>
                      <w:t>КД.rar</w:t>
                    </w:r>
                    <w:proofErr w:type="spellEnd"/>
                  </w:hyperlink>
                  <w:r w:rsidRPr="00F8282B">
                    <w:rPr>
                      <w:rFonts w:ascii="Arial" w:eastAsia="Times New Roman" w:hAnsi="Arial" w:cs="Arial"/>
                      <w:sz w:val="14"/>
                      <w:szCs w:val="14"/>
                      <w:lang w:eastAsia="ru-RU"/>
                    </w:rPr>
                    <w:t> (10.8 Мб)</w:t>
                  </w:r>
                </w:p>
                <w:p w:rsidR="00F8282B" w:rsidRPr="00F8282B" w:rsidRDefault="00F8282B" w:rsidP="00F8282B">
                  <w:pPr>
                    <w:spacing w:after="0" w:line="240" w:lineRule="auto"/>
                    <w:rPr>
                      <w:rFonts w:ascii="Arial" w:eastAsia="Times New Roman" w:hAnsi="Arial" w:cs="Arial"/>
                      <w:sz w:val="14"/>
                      <w:szCs w:val="14"/>
                      <w:lang w:eastAsia="ru-RU"/>
                    </w:rPr>
                  </w:pPr>
                  <w:hyperlink r:id="rId18" w:tgtFrame="signature" w:history="1">
                    <w:r w:rsidRPr="00F8282B">
                      <w:rPr>
                        <w:rFonts w:ascii="Arial" w:eastAsia="Times New Roman" w:hAnsi="Arial" w:cs="Arial"/>
                        <w:color w:val="1C50A4"/>
                        <w:sz w:val="14"/>
                        <w:szCs w:val="14"/>
                        <w:lang w:eastAsia="ru-RU"/>
                      </w:rPr>
                      <w:t>Подписана ЭЦП</w:t>
                    </w:r>
                  </w:hyperlink>
                </w:p>
                <w:p w:rsidR="00F8282B" w:rsidRPr="00F8282B" w:rsidRDefault="00F8282B" w:rsidP="00F8282B">
                  <w:pPr>
                    <w:spacing w:after="0" w:line="240" w:lineRule="auto"/>
                    <w:rPr>
                      <w:rFonts w:ascii="Arial" w:eastAsia="Times New Roman" w:hAnsi="Arial" w:cs="Arial"/>
                      <w:sz w:val="14"/>
                      <w:szCs w:val="14"/>
                      <w:lang w:eastAsia="ru-RU"/>
                    </w:rPr>
                  </w:pPr>
                  <w:hyperlink r:id="rId19" w:history="1">
                    <w:r w:rsidRPr="00F8282B">
                      <w:rPr>
                        <w:rFonts w:ascii="Arial" w:eastAsia="Times New Roman" w:hAnsi="Arial" w:cs="Arial"/>
                        <w:color w:val="1C50A4"/>
                        <w:sz w:val="14"/>
                        <w:szCs w:val="14"/>
                        <w:lang w:eastAsia="ru-RU"/>
                      </w:rPr>
                      <w:t>Перевести документацию на другой язык</w:t>
                    </w:r>
                  </w:hyperlink>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Порядок предоставления конкурсной документации:</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8282B">
                    <w:rPr>
                      <w:rFonts w:ascii="Arial" w:eastAsia="Times New Roman" w:hAnsi="Arial" w:cs="Arial"/>
                      <w:sz w:val="14"/>
                      <w:szCs w:val="14"/>
                      <w:lang w:eastAsia="ru-RU"/>
                    </w:rPr>
                    <w:t>с даты размещения</w:t>
                  </w:r>
                  <w:proofErr w:type="gramEnd"/>
                  <w:r w:rsidRPr="00F8282B">
                    <w:rPr>
                      <w:rFonts w:ascii="Arial" w:eastAsia="Times New Roman" w:hAnsi="Arial" w:cs="Arial"/>
                      <w:sz w:val="14"/>
                      <w:szCs w:val="14"/>
                      <w:lang w:eastAsia="ru-RU"/>
                    </w:rPr>
                    <w:t xml:space="preserve"> закупки.</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Обеспечение конкурсных заявок, кроме банковских гарантий:</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w:t>
                  </w:r>
                  <w:r w:rsidRPr="00F8282B">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Конкурсные заявки:</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F8282B">
                    <w:rPr>
                      <w:rFonts w:ascii="Arial" w:eastAsia="Times New Roman" w:hAnsi="Arial" w:cs="Arial"/>
                      <w:sz w:val="14"/>
                      <w:szCs w:val="14"/>
                      <w:lang w:eastAsia="ru-RU"/>
                    </w:rPr>
                    <w:t>дств в д</w:t>
                  </w:r>
                  <w:proofErr w:type="gramEnd"/>
                  <w:r w:rsidRPr="00F8282B">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При выборе победителя учитывается:</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Цена с НДС</w: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Место вскрытия конвертов:</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r w:rsidRPr="00F8282B">
                    <w:rPr>
                      <w:rFonts w:ascii="Arial" w:eastAsia="Times New Roman" w:hAnsi="Arial" w:cs="Arial"/>
                      <w:sz w:val="14"/>
                      <w:szCs w:val="14"/>
                      <w:lang w:eastAsia="ru-RU"/>
                    </w:rPr>
                    <w:br/>
                    <w:t>По адресу</w:t>
                  </w:r>
                  <w:proofErr w:type="gramStart"/>
                  <w:r w:rsidRPr="00F8282B">
                    <w:rPr>
                      <w:rFonts w:ascii="Arial" w:eastAsia="Times New Roman" w:hAnsi="Arial" w:cs="Arial"/>
                      <w:sz w:val="14"/>
                      <w:szCs w:val="14"/>
                      <w:lang w:eastAsia="ru-RU"/>
                    </w:rPr>
                    <w:t xml:space="preserve"> :</w:t>
                  </w:r>
                  <w:proofErr w:type="gramEnd"/>
                  <w:r w:rsidRPr="00F8282B">
                    <w:rPr>
                      <w:rFonts w:ascii="Arial" w:eastAsia="Times New Roman" w:hAnsi="Arial" w:cs="Arial"/>
                      <w:sz w:val="14"/>
                      <w:szCs w:val="14"/>
                      <w:lang w:eastAsia="ru-RU"/>
                    </w:rPr>
                    <w:t xml:space="preserve"> 628303, ХМАО-Югра, Тюменская обл., г. Нефтеюганск, ул. Мира,15, каб.218</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Вскрытие конвертов с заявками состо</w:t>
                  </w:r>
                  <w:r>
                    <w:rPr>
                      <w:rFonts w:ascii="Arial" w:eastAsia="Times New Roman" w:hAnsi="Arial" w:cs="Arial"/>
                      <w:sz w:val="14"/>
                      <w:szCs w:val="14"/>
                      <w:lang w:eastAsia="ru-RU"/>
                    </w:rPr>
                    <w:t>ится</w:t>
                  </w:r>
                  <w:r w:rsidRPr="00F8282B">
                    <w:rPr>
                      <w:rFonts w:ascii="Arial" w:eastAsia="Times New Roman" w:hAnsi="Arial" w:cs="Arial"/>
                      <w:sz w:val="14"/>
                      <w:szCs w:val="14"/>
                      <w:lang w:eastAsia="ru-RU"/>
                    </w:rPr>
                    <w:t xml:space="preserve"> </w:t>
                  </w:r>
                  <w:r w:rsidRPr="00F8282B">
                    <w:rPr>
                      <w:rFonts w:ascii="Arial" w:eastAsia="Times New Roman" w:hAnsi="Arial" w:cs="Arial"/>
                      <w:b/>
                      <w:bCs/>
                      <w:sz w:val="14"/>
                      <w:szCs w:val="14"/>
                      <w:lang w:eastAsia="ru-RU"/>
                    </w:rPr>
                    <w:t>12.11.2012 в 12:00 по московскому времени</w:t>
                  </w:r>
                  <w:r w:rsidRPr="00F8282B">
                    <w:rPr>
                      <w:rFonts w:ascii="Arial" w:eastAsia="Times New Roman" w:hAnsi="Arial" w:cs="Arial"/>
                      <w:sz w:val="14"/>
                      <w:szCs w:val="14"/>
                      <w:lang w:eastAsia="ru-RU"/>
                    </w:rPr>
                    <w:t>.</w: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Дата рассмотрения предложений:</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05.12.2012 12:00</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Место рассмотрения предложений:</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628303, ХМАО-Югра, Тюменская обл., г. Нефтеюганск, ул. Мира,15, каб.218</w: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Дата и время подведения итогов:</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12.12.2012 12:00</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Место подведения итогов:</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628303, ХМАО-Югра, Тюменская обл., г. Нефтеюганск, ул. Мира,15, каб.218</w: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Победитель конкурса:</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8282B">
                    <w:rPr>
                      <w:rFonts w:ascii="Arial" w:eastAsia="Times New Roman" w:hAnsi="Arial" w:cs="Arial"/>
                      <w:sz w:val="14"/>
                      <w:szCs w:val="14"/>
                      <w:lang w:eastAsia="ru-RU"/>
                    </w:rPr>
                    <w:t>ранжировке</w:t>
                  </w:r>
                  <w:proofErr w:type="spellEnd"/>
                  <w:r w:rsidRPr="00F8282B">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Лимитная (начальная) цена закупки:</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Лот № 1. 12 562 940,66 руб. (Цена с НДС)</w: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Переторжка (регулирование цены):</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F8282B" w:rsidRPr="00F8282B">
              <w:trPr>
                <w:tblCellSpacing w:w="0" w:type="dxa"/>
              </w:trPr>
              <w:tc>
                <w:tcPr>
                  <w:tcW w:w="0" w:type="auto"/>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Дополнительная информация о конкурсе:</w:t>
                  </w:r>
                </w:p>
              </w:tc>
              <w:tc>
                <w:tcPr>
                  <w:tcW w:w="0" w:type="auto"/>
                  <w:hideMark/>
                </w:tcPr>
                <w:p w:rsidR="00F8282B" w:rsidRPr="00F8282B" w:rsidRDefault="00F8282B" w:rsidP="00F8282B">
                  <w:pPr>
                    <w:spacing w:after="0" w:line="240" w:lineRule="auto"/>
                    <w:rPr>
                      <w:rFonts w:ascii="Arial" w:eastAsia="Times New Roman" w:hAnsi="Arial" w:cs="Arial"/>
                      <w:sz w:val="14"/>
                      <w:szCs w:val="14"/>
                      <w:lang w:eastAsia="ru-RU"/>
                    </w:rPr>
                  </w:pPr>
                  <w:r w:rsidRPr="00F8282B">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8282B">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8282B">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r w:rsidRPr="00F8282B">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hyperlink w:history="1">
                    <w:r w:rsidRPr="00F8282B">
                      <w:rPr>
                        <w:rFonts w:ascii="Arial" w:eastAsia="Times New Roman" w:hAnsi="Arial" w:cs="Arial"/>
                        <w:color w:val="1C50A4"/>
                        <w:sz w:val="14"/>
                        <w:szCs w:val="14"/>
                        <w:lang w:eastAsia="ru-RU"/>
                      </w:rPr>
                      <w:t>Россия, 628303, ХМАО-Югра, Тюменская область, город Нефтеюганск, ул. Мира, 15</w:t>
                    </w:r>
                  </w:hyperlink>
                  <w:r w:rsidRPr="00F8282B">
                    <w:rPr>
                      <w:rFonts w:ascii="Arial" w:eastAsia="Times New Roman" w:hAnsi="Arial" w:cs="Arial"/>
                      <w:sz w:val="14"/>
                      <w:szCs w:val="14"/>
                      <w:lang w:eastAsia="ru-RU"/>
                    </w:rPr>
                    <w:t xml:space="preserve"> </w:t>
                  </w:r>
                  <w:r w:rsidRPr="00F8282B">
                    <w:rPr>
                      <w:rFonts w:ascii="Arial" w:eastAsia="Times New Roman" w:hAnsi="Arial" w:cs="Arial"/>
                      <w:sz w:val="14"/>
                      <w:szCs w:val="14"/>
                      <w:lang w:eastAsia="ru-RU"/>
                    </w:rPr>
                    <w:pict/>
                  </w:r>
                </w:p>
              </w:tc>
            </w:tr>
            <w:tr w:rsidR="00F8282B" w:rsidRPr="00F8282B">
              <w:trPr>
                <w:tblCellSpacing w:w="0" w:type="dxa"/>
              </w:trPr>
              <w:tc>
                <w:tcPr>
                  <w:tcW w:w="0" w:type="auto"/>
                  <w:shd w:val="clear" w:color="auto" w:fill="F7F7F7"/>
                  <w:hideMark/>
                </w:tcPr>
                <w:p w:rsidR="00F8282B" w:rsidRPr="00F8282B" w:rsidRDefault="00F8282B" w:rsidP="00F8282B">
                  <w:pPr>
                    <w:spacing w:after="0" w:line="240" w:lineRule="auto"/>
                    <w:jc w:val="right"/>
                    <w:rPr>
                      <w:rFonts w:ascii="Arial" w:eastAsia="Times New Roman" w:hAnsi="Arial" w:cs="Arial"/>
                      <w:sz w:val="14"/>
                      <w:szCs w:val="14"/>
                      <w:lang w:eastAsia="ru-RU"/>
                    </w:rPr>
                  </w:pPr>
                  <w:bookmarkStart w:id="0" w:name="_GoBack"/>
                  <w:bookmarkEnd w:id="0"/>
                  <w:r w:rsidRPr="00F8282B">
                    <w:rPr>
                      <w:rFonts w:ascii="Arial" w:eastAsia="Times New Roman" w:hAnsi="Arial" w:cs="Arial"/>
                      <w:sz w:val="14"/>
                      <w:szCs w:val="14"/>
                      <w:lang w:eastAsia="ru-RU"/>
                    </w:rPr>
                    <w:t>Информация о подписи:</w:t>
                  </w:r>
                </w:p>
              </w:tc>
              <w:tc>
                <w:tcPr>
                  <w:tcW w:w="0" w:type="auto"/>
                  <w:shd w:val="clear" w:color="auto" w:fill="F7F7F7"/>
                  <w:hideMark/>
                </w:tcPr>
                <w:p w:rsidR="00F8282B" w:rsidRPr="00F8282B" w:rsidRDefault="00F8282B" w:rsidP="00F8282B">
                  <w:pPr>
                    <w:spacing w:after="0" w:line="240" w:lineRule="auto"/>
                    <w:rPr>
                      <w:rFonts w:ascii="Arial" w:eastAsia="Times New Roman" w:hAnsi="Arial" w:cs="Arial"/>
                      <w:sz w:val="14"/>
                      <w:szCs w:val="14"/>
                      <w:lang w:eastAsia="ru-RU"/>
                    </w:rPr>
                  </w:pPr>
                  <w:hyperlink r:id="rId20" w:tgtFrame="signature" w:history="1">
                    <w:r w:rsidRPr="00F8282B">
                      <w:rPr>
                        <w:rFonts w:ascii="Arial" w:eastAsia="Times New Roman" w:hAnsi="Arial" w:cs="Arial"/>
                        <w:color w:val="1C50A4"/>
                        <w:sz w:val="14"/>
                        <w:szCs w:val="14"/>
                        <w:lang w:eastAsia="ru-RU"/>
                      </w:rPr>
                      <w:t>Подписано ЭЦП</w:t>
                    </w:r>
                  </w:hyperlink>
                </w:p>
              </w:tc>
            </w:tr>
          </w:tbl>
          <w:p w:rsidR="00F8282B" w:rsidRPr="00F8282B" w:rsidRDefault="00F8282B" w:rsidP="00F8282B">
            <w:pPr>
              <w:spacing w:after="0" w:line="240" w:lineRule="auto"/>
              <w:rPr>
                <w:rFonts w:ascii="Arial" w:eastAsia="Times New Roman" w:hAnsi="Arial" w:cs="Arial"/>
                <w:sz w:val="14"/>
                <w:szCs w:val="14"/>
                <w:lang w:eastAsia="ru-RU"/>
              </w:rPr>
            </w:pPr>
          </w:p>
        </w:tc>
      </w:tr>
    </w:tbl>
    <w:p w:rsidR="00FD2B41" w:rsidRDefault="00FD2B41"/>
    <w:sectPr w:rsidR="00FD2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67"/>
    <w:rsid w:val="00860B67"/>
    <w:rsid w:val="00F8282B"/>
    <w:rsid w:val="00FD2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282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82B"/>
    <w:rPr>
      <w:rFonts w:ascii="Arial" w:eastAsia="Times New Roman" w:hAnsi="Arial" w:cs="Arial"/>
      <w:color w:val="333333"/>
      <w:kern w:val="36"/>
      <w:sz w:val="36"/>
      <w:szCs w:val="36"/>
      <w:lang w:eastAsia="ru-RU"/>
    </w:rPr>
  </w:style>
  <w:style w:type="character" w:customStyle="1" w:styleId="userlinkmenu">
    <w:name w:val="userlink_menu"/>
    <w:basedOn w:val="a0"/>
    <w:rsid w:val="00F82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282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82B"/>
    <w:rPr>
      <w:rFonts w:ascii="Arial" w:eastAsia="Times New Roman" w:hAnsi="Arial" w:cs="Arial"/>
      <w:color w:val="333333"/>
      <w:kern w:val="36"/>
      <w:sz w:val="36"/>
      <w:szCs w:val="36"/>
      <w:lang w:eastAsia="ru-RU"/>
    </w:rPr>
  </w:style>
  <w:style w:type="character" w:customStyle="1" w:styleId="userlinkmenu">
    <w:name w:val="userlink_menu"/>
    <w:basedOn w:val="a0"/>
    <w:rsid w:val="00F82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59718">
      <w:bodyDiv w:val="1"/>
      <w:marLeft w:val="0"/>
      <w:marRight w:val="0"/>
      <w:marTop w:val="0"/>
      <w:marBottom w:val="0"/>
      <w:divBdr>
        <w:top w:val="none" w:sz="0" w:space="0" w:color="auto"/>
        <w:left w:val="none" w:sz="0" w:space="0" w:color="auto"/>
        <w:bottom w:val="none" w:sz="0" w:space="0" w:color="auto"/>
        <w:right w:val="none" w:sz="0" w:space="0" w:color="auto"/>
      </w:divBdr>
      <w:divsChild>
        <w:div w:id="873887982">
          <w:marLeft w:val="0"/>
          <w:marRight w:val="15"/>
          <w:marTop w:val="0"/>
          <w:marBottom w:val="30"/>
          <w:divBdr>
            <w:top w:val="none" w:sz="0" w:space="0" w:color="auto"/>
            <w:left w:val="none" w:sz="0" w:space="0" w:color="auto"/>
            <w:bottom w:val="none" w:sz="0" w:space="0" w:color="auto"/>
            <w:right w:val="none" w:sz="0" w:space="0" w:color="auto"/>
          </w:divBdr>
        </w:div>
        <w:div w:id="2110656187">
          <w:marLeft w:val="0"/>
          <w:marRight w:val="15"/>
          <w:marTop w:val="0"/>
          <w:marBottom w:val="30"/>
          <w:divBdr>
            <w:top w:val="none" w:sz="0" w:space="0" w:color="auto"/>
            <w:left w:val="none" w:sz="0" w:space="0" w:color="auto"/>
            <w:bottom w:val="none" w:sz="0" w:space="0" w:color="auto"/>
            <w:right w:val="none" w:sz="0" w:space="0" w:color="auto"/>
          </w:divBdr>
        </w:div>
        <w:div w:id="737166823">
          <w:marLeft w:val="0"/>
          <w:marRight w:val="15"/>
          <w:marTop w:val="0"/>
          <w:marBottom w:val="30"/>
          <w:divBdr>
            <w:top w:val="none" w:sz="0" w:space="0" w:color="auto"/>
            <w:left w:val="none" w:sz="0" w:space="0" w:color="auto"/>
            <w:bottom w:val="none" w:sz="0" w:space="0" w:color="auto"/>
            <w:right w:val="none" w:sz="0" w:space="0" w:color="auto"/>
          </w:divBdr>
        </w:div>
        <w:div w:id="1432697324">
          <w:marLeft w:val="0"/>
          <w:marRight w:val="15"/>
          <w:marTop w:val="0"/>
          <w:marBottom w:val="30"/>
          <w:divBdr>
            <w:top w:val="none" w:sz="0" w:space="0" w:color="auto"/>
            <w:left w:val="none" w:sz="0" w:space="0" w:color="auto"/>
            <w:bottom w:val="none" w:sz="0" w:space="0" w:color="auto"/>
            <w:right w:val="none" w:sz="0" w:space="0" w:color="auto"/>
          </w:divBdr>
        </w:div>
        <w:div w:id="834879709">
          <w:marLeft w:val="0"/>
          <w:marRight w:val="15"/>
          <w:marTop w:val="0"/>
          <w:marBottom w:val="30"/>
          <w:divBdr>
            <w:top w:val="none" w:sz="0" w:space="0" w:color="auto"/>
            <w:left w:val="none" w:sz="0" w:space="0" w:color="auto"/>
            <w:bottom w:val="none" w:sz="0" w:space="0" w:color="auto"/>
            <w:right w:val="none" w:sz="0" w:space="0" w:color="auto"/>
          </w:divBdr>
        </w:div>
        <w:div w:id="2107117399">
          <w:marLeft w:val="0"/>
          <w:marRight w:val="15"/>
          <w:marTop w:val="0"/>
          <w:marBottom w:val="30"/>
          <w:divBdr>
            <w:top w:val="none" w:sz="0" w:space="0" w:color="auto"/>
            <w:left w:val="none" w:sz="0" w:space="0" w:color="auto"/>
            <w:bottom w:val="none" w:sz="0" w:space="0" w:color="auto"/>
            <w:right w:val="none" w:sz="0" w:space="0" w:color="auto"/>
          </w:divBdr>
        </w:div>
        <w:div w:id="374624331">
          <w:marLeft w:val="0"/>
          <w:marRight w:val="15"/>
          <w:marTop w:val="0"/>
          <w:marBottom w:val="30"/>
          <w:divBdr>
            <w:top w:val="none" w:sz="0" w:space="0" w:color="auto"/>
            <w:left w:val="none" w:sz="0" w:space="0" w:color="auto"/>
            <w:bottom w:val="none" w:sz="0" w:space="0" w:color="auto"/>
            <w:right w:val="none" w:sz="0" w:space="0" w:color="auto"/>
          </w:divBdr>
        </w:div>
        <w:div w:id="2057927388">
          <w:marLeft w:val="0"/>
          <w:marRight w:val="15"/>
          <w:marTop w:val="0"/>
          <w:marBottom w:val="30"/>
          <w:divBdr>
            <w:top w:val="none" w:sz="0" w:space="0" w:color="auto"/>
            <w:left w:val="none" w:sz="0" w:space="0" w:color="auto"/>
            <w:bottom w:val="none" w:sz="0" w:space="0" w:color="auto"/>
            <w:right w:val="none" w:sz="0" w:space="0" w:color="auto"/>
          </w:divBdr>
        </w:div>
        <w:div w:id="170073864">
          <w:marLeft w:val="0"/>
          <w:marRight w:val="0"/>
          <w:marTop w:val="0"/>
          <w:marBottom w:val="0"/>
          <w:divBdr>
            <w:top w:val="none" w:sz="0" w:space="0" w:color="auto"/>
            <w:left w:val="none" w:sz="0" w:space="0" w:color="auto"/>
            <w:bottom w:val="none" w:sz="0" w:space="0" w:color="auto"/>
            <w:right w:val="none" w:sz="0" w:space="0" w:color="auto"/>
          </w:divBdr>
        </w:div>
        <w:div w:id="321928240">
          <w:marLeft w:val="0"/>
          <w:marRight w:val="0"/>
          <w:marTop w:val="0"/>
          <w:marBottom w:val="0"/>
          <w:divBdr>
            <w:top w:val="none" w:sz="0" w:space="0" w:color="auto"/>
            <w:left w:val="none" w:sz="0" w:space="0" w:color="auto"/>
            <w:bottom w:val="none" w:sz="0" w:space="0" w:color="auto"/>
            <w:right w:val="none" w:sz="0" w:space="0" w:color="auto"/>
          </w:divBdr>
        </w:div>
        <w:div w:id="60589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edit_tender.html?id=32147&amp;action=send_letters&amp;show=unsealing_protocol" TargetMode="External"/><Relationship Id="rId13" Type="http://schemas.openxmlformats.org/officeDocument/2006/relationships/hyperlink" Target="http://www.b2b-energo.ru/market/list_tenders.html?all=0&amp;cat_id=64528536&amp;open=1&amp;archive=1" TargetMode="External"/><Relationship Id="rId18" Type="http://schemas.openxmlformats.org/officeDocument/2006/relationships/hyperlink" Target="http://www.b2b-energo.ru/market/view_tender.html?id=32147&amp;action=signed_doc&amp;key=do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energo.ru/market/edit_tender.html?id=32147&amp;action=send_letters" TargetMode="External"/><Relationship Id="rId12" Type="http://schemas.openxmlformats.org/officeDocument/2006/relationships/hyperlink" Target="http://www.b2b-energo.ru/firms/view_firm.html?id=247" TargetMode="External"/><Relationship Id="rId17" Type="http://schemas.openxmlformats.org/officeDocument/2006/relationships/hyperlink" Target="https://www.b2b-energo.ru/download.html?file=file%2F3495345.rar&amp;title=%D0%9A%D0%94.rar" TargetMode="External"/><Relationship Id="rId2" Type="http://schemas.microsoft.com/office/2007/relationships/stylesWithEffects" Target="stylesWithEffects.xml"/><Relationship Id="rId16" Type="http://schemas.openxmlformats.org/officeDocument/2006/relationships/hyperlink" Target="mailto:OvsyannikovE@id.te.ru" TargetMode="External"/><Relationship Id="rId20" Type="http://schemas.openxmlformats.org/officeDocument/2006/relationships/hyperlink" Target="http://www.b2b-energo.ru/market/view_tender.html?id=32147&amp;action=signed_doc&amp;key=tender" TargetMode="External"/><Relationship Id="rId1" Type="http://schemas.openxmlformats.org/officeDocument/2006/relationships/styles" Target="styles.xml"/><Relationship Id="rId6" Type="http://schemas.openxmlformats.org/officeDocument/2006/relationships/hyperlink" Target="http://www.b2b-energo.ru/market/view_tender.html?id=32147&amp;action=explanation" TargetMode="External"/><Relationship Id="rId11" Type="http://schemas.openxmlformats.org/officeDocument/2006/relationships/hyperlink" Target="http://www.b2b-energo.ru/market/view_tender.html?id=32147&amp;show=statistics" TargetMode="External"/><Relationship Id="rId5" Type="http://schemas.openxmlformats.org/officeDocument/2006/relationships/hyperlink" Target="http://www.b2b-energo.ru/market/view_tender.html?id=32147&amp;show=lots" TargetMode="External"/><Relationship Id="rId15" Type="http://schemas.openxmlformats.org/officeDocument/2006/relationships/hyperlink" Target="http://www.b2b-energo.ru/popups/send_message.html?action=send&amp;to=6254&amp;subject=%D0%92%D0%BE%D0%BF%D1%80%D0%BE%D1%81+%D0%BF%D0%BE+%D0%BA%D0%BE%D0%BD%D0%BA%D1%83%D1%80%D1%81%D1%83+%E2%84%96+32147" TargetMode="External"/><Relationship Id="rId10" Type="http://schemas.openxmlformats.org/officeDocument/2006/relationships/hyperlink" Target="http://www.b2b-energo.ru/market/edit_tender.html?id=32147&amp;action=send_letters&amp;show=protocol" TargetMode="External"/><Relationship Id="rId19" Type="http://schemas.openxmlformats.org/officeDocument/2006/relationships/hyperlink" Target="http://www.b2b-energo.ru/translation/translation.html" TargetMode="External"/><Relationship Id="rId4" Type="http://schemas.openxmlformats.org/officeDocument/2006/relationships/webSettings" Target="webSettings.xml"/><Relationship Id="rId9" Type="http://schemas.openxmlformats.org/officeDocument/2006/relationships/hyperlink" Target="http://www.b2b-energo.ru/market/edit_tender.html?id=32147&amp;action=send_letters&amp;show=p" TargetMode="External"/><Relationship Id="rId14" Type="http://schemas.openxmlformats.org/officeDocument/2006/relationships/hyperlink" Target="http://www.b2b-energo.ru/market/list_tenders.html?all=0&amp;cat_id=64528537&amp;open=1&amp;archive=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1772</Words>
  <Characters>10102</Characters>
  <Application>Microsoft Office Word</Application>
  <DocSecurity>0</DocSecurity>
  <Lines>84</Lines>
  <Paragraphs>23</Paragraphs>
  <ScaleCrop>false</ScaleCrop>
  <Company>НЮЭС</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Валерьевна Яковленко</dc:creator>
  <cp:keywords/>
  <dc:description/>
  <cp:lastModifiedBy>Яна Валерьевна Яковленко</cp:lastModifiedBy>
  <cp:revision>2</cp:revision>
  <dcterms:created xsi:type="dcterms:W3CDTF">2013-05-23T11:41:00Z</dcterms:created>
  <dcterms:modified xsi:type="dcterms:W3CDTF">2013-05-23T11:42:00Z</dcterms:modified>
</cp:coreProperties>
</file>