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CEB" w:rsidRPr="004076D0" w:rsidRDefault="00C84CEB" w:rsidP="004076D0">
      <w:pPr>
        <w:pStyle w:val="Heading1"/>
        <w:rPr>
          <w:rStyle w:val="bg1"/>
          <w:sz w:val="22"/>
          <w:szCs w:val="22"/>
        </w:rPr>
      </w:pPr>
      <w:r w:rsidRPr="004076D0">
        <w:rPr>
          <w:sz w:val="22"/>
          <w:szCs w:val="22"/>
        </w:rPr>
        <w:t>Конкурс (тендер) № 29441 </w:t>
      </w:r>
      <w:r w:rsidRPr="004076D0">
        <w:rPr>
          <w:rStyle w:val="bg1"/>
          <w:sz w:val="22"/>
          <w:szCs w:val="22"/>
        </w:rPr>
        <w:t>(вскрытие конвертов 2.05.2012 в 07:00)</w:t>
      </w:r>
    </w:p>
    <w:p w:rsidR="00C84CEB" w:rsidRPr="004076D0" w:rsidRDefault="00C84CEB" w:rsidP="004076D0">
      <w:pPr>
        <w:spacing w:before="100" w:beforeAutospacing="1" w:after="100" w:afterAutospacing="1" w:line="240" w:lineRule="auto"/>
        <w:rPr>
          <w:rFonts w:ascii="Arial" w:hAnsi="Arial" w:cs="Arial"/>
          <w:color w:val="FF0000"/>
          <w:sz w:val="20"/>
          <w:szCs w:val="20"/>
          <w:lang w:eastAsia="ru-RU"/>
        </w:rPr>
      </w:pPr>
      <w:r w:rsidRPr="004076D0">
        <w:rPr>
          <w:rFonts w:ascii="Arial" w:hAnsi="Arial" w:cs="Arial"/>
          <w:color w:val="FF0000"/>
          <w:sz w:val="20"/>
          <w:szCs w:val="20"/>
          <w:lang w:eastAsia="ru-RU"/>
        </w:rPr>
        <w:t>Изменения успешно внесены!</w:t>
      </w:r>
    </w:p>
    <w:tbl>
      <w:tblPr>
        <w:tblW w:w="5000" w:type="pct"/>
        <w:tblCellSpacing w:w="0" w:type="dxa"/>
        <w:tblCellMar>
          <w:left w:w="0" w:type="dxa"/>
          <w:right w:w="0" w:type="dxa"/>
        </w:tblCellMar>
        <w:tblLook w:val="0000"/>
      </w:tblPr>
      <w:tblGrid>
        <w:gridCol w:w="9354"/>
      </w:tblGrid>
      <w:tr w:rsidR="00C84CEB" w:rsidRPr="004076D0">
        <w:trPr>
          <w:tblCellSpacing w:w="0" w:type="dxa"/>
        </w:trPr>
        <w:tc>
          <w:tcPr>
            <w:tcW w:w="0" w:type="auto"/>
          </w:tcPr>
          <w:p w:rsidR="00C84CEB" w:rsidRPr="004076D0" w:rsidRDefault="00C84CEB" w:rsidP="004076D0">
            <w:pPr>
              <w:shd w:val="clear" w:color="auto" w:fill="FBCB00"/>
              <w:rPr>
                <w:rFonts w:ascii="Arial" w:hAnsi="Arial" w:cs="Arial"/>
                <w:color w:val="000000"/>
                <w:sz w:val="20"/>
                <w:szCs w:val="20"/>
              </w:rPr>
            </w:pPr>
            <w:r w:rsidRPr="004076D0">
              <w:rPr>
                <w:rFonts w:ascii="Arial" w:hAnsi="Arial" w:cs="Arial"/>
                <w:color w:val="000000"/>
                <w:sz w:val="20"/>
                <w:szCs w:val="20"/>
              </w:rPr>
              <w:t>Извещение</w:t>
            </w:r>
          </w:p>
          <w:p w:rsidR="00C84CEB" w:rsidRPr="004076D0" w:rsidRDefault="00C84CEB" w:rsidP="004076D0">
            <w:pPr>
              <w:shd w:val="clear" w:color="auto" w:fill="D5DADB"/>
              <w:rPr>
                <w:rFonts w:ascii="Arial" w:hAnsi="Arial" w:cs="Arial"/>
                <w:color w:val="333333"/>
                <w:sz w:val="20"/>
                <w:szCs w:val="20"/>
              </w:rPr>
            </w:pPr>
            <w:hyperlink r:id="rId5" w:history="1">
              <w:r w:rsidRPr="004076D0">
                <w:rPr>
                  <w:rFonts w:ascii="Arial" w:hAnsi="Arial" w:cs="Arial"/>
                  <w:color w:val="333333"/>
                  <w:sz w:val="20"/>
                  <w:szCs w:val="20"/>
                  <w:u w:val="single"/>
                  <w:bdr w:val="none" w:sz="0" w:space="0" w:color="auto" w:frame="1"/>
                </w:rPr>
                <w:t>Запросы разъяснений</w:t>
              </w:r>
            </w:hyperlink>
            <w:r w:rsidRPr="004076D0">
              <w:rPr>
                <w:rFonts w:ascii="Arial" w:hAnsi="Arial" w:cs="Arial"/>
                <w:color w:val="333333"/>
                <w:sz w:val="20"/>
                <w:szCs w:val="20"/>
              </w:rPr>
              <w:t> - 0</w:t>
            </w:r>
          </w:p>
          <w:p w:rsidR="00C84CEB" w:rsidRPr="004076D0" w:rsidRDefault="00C84CEB" w:rsidP="004076D0">
            <w:pPr>
              <w:shd w:val="clear" w:color="auto" w:fill="D5DADB"/>
              <w:rPr>
                <w:rFonts w:ascii="Arial" w:hAnsi="Arial" w:cs="Arial"/>
                <w:color w:val="333333"/>
                <w:sz w:val="20"/>
                <w:szCs w:val="20"/>
              </w:rPr>
            </w:pPr>
            <w:hyperlink r:id="rId6" w:history="1">
              <w:r w:rsidRPr="004076D0">
                <w:rPr>
                  <w:rFonts w:ascii="Arial" w:hAnsi="Arial" w:cs="Arial"/>
                  <w:color w:val="333333"/>
                  <w:sz w:val="20"/>
                  <w:szCs w:val="20"/>
                  <w:u w:val="single"/>
                  <w:bdr w:val="none" w:sz="0" w:space="0" w:color="auto" w:frame="1"/>
                </w:rPr>
                <w:t>Претенденты</w:t>
              </w:r>
            </w:hyperlink>
            <w:r w:rsidRPr="004076D0">
              <w:rPr>
                <w:rFonts w:ascii="Arial" w:hAnsi="Arial" w:cs="Arial"/>
                <w:color w:val="333333"/>
                <w:sz w:val="20"/>
                <w:szCs w:val="20"/>
              </w:rPr>
              <w:t> - 8</w:t>
            </w:r>
          </w:p>
          <w:p w:rsidR="00C84CEB" w:rsidRPr="004076D0" w:rsidRDefault="00C84CEB" w:rsidP="004076D0">
            <w:pPr>
              <w:shd w:val="clear" w:color="auto" w:fill="D5DADB"/>
              <w:rPr>
                <w:rFonts w:ascii="Arial" w:hAnsi="Arial" w:cs="Arial"/>
                <w:color w:val="333333"/>
                <w:sz w:val="20"/>
                <w:szCs w:val="20"/>
              </w:rPr>
            </w:pPr>
            <w:hyperlink r:id="rId7" w:history="1">
              <w:r w:rsidRPr="004076D0">
                <w:rPr>
                  <w:rFonts w:ascii="Arial" w:hAnsi="Arial" w:cs="Arial"/>
                  <w:color w:val="333333"/>
                  <w:sz w:val="20"/>
                  <w:szCs w:val="20"/>
                  <w:u w:val="single"/>
                  <w:bdr w:val="none" w:sz="0" w:space="0" w:color="auto" w:frame="1"/>
                </w:rPr>
                <w:t>Статистика посещений</w:t>
              </w:r>
            </w:hyperlink>
          </w:p>
          <w:p w:rsidR="00C84CEB" w:rsidRPr="004076D0" w:rsidRDefault="00C84CEB" w:rsidP="004076D0">
            <w:pPr>
              <w:shd w:val="clear" w:color="auto" w:fill="D5DADB"/>
              <w:rPr>
                <w:rFonts w:ascii="Arial" w:hAnsi="Arial" w:cs="Arial"/>
                <w:color w:val="333333"/>
                <w:sz w:val="20"/>
                <w:szCs w:val="20"/>
              </w:rPr>
            </w:pPr>
            <w:hyperlink r:id="rId8" w:history="1">
              <w:r w:rsidRPr="004076D0">
                <w:rPr>
                  <w:rFonts w:ascii="Arial" w:hAnsi="Arial" w:cs="Arial"/>
                  <w:color w:val="333333"/>
                  <w:sz w:val="20"/>
                  <w:szCs w:val="20"/>
                  <w:u w:val="single"/>
                  <w:bdr w:val="none" w:sz="0" w:space="0" w:color="auto" w:frame="1"/>
                </w:rPr>
                <w:t>История изменений</w:t>
              </w:r>
            </w:hyperlink>
          </w:p>
        </w:tc>
      </w:tr>
    </w:tbl>
    <w:p w:rsidR="00C84CEB" w:rsidRPr="004076D0" w:rsidRDefault="00C84CEB" w:rsidP="004076D0">
      <w:pPr>
        <w:rPr>
          <w:rFonts w:ascii="Arial" w:hAnsi="Arial" w:cs="Arial"/>
          <w:sz w:val="20"/>
          <w:szCs w:val="20"/>
        </w:rPr>
      </w:pPr>
    </w:p>
    <w:tbl>
      <w:tblPr>
        <w:tblW w:w="5000" w:type="pct"/>
        <w:tblCellSpacing w:w="7" w:type="dxa"/>
        <w:tblCellMar>
          <w:left w:w="0" w:type="dxa"/>
          <w:right w:w="0" w:type="dxa"/>
        </w:tblCellMar>
        <w:tblLook w:val="0000"/>
      </w:tblPr>
      <w:tblGrid>
        <w:gridCol w:w="9532"/>
      </w:tblGrid>
      <w:tr w:rsidR="00C84CEB" w:rsidRPr="004076D0">
        <w:trPr>
          <w:tblCellSpacing w:w="7" w:type="dxa"/>
        </w:trPr>
        <w:tc>
          <w:tcPr>
            <w:tcW w:w="0" w:type="auto"/>
            <w:shd w:val="clear" w:color="auto" w:fill="C2C9CD"/>
            <w:tcMar>
              <w:top w:w="75" w:type="dxa"/>
              <w:left w:w="75" w:type="dxa"/>
              <w:bottom w:w="75" w:type="dxa"/>
              <w:right w:w="75" w:type="dxa"/>
            </w:tcMar>
          </w:tcPr>
          <w:p w:rsidR="00C84CEB" w:rsidRPr="004076D0" w:rsidRDefault="00C84CEB">
            <w:pPr>
              <w:shd w:val="clear" w:color="auto" w:fill="C2C9CD"/>
              <w:spacing w:line="288" w:lineRule="auto"/>
              <w:outlineLvl w:val="2"/>
              <w:rPr>
                <w:rFonts w:ascii="Arial" w:hAnsi="Arial" w:cs="Arial"/>
                <w:color w:val="333333"/>
                <w:sz w:val="20"/>
                <w:szCs w:val="20"/>
              </w:rPr>
            </w:pPr>
            <w:hyperlink r:id="rId9" w:history="1">
              <w:r w:rsidRPr="004076D0">
                <w:rPr>
                  <w:rFonts w:ascii="Arial" w:hAnsi="Arial" w:cs="Arial"/>
                  <w:b/>
                  <w:bCs/>
                  <w:color w:val="1C50A4"/>
                  <w:sz w:val="20"/>
                  <w:szCs w:val="20"/>
                </w:rPr>
                <w:t>Открытое Акционерное Общество энергетики и электрификации "Тюменьэнерго"</w:t>
              </w:r>
            </w:hyperlink>
            <w:r w:rsidRPr="004076D0">
              <w:rPr>
                <w:rFonts w:ascii="Arial" w:hAnsi="Arial" w:cs="Arial"/>
                <w:color w:val="333333"/>
                <w:sz w:val="20"/>
                <w:szCs w:val="20"/>
              </w:rPr>
              <w:t xml:space="preserve">, 628406, Россия, г. Сургут, Тюменская область, ХМАО-Югра, ул. Университетская, д.4, </w:t>
            </w:r>
            <w:r w:rsidRPr="004076D0">
              <w:rPr>
                <w:rFonts w:ascii="Arial" w:hAnsi="Arial" w:cs="Arial"/>
                <w:b/>
                <w:bCs/>
                <w:color w:val="333333"/>
                <w:sz w:val="20"/>
                <w:szCs w:val="20"/>
              </w:rPr>
              <w:t>приглашает принять участие в торгах (тендере)</w:t>
            </w:r>
            <w:r w:rsidRPr="004076D0">
              <w:rPr>
                <w:rFonts w:ascii="Arial" w:hAnsi="Arial" w:cs="Arial"/>
                <w:color w:val="333333"/>
                <w:sz w:val="20"/>
                <w:szCs w:val="20"/>
              </w:rPr>
              <w:t>.</w:t>
            </w:r>
          </w:p>
        </w:tc>
      </w:tr>
      <w:tr w:rsidR="00C84CEB" w:rsidRPr="004076D0">
        <w:trPr>
          <w:tblCellSpacing w:w="7" w:type="dxa"/>
        </w:trPr>
        <w:tc>
          <w:tcPr>
            <w:tcW w:w="0" w:type="auto"/>
            <w:shd w:val="clear" w:color="auto" w:fill="E9E9E9"/>
          </w:tcPr>
          <w:tbl>
            <w:tblPr>
              <w:tblW w:w="5000" w:type="pct"/>
              <w:tblCellSpacing w:w="0" w:type="dxa"/>
              <w:tblCellMar>
                <w:top w:w="45" w:type="dxa"/>
                <w:left w:w="45" w:type="dxa"/>
                <w:bottom w:w="45" w:type="dxa"/>
                <w:right w:w="45" w:type="dxa"/>
              </w:tblCellMar>
              <w:tblLook w:val="0000"/>
            </w:tblPr>
            <w:tblGrid>
              <w:gridCol w:w="2462"/>
              <w:gridCol w:w="7042"/>
            </w:tblGrid>
            <w:tr w:rsidR="00C84CEB" w:rsidRPr="004076D0">
              <w:trPr>
                <w:tblCellSpacing w:w="0" w:type="dxa"/>
              </w:trPr>
              <w:tc>
                <w:tcPr>
                  <w:tcW w:w="0" w:type="auto"/>
                  <w:tcBorders>
                    <w:top w:val="nil"/>
                    <w:left w:val="nil"/>
                    <w:bottom w:val="nil"/>
                    <w:right w:val="nil"/>
                  </w:tcBorders>
                  <w:shd w:val="clear" w:color="auto" w:fill="F7F7F7"/>
                </w:tcPr>
                <w:p w:rsidR="00C84CEB" w:rsidRPr="004076D0" w:rsidRDefault="00C84CEB">
                  <w:pPr>
                    <w:jc w:val="right"/>
                    <w:rPr>
                      <w:rFonts w:ascii="Arial" w:hAnsi="Arial" w:cs="Arial"/>
                      <w:sz w:val="20"/>
                      <w:szCs w:val="20"/>
                    </w:rPr>
                  </w:pPr>
                  <w:r w:rsidRPr="004076D0">
                    <w:rPr>
                      <w:rFonts w:ascii="Arial" w:hAnsi="Arial" w:cs="Arial"/>
                      <w:sz w:val="20"/>
                      <w:szCs w:val="20"/>
                    </w:rPr>
                    <w:t>Предмет конкурса (тендера):</w:t>
                  </w:r>
                </w:p>
              </w:tc>
              <w:tc>
                <w:tcPr>
                  <w:tcW w:w="0" w:type="auto"/>
                  <w:tcBorders>
                    <w:top w:val="nil"/>
                    <w:left w:val="nil"/>
                    <w:bottom w:val="nil"/>
                    <w:right w:val="nil"/>
                  </w:tcBorders>
                  <w:shd w:val="clear" w:color="auto" w:fill="F7F7F7"/>
                </w:tcPr>
                <w:p w:rsidR="00C84CEB" w:rsidRPr="004076D0" w:rsidRDefault="00C84CEB">
                  <w:pPr>
                    <w:rPr>
                      <w:rFonts w:ascii="Arial" w:hAnsi="Arial" w:cs="Arial"/>
                      <w:sz w:val="20"/>
                      <w:szCs w:val="20"/>
                    </w:rPr>
                  </w:pPr>
                  <w:r w:rsidRPr="004076D0">
                    <w:rPr>
                      <w:rFonts w:ascii="Arial" w:hAnsi="Arial" w:cs="Arial"/>
                      <w:sz w:val="20"/>
                      <w:szCs w:val="20"/>
                    </w:rPr>
                    <w:t>Открытый одноэтапный конкурс без предварительного отбора на право заключения договора на капитальный ремонт зданий и сооружений филиала ОАО "Тюменьэнерго" "Энергокомплекс"</w:t>
                  </w:r>
                  <w:r w:rsidRPr="004076D0">
                    <w:rPr>
                      <w:rFonts w:ascii="Arial" w:hAnsi="Arial" w:cs="Arial"/>
                      <w:sz w:val="20"/>
                      <w:szCs w:val="20"/>
                    </w:rPr>
                    <w:br/>
                  </w:r>
                  <w:r w:rsidRPr="004076D0">
                    <w:rPr>
                      <w:rFonts w:ascii="Arial" w:hAnsi="Arial" w:cs="Arial"/>
                      <w:b/>
                      <w:bCs/>
                      <w:sz w:val="20"/>
                      <w:szCs w:val="20"/>
                    </w:rPr>
                    <w:t>Лот № 1.</w:t>
                  </w:r>
                  <w:r w:rsidRPr="004076D0">
                    <w:rPr>
                      <w:rFonts w:ascii="Arial" w:hAnsi="Arial" w:cs="Arial"/>
                      <w:sz w:val="20"/>
                      <w:szCs w:val="20"/>
                    </w:rPr>
                    <w:t xml:space="preserve"> Капитальный ремонт зданий и сооружений филиала ОАО "Тюменьэнерго" "Энергокомплекс"</w:t>
                  </w:r>
                </w:p>
              </w:tc>
            </w:tr>
            <w:tr w:rsidR="00C84CEB" w:rsidRPr="004076D0">
              <w:trPr>
                <w:tblCellSpacing w:w="0" w:type="dxa"/>
              </w:trPr>
              <w:tc>
                <w:tcPr>
                  <w:tcW w:w="0" w:type="auto"/>
                  <w:tcBorders>
                    <w:top w:val="nil"/>
                    <w:left w:val="nil"/>
                    <w:bottom w:val="nil"/>
                    <w:right w:val="nil"/>
                  </w:tcBorders>
                </w:tcPr>
                <w:p w:rsidR="00C84CEB" w:rsidRPr="004076D0" w:rsidRDefault="00C84CEB">
                  <w:pPr>
                    <w:jc w:val="right"/>
                    <w:rPr>
                      <w:rFonts w:ascii="Arial" w:hAnsi="Arial" w:cs="Arial"/>
                      <w:sz w:val="20"/>
                      <w:szCs w:val="20"/>
                    </w:rPr>
                  </w:pPr>
                  <w:r w:rsidRPr="004076D0">
                    <w:rPr>
                      <w:rFonts w:ascii="Arial" w:hAnsi="Arial" w:cs="Arial"/>
                      <w:sz w:val="20"/>
                      <w:szCs w:val="20"/>
                    </w:rPr>
                    <w:t>Категории классификатора:</w:t>
                  </w:r>
                </w:p>
              </w:tc>
              <w:tc>
                <w:tcPr>
                  <w:tcW w:w="0" w:type="auto"/>
                  <w:tcBorders>
                    <w:top w:val="nil"/>
                    <w:left w:val="nil"/>
                    <w:bottom w:val="nil"/>
                    <w:right w:val="nil"/>
                  </w:tcBorders>
                </w:tcPr>
                <w:p w:rsidR="00C84CEB" w:rsidRPr="004076D0" w:rsidRDefault="00C84CEB" w:rsidP="004076D0">
                  <w:pPr>
                    <w:rPr>
                      <w:rFonts w:ascii="Arial" w:hAnsi="Arial" w:cs="Arial"/>
                      <w:vanish/>
                      <w:sz w:val="20"/>
                      <w:szCs w:val="20"/>
                    </w:rPr>
                  </w:pPr>
                  <w:hyperlink r:id="rId10" w:history="1">
                    <w:r w:rsidRPr="004076D0">
                      <w:rPr>
                        <w:rFonts w:ascii="Arial" w:hAnsi="Arial" w:cs="Arial"/>
                        <w:color w:val="1C50A4"/>
                        <w:sz w:val="20"/>
                        <w:szCs w:val="20"/>
                      </w:rPr>
                      <w:t>Масловодоотделители</w:t>
                    </w:r>
                  </w:hyperlink>
                  <w:r w:rsidRPr="004076D0">
                    <w:rPr>
                      <w:rFonts w:ascii="Arial" w:hAnsi="Arial" w:cs="Arial"/>
                      <w:sz w:val="20"/>
                      <w:szCs w:val="20"/>
                    </w:rPr>
                    <w:br/>
                  </w:r>
                  <w:hyperlink r:id="rId11" w:history="1">
                    <w:r w:rsidRPr="004076D0">
                      <w:rPr>
                        <w:rFonts w:ascii="Arial" w:hAnsi="Arial" w:cs="Arial"/>
                        <w:color w:val="1C50A4"/>
                        <w:sz w:val="20"/>
                        <w:szCs w:val="20"/>
                      </w:rPr>
                      <w:t>Разработка и перемещение грунта вручную</w:t>
                    </w:r>
                  </w:hyperlink>
                  <w:r w:rsidRPr="004076D0">
                    <w:rPr>
                      <w:rFonts w:ascii="Arial" w:hAnsi="Arial" w:cs="Arial"/>
                      <w:sz w:val="20"/>
                      <w:szCs w:val="20"/>
                    </w:rPr>
                    <w:br/>
                  </w:r>
                  <w:hyperlink r:id="rId12" w:history="1">
                    <w:r w:rsidRPr="004076D0">
                      <w:rPr>
                        <w:rFonts w:ascii="Arial" w:hAnsi="Arial" w:cs="Arial"/>
                        <w:color w:val="1C50A4"/>
                        <w:sz w:val="20"/>
                        <w:szCs w:val="20"/>
                      </w:rPr>
                      <w:t>Подстанция трансформаторная</w:t>
                    </w:r>
                  </w:hyperlink>
                  <w:r w:rsidRPr="004076D0">
                    <w:rPr>
                      <w:rFonts w:ascii="Arial" w:hAnsi="Arial" w:cs="Arial"/>
                      <w:sz w:val="20"/>
                      <w:szCs w:val="20"/>
                    </w:rPr>
                    <w:br/>
                  </w:r>
                  <w:hyperlink r:id="rId13" w:history="1">
                    <w:r w:rsidRPr="004076D0">
                      <w:rPr>
                        <w:rFonts w:ascii="Arial" w:hAnsi="Arial" w:cs="Arial"/>
                        <w:color w:val="1C50A4"/>
                        <w:sz w:val="20"/>
                        <w:szCs w:val="20"/>
                      </w:rPr>
                      <w:t>Здание общего назначения</w:t>
                    </w:r>
                  </w:hyperlink>
                  <w:r w:rsidRPr="004076D0">
                    <w:rPr>
                      <w:rFonts w:ascii="Arial" w:hAnsi="Arial" w:cs="Arial"/>
                      <w:sz w:val="20"/>
                      <w:szCs w:val="20"/>
                    </w:rPr>
                    <w:br/>
                  </w:r>
                  <w:hyperlink r:id="rId14" w:history="1">
                    <w:r w:rsidRPr="004076D0">
                      <w:rPr>
                        <w:rFonts w:ascii="Arial" w:hAnsi="Arial" w:cs="Arial"/>
                        <w:color w:val="1C50A4"/>
                        <w:sz w:val="20"/>
                        <w:szCs w:val="20"/>
                      </w:rPr>
                      <w:t>Устройство оснований и покрытий щебеночных</w:t>
                    </w:r>
                  </w:hyperlink>
                  <w:hyperlink r:id="rId15" w:history="1">
                    <w:r w:rsidRPr="004076D0">
                      <w:rPr>
                        <w:rFonts w:ascii="Arial" w:hAnsi="Arial" w:cs="Arial"/>
                        <w:vanish/>
                        <w:color w:val="1C50A4"/>
                        <w:sz w:val="20"/>
                        <w:szCs w:val="20"/>
                      </w:rPr>
                      <w:t>Масловодоотделители</w:t>
                    </w:r>
                  </w:hyperlink>
                  <w:r w:rsidRPr="004076D0">
                    <w:rPr>
                      <w:rFonts w:ascii="Arial" w:hAnsi="Arial" w:cs="Arial"/>
                      <w:vanish/>
                      <w:sz w:val="20"/>
                      <w:szCs w:val="20"/>
                    </w:rPr>
                    <w:br/>
                  </w:r>
                  <w:hyperlink r:id="rId16" w:history="1">
                    <w:r w:rsidRPr="004076D0">
                      <w:rPr>
                        <w:rFonts w:ascii="Arial" w:hAnsi="Arial" w:cs="Arial"/>
                        <w:vanish/>
                        <w:color w:val="1C50A4"/>
                        <w:sz w:val="20"/>
                        <w:szCs w:val="20"/>
                      </w:rPr>
                      <w:t>Разработка и перемещение грунта вручную</w:t>
                    </w:r>
                  </w:hyperlink>
                  <w:r w:rsidRPr="004076D0">
                    <w:rPr>
                      <w:rFonts w:ascii="Arial" w:hAnsi="Arial" w:cs="Arial"/>
                      <w:vanish/>
                      <w:sz w:val="20"/>
                      <w:szCs w:val="20"/>
                    </w:rPr>
                    <w:br/>
                  </w:r>
                  <w:hyperlink r:id="rId17" w:history="1">
                    <w:r w:rsidRPr="004076D0">
                      <w:rPr>
                        <w:rFonts w:ascii="Arial" w:hAnsi="Arial" w:cs="Arial"/>
                        <w:vanish/>
                        <w:color w:val="1C50A4"/>
                        <w:sz w:val="20"/>
                        <w:szCs w:val="20"/>
                      </w:rPr>
                      <w:t>Подстанция трансформаторная</w:t>
                    </w:r>
                  </w:hyperlink>
                  <w:r w:rsidRPr="004076D0">
                    <w:rPr>
                      <w:rFonts w:ascii="Arial" w:hAnsi="Arial" w:cs="Arial"/>
                      <w:vanish/>
                      <w:sz w:val="20"/>
                      <w:szCs w:val="20"/>
                    </w:rPr>
                    <w:br/>
                  </w:r>
                  <w:hyperlink r:id="rId18" w:history="1">
                    <w:r w:rsidRPr="004076D0">
                      <w:rPr>
                        <w:rFonts w:ascii="Arial" w:hAnsi="Arial" w:cs="Arial"/>
                        <w:vanish/>
                        <w:color w:val="1C50A4"/>
                        <w:sz w:val="20"/>
                        <w:szCs w:val="20"/>
                      </w:rPr>
                      <w:t>Здание общего назначения</w:t>
                    </w:r>
                  </w:hyperlink>
                  <w:r w:rsidRPr="004076D0">
                    <w:rPr>
                      <w:rFonts w:ascii="Arial" w:hAnsi="Arial" w:cs="Arial"/>
                      <w:vanish/>
                      <w:sz w:val="20"/>
                      <w:szCs w:val="20"/>
                    </w:rPr>
                    <w:br/>
                  </w:r>
                  <w:hyperlink r:id="rId19" w:history="1">
                    <w:r w:rsidRPr="004076D0">
                      <w:rPr>
                        <w:rFonts w:ascii="Arial" w:hAnsi="Arial" w:cs="Arial"/>
                        <w:vanish/>
                        <w:color w:val="1C50A4"/>
                        <w:sz w:val="20"/>
                        <w:szCs w:val="20"/>
                      </w:rPr>
                      <w:t>Устройство оснований и покрытий щебеночных</w:t>
                    </w:r>
                  </w:hyperlink>
                  <w:r w:rsidRPr="004076D0">
                    <w:rPr>
                      <w:rFonts w:ascii="Arial" w:hAnsi="Arial" w:cs="Arial"/>
                      <w:vanish/>
                      <w:sz w:val="20"/>
                      <w:szCs w:val="20"/>
                    </w:rPr>
                    <w:br/>
                  </w:r>
                  <w:hyperlink r:id="rId20" w:history="1">
                    <w:r w:rsidRPr="004076D0">
                      <w:rPr>
                        <w:rFonts w:ascii="Arial" w:hAnsi="Arial" w:cs="Arial"/>
                        <w:vanish/>
                        <w:color w:val="1C50A4"/>
                        <w:sz w:val="20"/>
                        <w:szCs w:val="20"/>
                      </w:rPr>
                      <w:t>Устройство цементно-бетонных оснований и покрытий</w:t>
                    </w:r>
                  </w:hyperlink>
                  <w:r w:rsidRPr="004076D0">
                    <w:rPr>
                      <w:rFonts w:ascii="Arial" w:hAnsi="Arial" w:cs="Arial"/>
                      <w:vanish/>
                      <w:sz w:val="20"/>
                      <w:szCs w:val="20"/>
                    </w:rPr>
                    <w:br/>
                  </w:r>
                  <w:hyperlink r:id="rId21" w:history="1">
                    <w:r w:rsidRPr="004076D0">
                      <w:rPr>
                        <w:rFonts w:ascii="Arial" w:hAnsi="Arial" w:cs="Arial"/>
                        <w:vanish/>
                        <w:color w:val="1C50A4"/>
                        <w:sz w:val="20"/>
                        <w:szCs w:val="20"/>
                      </w:rPr>
                      <w:t>Ремонт полов всех видов</w:t>
                    </w:r>
                  </w:hyperlink>
                </w:p>
                <w:p w:rsidR="00C84CEB" w:rsidRPr="004076D0" w:rsidRDefault="00C84CEB">
                  <w:pPr>
                    <w:rPr>
                      <w:rFonts w:ascii="Arial" w:hAnsi="Arial" w:cs="Arial"/>
                      <w:sz w:val="20"/>
                      <w:szCs w:val="20"/>
                    </w:rPr>
                  </w:pPr>
                </w:p>
              </w:tc>
            </w:tr>
            <w:tr w:rsidR="00C84CEB" w:rsidRPr="004076D0">
              <w:trPr>
                <w:tblCellSpacing w:w="0" w:type="dxa"/>
              </w:trPr>
              <w:tc>
                <w:tcPr>
                  <w:tcW w:w="0" w:type="auto"/>
                  <w:tcBorders>
                    <w:top w:val="nil"/>
                    <w:left w:val="nil"/>
                    <w:bottom w:val="nil"/>
                    <w:right w:val="nil"/>
                  </w:tcBorders>
                  <w:shd w:val="clear" w:color="auto" w:fill="F7F7F7"/>
                </w:tcPr>
                <w:p w:rsidR="00C84CEB" w:rsidRPr="004076D0" w:rsidRDefault="00C84CEB">
                  <w:pPr>
                    <w:jc w:val="right"/>
                    <w:rPr>
                      <w:rFonts w:ascii="Arial" w:hAnsi="Arial" w:cs="Arial"/>
                      <w:sz w:val="20"/>
                      <w:szCs w:val="20"/>
                    </w:rPr>
                  </w:pPr>
                  <w:r w:rsidRPr="004076D0">
                    <w:rPr>
                      <w:rFonts w:ascii="Arial" w:hAnsi="Arial" w:cs="Arial"/>
                      <w:sz w:val="20"/>
                      <w:szCs w:val="20"/>
                    </w:rPr>
                    <w:t>Конкурс (тендер) объявлен:</w:t>
                  </w:r>
                </w:p>
              </w:tc>
              <w:tc>
                <w:tcPr>
                  <w:tcW w:w="0" w:type="auto"/>
                  <w:tcBorders>
                    <w:top w:val="nil"/>
                    <w:left w:val="nil"/>
                    <w:bottom w:val="nil"/>
                    <w:right w:val="nil"/>
                  </w:tcBorders>
                  <w:shd w:val="clear" w:color="auto" w:fill="F7F7F7"/>
                </w:tcPr>
                <w:p w:rsidR="00C84CEB" w:rsidRPr="004076D0" w:rsidRDefault="00C84CEB">
                  <w:pPr>
                    <w:rPr>
                      <w:rFonts w:ascii="Arial" w:hAnsi="Arial" w:cs="Arial"/>
                      <w:sz w:val="20"/>
                      <w:szCs w:val="20"/>
                    </w:rPr>
                  </w:pPr>
                  <w:r w:rsidRPr="004076D0">
                    <w:rPr>
                      <w:rFonts w:ascii="Arial" w:hAnsi="Arial" w:cs="Arial"/>
                      <w:sz w:val="20"/>
                      <w:szCs w:val="20"/>
                    </w:rPr>
                    <w:t>21.03.2012 16:09</w:t>
                  </w:r>
                </w:p>
              </w:tc>
            </w:tr>
            <w:tr w:rsidR="00C84CEB" w:rsidRPr="004076D0">
              <w:trPr>
                <w:tblCellSpacing w:w="0" w:type="dxa"/>
              </w:trPr>
              <w:tc>
                <w:tcPr>
                  <w:tcW w:w="0" w:type="auto"/>
                  <w:tcBorders>
                    <w:top w:val="nil"/>
                    <w:left w:val="nil"/>
                    <w:bottom w:val="nil"/>
                    <w:right w:val="nil"/>
                  </w:tcBorders>
                </w:tcPr>
                <w:p w:rsidR="00C84CEB" w:rsidRPr="004076D0" w:rsidRDefault="00C84CEB">
                  <w:pPr>
                    <w:jc w:val="right"/>
                    <w:rPr>
                      <w:rFonts w:ascii="Arial" w:hAnsi="Arial" w:cs="Arial"/>
                      <w:sz w:val="20"/>
                      <w:szCs w:val="20"/>
                    </w:rPr>
                  </w:pPr>
                  <w:r w:rsidRPr="004076D0">
                    <w:rPr>
                      <w:rFonts w:ascii="Arial" w:hAnsi="Arial" w:cs="Arial"/>
                      <w:sz w:val="20"/>
                      <w:szCs w:val="20"/>
                    </w:rPr>
                    <w:t>Сроки поставки:</w:t>
                  </w:r>
                </w:p>
              </w:tc>
              <w:tc>
                <w:tcPr>
                  <w:tcW w:w="0" w:type="auto"/>
                  <w:tcBorders>
                    <w:top w:val="nil"/>
                    <w:left w:val="nil"/>
                    <w:bottom w:val="nil"/>
                    <w:right w:val="nil"/>
                  </w:tcBorders>
                </w:tcPr>
                <w:p w:rsidR="00C84CEB" w:rsidRPr="004076D0" w:rsidRDefault="00C84CEB">
                  <w:pPr>
                    <w:rPr>
                      <w:rFonts w:ascii="Arial" w:hAnsi="Arial" w:cs="Arial"/>
                      <w:sz w:val="20"/>
                      <w:szCs w:val="20"/>
                    </w:rPr>
                  </w:pPr>
                  <w:r w:rsidRPr="004076D0">
                    <w:rPr>
                      <w:rFonts w:ascii="Arial" w:hAnsi="Arial" w:cs="Arial"/>
                      <w:b/>
                      <w:bCs/>
                      <w:sz w:val="20"/>
                      <w:szCs w:val="20"/>
                    </w:rPr>
                    <w:t>1.07.2012 - 31.08.2012</w:t>
                  </w:r>
                </w:p>
              </w:tc>
            </w:tr>
            <w:tr w:rsidR="00C84CEB" w:rsidRPr="004076D0">
              <w:trPr>
                <w:tblCellSpacing w:w="0" w:type="dxa"/>
              </w:trPr>
              <w:tc>
                <w:tcPr>
                  <w:tcW w:w="0" w:type="auto"/>
                  <w:tcBorders>
                    <w:top w:val="nil"/>
                    <w:left w:val="nil"/>
                    <w:bottom w:val="nil"/>
                    <w:right w:val="nil"/>
                  </w:tcBorders>
                  <w:shd w:val="clear" w:color="auto" w:fill="F7F7F7"/>
                </w:tcPr>
                <w:p w:rsidR="00C84CEB" w:rsidRPr="004076D0" w:rsidRDefault="00C84CEB">
                  <w:pPr>
                    <w:jc w:val="right"/>
                    <w:rPr>
                      <w:rFonts w:ascii="Arial" w:hAnsi="Arial" w:cs="Arial"/>
                      <w:sz w:val="20"/>
                      <w:szCs w:val="20"/>
                    </w:rPr>
                  </w:pPr>
                  <w:r w:rsidRPr="004076D0">
                    <w:rPr>
                      <w:rFonts w:ascii="Arial" w:hAnsi="Arial" w:cs="Arial"/>
                      <w:sz w:val="20"/>
                      <w:szCs w:val="20"/>
                    </w:rPr>
                    <w:t>Конкурсная комиссия:</w:t>
                  </w:r>
                </w:p>
              </w:tc>
              <w:tc>
                <w:tcPr>
                  <w:tcW w:w="0" w:type="auto"/>
                  <w:tcBorders>
                    <w:top w:val="nil"/>
                    <w:left w:val="nil"/>
                    <w:bottom w:val="nil"/>
                    <w:right w:val="nil"/>
                  </w:tcBorders>
                  <w:shd w:val="clear" w:color="auto" w:fill="F7F7F7"/>
                </w:tcPr>
                <w:p w:rsidR="00C84CEB" w:rsidRPr="004076D0" w:rsidRDefault="00C84CEB">
                  <w:pPr>
                    <w:rPr>
                      <w:rFonts w:ascii="Arial" w:hAnsi="Arial" w:cs="Arial"/>
                      <w:sz w:val="20"/>
                      <w:szCs w:val="20"/>
                    </w:rPr>
                  </w:pPr>
                  <w:r w:rsidRPr="004076D0">
                    <w:rPr>
                      <w:rFonts w:ascii="Arial" w:hAnsi="Arial" w:cs="Arial"/>
                      <w:sz w:val="20"/>
                      <w:szCs w:val="20"/>
                    </w:rPr>
                    <w:t>Назначена приказом ОАО "Тюменьэнерго" №63 от 13.02.2012 года</w:t>
                  </w:r>
                </w:p>
              </w:tc>
            </w:tr>
            <w:tr w:rsidR="00C84CEB" w:rsidRPr="004076D0">
              <w:trPr>
                <w:tblCellSpacing w:w="0" w:type="dxa"/>
              </w:trPr>
              <w:tc>
                <w:tcPr>
                  <w:tcW w:w="0" w:type="auto"/>
                  <w:tcBorders>
                    <w:top w:val="nil"/>
                    <w:left w:val="nil"/>
                    <w:bottom w:val="nil"/>
                    <w:right w:val="nil"/>
                  </w:tcBorders>
                </w:tcPr>
                <w:p w:rsidR="00C84CEB" w:rsidRPr="004076D0" w:rsidRDefault="00C84CEB">
                  <w:pPr>
                    <w:jc w:val="right"/>
                    <w:rPr>
                      <w:rFonts w:ascii="Arial" w:hAnsi="Arial" w:cs="Arial"/>
                      <w:sz w:val="20"/>
                      <w:szCs w:val="20"/>
                    </w:rPr>
                  </w:pPr>
                  <w:r w:rsidRPr="004076D0">
                    <w:rPr>
                      <w:rFonts w:ascii="Arial" w:hAnsi="Arial" w:cs="Arial"/>
                      <w:sz w:val="20"/>
                      <w:szCs w:val="20"/>
                    </w:rPr>
                    <w:t>Контактное лицо:</w:t>
                  </w:r>
                </w:p>
              </w:tc>
              <w:tc>
                <w:tcPr>
                  <w:tcW w:w="0" w:type="auto"/>
                  <w:tcBorders>
                    <w:top w:val="nil"/>
                    <w:left w:val="nil"/>
                    <w:bottom w:val="nil"/>
                    <w:right w:val="nil"/>
                  </w:tcBorders>
                </w:tcPr>
                <w:p w:rsidR="00C84CEB" w:rsidRPr="004076D0" w:rsidRDefault="00C84CEB">
                  <w:pPr>
                    <w:rPr>
                      <w:rFonts w:ascii="Arial" w:hAnsi="Arial" w:cs="Arial"/>
                      <w:sz w:val="20"/>
                      <w:szCs w:val="20"/>
                    </w:rPr>
                  </w:pPr>
                  <w:hyperlink r:id="rId22" w:tgtFrame="_blank" w:tooltip="Отправить личное сообщение" w:history="1">
                    <w:r w:rsidRPr="004076D0">
                      <w:rPr>
                        <w:rStyle w:val="userlinkmenu"/>
                        <w:rFonts w:ascii="Arial" w:hAnsi="Arial" w:cs="Arial"/>
                        <w:color w:val="1C50A4"/>
                        <w:sz w:val="20"/>
                        <w:szCs w:val="20"/>
                      </w:rPr>
                      <w:t>Марков Иван Валентинович</w:t>
                    </w:r>
                  </w:hyperlink>
                  <w:r w:rsidRPr="004076D0">
                    <w:rPr>
                      <w:rFonts w:ascii="Arial" w:hAnsi="Arial" w:cs="Arial"/>
                      <w:sz w:val="20"/>
                      <w:szCs w:val="20"/>
                    </w:rPr>
                    <w:t xml:space="preserve">, тел.+8 (3462) 77-60-36, </w:t>
                  </w:r>
                  <w:hyperlink r:id="rId23" w:history="1">
                    <w:r w:rsidRPr="004076D0">
                      <w:rPr>
                        <w:rFonts w:ascii="Arial" w:hAnsi="Arial" w:cs="Arial"/>
                        <w:color w:val="1C50A4"/>
                        <w:sz w:val="20"/>
                        <w:szCs w:val="20"/>
                      </w:rPr>
                      <w:t>MarkovI@id.te.ru</w:t>
                    </w:r>
                  </w:hyperlink>
                </w:p>
              </w:tc>
            </w:tr>
            <w:tr w:rsidR="00C84CEB" w:rsidRPr="004076D0">
              <w:trPr>
                <w:tblCellSpacing w:w="0" w:type="dxa"/>
              </w:trPr>
              <w:tc>
                <w:tcPr>
                  <w:tcW w:w="0" w:type="auto"/>
                  <w:tcBorders>
                    <w:top w:val="nil"/>
                    <w:left w:val="nil"/>
                    <w:bottom w:val="nil"/>
                    <w:right w:val="nil"/>
                  </w:tcBorders>
                  <w:shd w:val="clear" w:color="auto" w:fill="F7F7F7"/>
                </w:tcPr>
                <w:p w:rsidR="00C84CEB" w:rsidRPr="004076D0" w:rsidRDefault="00C84CEB">
                  <w:pPr>
                    <w:jc w:val="right"/>
                    <w:rPr>
                      <w:rFonts w:ascii="Arial" w:hAnsi="Arial" w:cs="Arial"/>
                      <w:sz w:val="20"/>
                      <w:szCs w:val="20"/>
                    </w:rPr>
                  </w:pPr>
                  <w:r w:rsidRPr="004076D0">
                    <w:rPr>
                      <w:rFonts w:ascii="Arial" w:hAnsi="Arial" w:cs="Arial"/>
                      <w:sz w:val="20"/>
                      <w:szCs w:val="20"/>
                    </w:rPr>
                    <w:t>Требования к участникам:</w:t>
                  </w:r>
                </w:p>
              </w:tc>
              <w:tc>
                <w:tcPr>
                  <w:tcW w:w="0" w:type="auto"/>
                  <w:tcBorders>
                    <w:top w:val="nil"/>
                    <w:left w:val="nil"/>
                    <w:bottom w:val="nil"/>
                    <w:right w:val="nil"/>
                  </w:tcBorders>
                  <w:shd w:val="clear" w:color="auto" w:fill="F7F7F7"/>
                </w:tcPr>
                <w:p w:rsidR="00C84CEB" w:rsidRPr="004076D0" w:rsidRDefault="00C84CEB">
                  <w:pPr>
                    <w:rPr>
                      <w:rFonts w:ascii="Arial" w:hAnsi="Arial" w:cs="Arial"/>
                      <w:sz w:val="20"/>
                      <w:szCs w:val="20"/>
                    </w:rPr>
                  </w:pPr>
                  <w:r w:rsidRPr="004076D0">
                    <w:rPr>
                      <w:rFonts w:ascii="Arial" w:hAnsi="Arial" w:cs="Arial"/>
                      <w:sz w:val="20"/>
                      <w:szCs w:val="20"/>
                    </w:rPr>
                    <w:t>Участник конкурса должен обладать гражданской правоспособностью в полном объеме для заключения и исполнения Договора</w:t>
                  </w:r>
                  <w:r w:rsidRPr="004076D0">
                    <w:rPr>
                      <w:rFonts w:ascii="Arial" w:hAnsi="Arial" w:cs="Arial"/>
                      <w:sz w:val="20"/>
                      <w:szCs w:val="20"/>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4076D0">
                    <w:rPr>
                      <w:rFonts w:ascii="Arial" w:hAnsi="Arial" w:cs="Arial"/>
                      <w:sz w:val="20"/>
                      <w:szCs w:val="20"/>
                    </w:rPr>
                    <w:br/>
                    <w:t>Участник должен обладать необходимыми кадровыми ресурсами: согласно приложению №1 к Техническому заданию</w:t>
                  </w:r>
                  <w:r w:rsidRPr="004076D0">
                    <w:rPr>
                      <w:rFonts w:ascii="Arial" w:hAnsi="Arial" w:cs="Arial"/>
                      <w:sz w:val="20"/>
                      <w:szCs w:val="20"/>
                    </w:rPr>
                    <w:br/>
                    <w:t>Участник должен обладать необходимыми материально-техническими ресурсами: согласно приложению №1 к Техническому заданию</w:t>
                  </w:r>
                  <w:r w:rsidRPr="004076D0">
                    <w:rPr>
                      <w:rFonts w:ascii="Arial" w:hAnsi="Arial" w:cs="Arial"/>
                      <w:sz w:val="20"/>
                      <w:szCs w:val="20"/>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4076D0">
                    <w:rPr>
                      <w:rFonts w:ascii="Arial" w:hAnsi="Arial" w:cs="Arial"/>
                      <w:sz w:val="20"/>
                      <w:szCs w:val="20"/>
                    </w:rPr>
                    <w:br/>
                    <w:t>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4076D0">
                    <w:rPr>
                      <w:rFonts w:ascii="Arial" w:hAnsi="Arial" w:cs="Arial"/>
                      <w:sz w:val="20"/>
                      <w:szCs w:val="20"/>
                    </w:rPr>
                    <w:br/>
                    <w:t>Техническое и коммерческое предложения должны соответствовать требованиям Заказчика</w:t>
                  </w:r>
                  <w:r w:rsidRPr="004076D0">
                    <w:rPr>
                      <w:rFonts w:ascii="Arial" w:hAnsi="Arial" w:cs="Arial"/>
                      <w:sz w:val="20"/>
                      <w:szCs w:val="20"/>
                    </w:rPr>
                    <w:br/>
                    <w:t>Участник конкурса не должен быть аффилированным с Организатором (Заказчиком)</w:t>
                  </w:r>
                  <w:r w:rsidRPr="004076D0">
                    <w:rPr>
                      <w:rFonts w:ascii="Arial" w:hAnsi="Arial" w:cs="Arial"/>
                      <w:sz w:val="20"/>
                      <w:szCs w:val="20"/>
                    </w:rPr>
                    <w:br/>
                    <w:t>Участник не должен быть аффилированным к другим Участникам</w:t>
                  </w:r>
                  <w:r w:rsidRPr="004076D0">
                    <w:rPr>
                      <w:rFonts w:ascii="Arial" w:hAnsi="Arial" w:cs="Arial"/>
                      <w:sz w:val="20"/>
                      <w:szCs w:val="20"/>
                    </w:rPr>
                    <w:br/>
                    <w:t>Персонал участника должен пройти обучение по электробезопасности труда, проверку знаний общих требований промышленной безопасности. Иметь группу по ЭБ и СИЗ для выполнения работ по договору.</w:t>
                  </w:r>
                  <w:r w:rsidRPr="004076D0">
                    <w:rPr>
                      <w:rFonts w:ascii="Arial" w:hAnsi="Arial" w:cs="Arial"/>
                      <w:sz w:val="20"/>
                      <w:szCs w:val="20"/>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4076D0">
                    <w:rPr>
                      <w:rFonts w:ascii="Arial" w:hAnsi="Arial" w:cs="Arial"/>
                      <w:sz w:val="20"/>
                      <w:szCs w:val="20"/>
                    </w:rPr>
                    <w:br/>
                    <w:t>Более подробные требования к Участникам конкурса, а также требования к порядку подтверждения соответствия этим требованиям, содержатся в Конкурсной документации</w:t>
                  </w:r>
                </w:p>
              </w:tc>
            </w:tr>
            <w:tr w:rsidR="00C84CEB" w:rsidRPr="004076D0">
              <w:trPr>
                <w:tblCellSpacing w:w="0" w:type="dxa"/>
              </w:trPr>
              <w:tc>
                <w:tcPr>
                  <w:tcW w:w="0" w:type="auto"/>
                  <w:tcBorders>
                    <w:top w:val="nil"/>
                    <w:left w:val="nil"/>
                    <w:bottom w:val="nil"/>
                    <w:right w:val="nil"/>
                  </w:tcBorders>
                </w:tcPr>
                <w:p w:rsidR="00C84CEB" w:rsidRPr="004076D0" w:rsidRDefault="00C84CEB">
                  <w:pPr>
                    <w:jc w:val="right"/>
                    <w:rPr>
                      <w:rFonts w:ascii="Arial" w:hAnsi="Arial" w:cs="Arial"/>
                      <w:sz w:val="20"/>
                      <w:szCs w:val="20"/>
                    </w:rPr>
                  </w:pPr>
                  <w:r w:rsidRPr="004076D0">
                    <w:rPr>
                      <w:rFonts w:ascii="Arial" w:hAnsi="Arial" w:cs="Arial"/>
                      <w:sz w:val="20"/>
                      <w:szCs w:val="20"/>
                    </w:rPr>
                    <w:t>Комплект конкурсной документации:</w:t>
                  </w:r>
                </w:p>
              </w:tc>
              <w:tc>
                <w:tcPr>
                  <w:tcW w:w="0" w:type="auto"/>
                  <w:tcBorders>
                    <w:top w:val="nil"/>
                    <w:left w:val="nil"/>
                    <w:bottom w:val="nil"/>
                    <w:right w:val="nil"/>
                  </w:tcBorders>
                </w:tcPr>
                <w:p w:rsidR="00C84CEB" w:rsidRPr="004076D0" w:rsidRDefault="00C84CEB">
                  <w:pPr>
                    <w:rPr>
                      <w:rFonts w:ascii="Arial" w:hAnsi="Arial" w:cs="Arial"/>
                      <w:sz w:val="20"/>
                      <w:szCs w:val="20"/>
                    </w:rPr>
                  </w:pPr>
                  <w:r w:rsidRPr="004076D0">
                    <w:rPr>
                      <w:rFonts w:ascii="Arial" w:hAnsi="Arial" w:cs="Arial"/>
                      <w:sz w:val="20"/>
                      <w:szCs w:val="20"/>
                    </w:rPr>
                    <w:t>Конкурсная документация предоставляется участникам в форме электронного документа, начиная с даты размещения извещения о проведении конкурса в соответствии с регламентом электронной торговой площадки ОАО "Холдинг МРСК"</w:t>
                  </w:r>
                </w:p>
              </w:tc>
            </w:tr>
            <w:tr w:rsidR="00C84CEB" w:rsidRPr="004076D0">
              <w:trPr>
                <w:tblCellSpacing w:w="0" w:type="dxa"/>
              </w:trPr>
              <w:tc>
                <w:tcPr>
                  <w:tcW w:w="0" w:type="auto"/>
                  <w:tcBorders>
                    <w:top w:val="nil"/>
                    <w:left w:val="nil"/>
                    <w:bottom w:val="nil"/>
                    <w:right w:val="nil"/>
                  </w:tcBorders>
                  <w:shd w:val="clear" w:color="auto" w:fill="F7F7F7"/>
                </w:tcPr>
                <w:p w:rsidR="00C84CEB" w:rsidRPr="004076D0" w:rsidRDefault="00C84CEB">
                  <w:pPr>
                    <w:jc w:val="right"/>
                    <w:rPr>
                      <w:rFonts w:ascii="Arial" w:hAnsi="Arial" w:cs="Arial"/>
                      <w:sz w:val="20"/>
                      <w:szCs w:val="20"/>
                    </w:rPr>
                  </w:pPr>
                  <w:r w:rsidRPr="004076D0">
                    <w:rPr>
                      <w:rFonts w:ascii="Arial" w:hAnsi="Arial" w:cs="Arial"/>
                      <w:sz w:val="20"/>
                      <w:szCs w:val="20"/>
                    </w:rPr>
                    <w:t>Конкурсная документация:</w:t>
                  </w:r>
                </w:p>
              </w:tc>
              <w:tc>
                <w:tcPr>
                  <w:tcW w:w="0" w:type="auto"/>
                  <w:tcBorders>
                    <w:top w:val="nil"/>
                    <w:left w:val="nil"/>
                    <w:bottom w:val="nil"/>
                    <w:right w:val="nil"/>
                  </w:tcBorders>
                  <w:shd w:val="clear" w:color="auto" w:fill="F7F7F7"/>
                </w:tcPr>
                <w:p w:rsidR="00C84CEB" w:rsidRPr="004076D0" w:rsidRDefault="00C84CEB" w:rsidP="004076D0">
                  <w:pPr>
                    <w:rPr>
                      <w:rFonts w:ascii="Arial" w:hAnsi="Arial" w:cs="Arial"/>
                      <w:sz w:val="20"/>
                      <w:szCs w:val="20"/>
                    </w:rPr>
                  </w:pPr>
                  <w:hyperlink r:id="rId24" w:tgtFrame="_blank" w:history="1">
                    <w:r w:rsidRPr="004076D0">
                      <w:rPr>
                        <w:rFonts w:ascii="Arial" w:hAnsi="Arial" w:cs="Arial"/>
                        <w:color w:val="1C50A4"/>
                        <w:sz w:val="20"/>
                        <w:szCs w:val="20"/>
                      </w:rPr>
                      <w:t xml:space="preserve">Скачать файл </w:t>
                    </w:r>
                    <w:r w:rsidRPr="004076D0">
                      <w:rPr>
                        <w:rFonts w:ascii="Arial" w:hAnsi="Arial" w:cs="Arial"/>
                        <w:b/>
                        <w:bCs/>
                        <w:color w:val="1C50A4"/>
                        <w:sz w:val="20"/>
                        <w:szCs w:val="20"/>
                      </w:rPr>
                      <w:t>КД 29441.rar</w:t>
                    </w:r>
                  </w:hyperlink>
                  <w:r w:rsidRPr="004076D0">
                    <w:rPr>
                      <w:rFonts w:ascii="Arial" w:hAnsi="Arial" w:cs="Arial"/>
                      <w:sz w:val="20"/>
                      <w:szCs w:val="20"/>
                    </w:rPr>
                    <w:t> (13.3 Мб)</w:t>
                  </w:r>
                </w:p>
                <w:p w:rsidR="00C84CEB" w:rsidRPr="004076D0" w:rsidRDefault="00C84CEB" w:rsidP="004076D0">
                  <w:pPr>
                    <w:rPr>
                      <w:rFonts w:ascii="Arial" w:hAnsi="Arial" w:cs="Arial"/>
                      <w:sz w:val="20"/>
                      <w:szCs w:val="20"/>
                    </w:rPr>
                  </w:pPr>
                  <w:hyperlink r:id="rId25" w:tgtFrame="signature" w:history="1">
                    <w:r w:rsidRPr="004076D0">
                      <w:rPr>
                        <w:rFonts w:ascii="Arial" w:hAnsi="Arial" w:cs="Arial"/>
                        <w:color w:val="1C50A4"/>
                        <w:sz w:val="20"/>
                        <w:szCs w:val="20"/>
                      </w:rPr>
                      <w:t>Подписана ЭЦП</w:t>
                    </w:r>
                  </w:hyperlink>
                </w:p>
                <w:p w:rsidR="00C84CEB" w:rsidRPr="004076D0" w:rsidRDefault="00C84CEB" w:rsidP="004076D0">
                  <w:pPr>
                    <w:rPr>
                      <w:rFonts w:ascii="Arial" w:hAnsi="Arial" w:cs="Arial"/>
                      <w:sz w:val="20"/>
                      <w:szCs w:val="20"/>
                    </w:rPr>
                  </w:pPr>
                  <w:hyperlink r:id="rId26" w:history="1">
                    <w:r w:rsidRPr="004076D0">
                      <w:rPr>
                        <w:rFonts w:ascii="Arial" w:hAnsi="Arial" w:cs="Arial"/>
                        <w:color w:val="1C50A4"/>
                        <w:sz w:val="20"/>
                        <w:szCs w:val="20"/>
                      </w:rPr>
                      <w:t>Перевести документацию на другой язык</w:t>
                    </w:r>
                  </w:hyperlink>
                </w:p>
              </w:tc>
            </w:tr>
            <w:tr w:rsidR="00C84CEB" w:rsidRPr="004076D0">
              <w:trPr>
                <w:tblCellSpacing w:w="0" w:type="dxa"/>
              </w:trPr>
              <w:tc>
                <w:tcPr>
                  <w:tcW w:w="0" w:type="auto"/>
                  <w:tcBorders>
                    <w:top w:val="nil"/>
                    <w:left w:val="nil"/>
                    <w:bottom w:val="nil"/>
                    <w:right w:val="nil"/>
                  </w:tcBorders>
                </w:tcPr>
                <w:p w:rsidR="00C84CEB" w:rsidRPr="004076D0" w:rsidRDefault="00C84CEB">
                  <w:pPr>
                    <w:jc w:val="right"/>
                    <w:rPr>
                      <w:rFonts w:ascii="Arial" w:hAnsi="Arial" w:cs="Arial"/>
                      <w:sz w:val="20"/>
                      <w:szCs w:val="20"/>
                    </w:rPr>
                  </w:pPr>
                  <w:r w:rsidRPr="004076D0">
                    <w:rPr>
                      <w:rFonts w:ascii="Arial" w:hAnsi="Arial" w:cs="Arial"/>
                      <w:sz w:val="20"/>
                      <w:szCs w:val="20"/>
                    </w:rPr>
                    <w:t>Порядок предоставления конкурсной документации:</w:t>
                  </w:r>
                </w:p>
              </w:tc>
              <w:tc>
                <w:tcPr>
                  <w:tcW w:w="0" w:type="auto"/>
                  <w:tcBorders>
                    <w:top w:val="nil"/>
                    <w:left w:val="nil"/>
                    <w:bottom w:val="nil"/>
                    <w:right w:val="nil"/>
                  </w:tcBorders>
                </w:tcPr>
                <w:p w:rsidR="00C84CEB" w:rsidRPr="004076D0" w:rsidRDefault="00C84CEB">
                  <w:pPr>
                    <w:rPr>
                      <w:rFonts w:ascii="Arial" w:hAnsi="Arial" w:cs="Arial"/>
                      <w:sz w:val="20"/>
                      <w:szCs w:val="20"/>
                    </w:rPr>
                  </w:pPr>
                  <w:r w:rsidRPr="004076D0">
                    <w:rPr>
                      <w:rFonts w:ascii="Arial" w:hAnsi="Arial" w:cs="Arial"/>
                      <w:sz w:val="20"/>
                      <w:szCs w:val="20"/>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C84CEB" w:rsidRPr="004076D0">
              <w:trPr>
                <w:tblCellSpacing w:w="0" w:type="dxa"/>
              </w:trPr>
              <w:tc>
                <w:tcPr>
                  <w:tcW w:w="0" w:type="auto"/>
                  <w:tcBorders>
                    <w:top w:val="nil"/>
                    <w:left w:val="nil"/>
                    <w:bottom w:val="nil"/>
                    <w:right w:val="nil"/>
                  </w:tcBorders>
                  <w:shd w:val="clear" w:color="auto" w:fill="F7F7F7"/>
                </w:tcPr>
                <w:p w:rsidR="00C84CEB" w:rsidRPr="004076D0" w:rsidRDefault="00C84CEB">
                  <w:pPr>
                    <w:jc w:val="right"/>
                    <w:rPr>
                      <w:rFonts w:ascii="Arial" w:hAnsi="Arial" w:cs="Arial"/>
                      <w:sz w:val="20"/>
                      <w:szCs w:val="20"/>
                    </w:rPr>
                  </w:pPr>
                  <w:r w:rsidRPr="004076D0">
                    <w:rPr>
                      <w:rFonts w:ascii="Arial" w:hAnsi="Arial" w:cs="Arial"/>
                      <w:sz w:val="20"/>
                      <w:szCs w:val="20"/>
                    </w:rPr>
                    <w:t>Обеспечение конкурсных заявок, кроме банковских гарантий:</w:t>
                  </w:r>
                </w:p>
              </w:tc>
              <w:tc>
                <w:tcPr>
                  <w:tcW w:w="0" w:type="auto"/>
                  <w:tcBorders>
                    <w:top w:val="nil"/>
                    <w:left w:val="nil"/>
                    <w:bottom w:val="nil"/>
                    <w:right w:val="nil"/>
                  </w:tcBorders>
                  <w:shd w:val="clear" w:color="auto" w:fill="F7F7F7"/>
                </w:tcPr>
                <w:p w:rsidR="00C84CEB" w:rsidRPr="004076D0" w:rsidRDefault="00C84CEB">
                  <w:pPr>
                    <w:rPr>
                      <w:rFonts w:ascii="Arial" w:hAnsi="Arial" w:cs="Arial"/>
                      <w:sz w:val="20"/>
                      <w:szCs w:val="20"/>
                    </w:rPr>
                  </w:pPr>
                  <w:r w:rsidRPr="004076D0">
                    <w:rPr>
                      <w:rFonts w:ascii="Arial" w:hAnsi="Arial" w:cs="Arial"/>
                      <w:sz w:val="20"/>
                      <w:szCs w:val="20"/>
                    </w:rPr>
                    <w:t>Обязательства Участников Конкурса, связанные с подачей конкурсной заявки обеспечиваются задатком в размере 3 (трех) % от цены конкурсной заявки с учетом налогов). Задаток должен быть зачислен на расчётный счёт Заказчика до момента окончания срока подачи заявок на участие в конкурсе. В противном случае задаток считается невнесенным, а заявка участника будет отклонена Организатором конкурса.</w:t>
                  </w:r>
                </w:p>
              </w:tc>
            </w:tr>
            <w:tr w:rsidR="00C84CEB" w:rsidRPr="004076D0">
              <w:trPr>
                <w:tblCellSpacing w:w="0" w:type="dxa"/>
              </w:trPr>
              <w:tc>
                <w:tcPr>
                  <w:tcW w:w="0" w:type="auto"/>
                  <w:tcBorders>
                    <w:top w:val="nil"/>
                    <w:left w:val="nil"/>
                    <w:bottom w:val="nil"/>
                    <w:right w:val="nil"/>
                  </w:tcBorders>
                </w:tcPr>
                <w:p w:rsidR="00C84CEB" w:rsidRPr="004076D0" w:rsidRDefault="00C84CEB">
                  <w:pPr>
                    <w:jc w:val="right"/>
                    <w:rPr>
                      <w:rFonts w:ascii="Arial" w:hAnsi="Arial" w:cs="Arial"/>
                      <w:sz w:val="20"/>
                      <w:szCs w:val="20"/>
                    </w:rPr>
                  </w:pPr>
                  <w:r w:rsidRPr="004076D0">
                    <w:rPr>
                      <w:rFonts w:ascii="Arial" w:hAnsi="Arial" w:cs="Arial"/>
                      <w:sz w:val="20"/>
                      <w:szCs w:val="20"/>
                    </w:rPr>
                    <w:t>Конкурсные заявки:</w:t>
                  </w:r>
                </w:p>
              </w:tc>
              <w:tc>
                <w:tcPr>
                  <w:tcW w:w="0" w:type="auto"/>
                  <w:tcBorders>
                    <w:top w:val="nil"/>
                    <w:left w:val="nil"/>
                    <w:bottom w:val="nil"/>
                    <w:right w:val="nil"/>
                  </w:tcBorders>
                </w:tcPr>
                <w:p w:rsidR="00C84CEB" w:rsidRPr="004076D0" w:rsidRDefault="00C84CEB">
                  <w:pPr>
                    <w:rPr>
                      <w:rFonts w:ascii="Arial" w:hAnsi="Arial" w:cs="Arial"/>
                      <w:sz w:val="20"/>
                      <w:szCs w:val="20"/>
                    </w:rPr>
                  </w:pPr>
                  <w:r w:rsidRPr="004076D0">
                    <w:rPr>
                      <w:rFonts w:ascii="Arial" w:hAnsi="Arial" w:cs="Arial"/>
                      <w:sz w:val="20"/>
                      <w:szCs w:val="20"/>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84CEB" w:rsidRPr="004076D0">
              <w:trPr>
                <w:tblCellSpacing w:w="0" w:type="dxa"/>
              </w:trPr>
              <w:tc>
                <w:tcPr>
                  <w:tcW w:w="0" w:type="auto"/>
                  <w:tcBorders>
                    <w:top w:val="nil"/>
                    <w:left w:val="nil"/>
                    <w:bottom w:val="nil"/>
                    <w:right w:val="nil"/>
                  </w:tcBorders>
                  <w:shd w:val="clear" w:color="auto" w:fill="F7F7F7"/>
                </w:tcPr>
                <w:p w:rsidR="00C84CEB" w:rsidRPr="004076D0" w:rsidRDefault="00C84CEB">
                  <w:pPr>
                    <w:jc w:val="right"/>
                    <w:rPr>
                      <w:rFonts w:ascii="Arial" w:hAnsi="Arial" w:cs="Arial"/>
                      <w:sz w:val="20"/>
                      <w:szCs w:val="20"/>
                    </w:rPr>
                  </w:pPr>
                  <w:r w:rsidRPr="004076D0">
                    <w:rPr>
                      <w:rFonts w:ascii="Arial" w:hAnsi="Arial" w:cs="Arial"/>
                      <w:sz w:val="20"/>
                      <w:szCs w:val="20"/>
                    </w:rPr>
                    <w:t>При выборе победителя учитывается:</w:t>
                  </w:r>
                </w:p>
              </w:tc>
              <w:tc>
                <w:tcPr>
                  <w:tcW w:w="0" w:type="auto"/>
                  <w:tcBorders>
                    <w:top w:val="nil"/>
                    <w:left w:val="nil"/>
                    <w:bottom w:val="nil"/>
                    <w:right w:val="nil"/>
                  </w:tcBorders>
                  <w:shd w:val="clear" w:color="auto" w:fill="F7F7F7"/>
                </w:tcPr>
                <w:p w:rsidR="00C84CEB" w:rsidRPr="004076D0" w:rsidRDefault="00C84CEB">
                  <w:pPr>
                    <w:rPr>
                      <w:rFonts w:ascii="Arial" w:hAnsi="Arial" w:cs="Arial"/>
                      <w:sz w:val="20"/>
                      <w:szCs w:val="20"/>
                    </w:rPr>
                  </w:pPr>
                  <w:r w:rsidRPr="004076D0">
                    <w:rPr>
                      <w:rFonts w:ascii="Arial" w:hAnsi="Arial" w:cs="Arial"/>
                      <w:sz w:val="20"/>
                      <w:szCs w:val="20"/>
                    </w:rPr>
                    <w:t>Цена с НДС</w:t>
                  </w:r>
                </w:p>
              </w:tc>
            </w:tr>
            <w:tr w:rsidR="00C84CEB" w:rsidRPr="004076D0">
              <w:trPr>
                <w:tblCellSpacing w:w="0" w:type="dxa"/>
              </w:trPr>
              <w:tc>
                <w:tcPr>
                  <w:tcW w:w="0" w:type="auto"/>
                  <w:tcBorders>
                    <w:top w:val="nil"/>
                    <w:left w:val="nil"/>
                    <w:bottom w:val="nil"/>
                    <w:right w:val="nil"/>
                  </w:tcBorders>
                </w:tcPr>
                <w:p w:rsidR="00C84CEB" w:rsidRPr="004076D0" w:rsidRDefault="00C84CEB">
                  <w:pPr>
                    <w:jc w:val="right"/>
                    <w:rPr>
                      <w:rFonts w:ascii="Arial" w:hAnsi="Arial" w:cs="Arial"/>
                      <w:sz w:val="20"/>
                      <w:szCs w:val="20"/>
                    </w:rPr>
                  </w:pPr>
                  <w:r w:rsidRPr="004076D0">
                    <w:rPr>
                      <w:rFonts w:ascii="Arial" w:hAnsi="Arial" w:cs="Arial"/>
                      <w:sz w:val="20"/>
                      <w:szCs w:val="20"/>
                    </w:rPr>
                    <w:t>Открытие торгов (вскрытие конвертов с конкурсными заявками):</w:t>
                  </w:r>
                </w:p>
              </w:tc>
              <w:tc>
                <w:tcPr>
                  <w:tcW w:w="0" w:type="auto"/>
                  <w:tcBorders>
                    <w:top w:val="nil"/>
                    <w:left w:val="nil"/>
                    <w:bottom w:val="nil"/>
                    <w:right w:val="nil"/>
                  </w:tcBorders>
                </w:tcPr>
                <w:p w:rsidR="00C84CEB" w:rsidRPr="004076D0" w:rsidRDefault="00C84CEB">
                  <w:pPr>
                    <w:rPr>
                      <w:rFonts w:ascii="Arial" w:hAnsi="Arial" w:cs="Arial"/>
                      <w:sz w:val="20"/>
                      <w:szCs w:val="20"/>
                    </w:rPr>
                  </w:pPr>
                  <w:r w:rsidRPr="004076D0">
                    <w:rPr>
                      <w:rFonts w:ascii="Arial" w:hAnsi="Arial" w:cs="Arial"/>
                      <w:sz w:val="20"/>
                      <w:szCs w:val="20"/>
                    </w:rPr>
                    <w:t>Вскрытие конвертов с Конкурсными заявками будет произведено в соответствии с действующими регламентами электронной системы «b2b-mrsk.ru» по адресу: 628187, РФ, Тюменская область, ХМАО-Югра, г. Нягань, мкр. Энергетиков, 70</w:t>
                  </w:r>
                </w:p>
              </w:tc>
            </w:tr>
            <w:tr w:rsidR="00C84CEB" w:rsidRPr="004076D0">
              <w:trPr>
                <w:tblCellSpacing w:w="0" w:type="dxa"/>
              </w:trPr>
              <w:tc>
                <w:tcPr>
                  <w:tcW w:w="0" w:type="auto"/>
                  <w:tcBorders>
                    <w:top w:val="nil"/>
                    <w:left w:val="nil"/>
                    <w:bottom w:val="nil"/>
                    <w:right w:val="nil"/>
                  </w:tcBorders>
                  <w:shd w:val="clear" w:color="auto" w:fill="F7F7F7"/>
                </w:tcPr>
                <w:p w:rsidR="00C84CEB" w:rsidRPr="004076D0" w:rsidRDefault="00C84CEB">
                  <w:pPr>
                    <w:jc w:val="right"/>
                    <w:rPr>
                      <w:rFonts w:ascii="Arial" w:hAnsi="Arial" w:cs="Arial"/>
                      <w:sz w:val="20"/>
                      <w:szCs w:val="20"/>
                    </w:rPr>
                  </w:pPr>
                  <w:r w:rsidRPr="004076D0">
                    <w:rPr>
                      <w:rFonts w:ascii="Arial" w:hAnsi="Arial" w:cs="Arial"/>
                      <w:sz w:val="20"/>
                      <w:szCs w:val="20"/>
                    </w:rPr>
                    <w:t>Дата вскрытия конвертов (крайний срок подачи конкурсных заявок):</w:t>
                  </w:r>
                </w:p>
              </w:tc>
              <w:tc>
                <w:tcPr>
                  <w:tcW w:w="0" w:type="auto"/>
                  <w:tcBorders>
                    <w:top w:val="nil"/>
                    <w:left w:val="nil"/>
                    <w:bottom w:val="nil"/>
                    <w:right w:val="nil"/>
                  </w:tcBorders>
                  <w:shd w:val="clear" w:color="auto" w:fill="F7F7F7"/>
                </w:tcPr>
                <w:p w:rsidR="00C84CEB" w:rsidRPr="004076D0" w:rsidRDefault="00C84CEB">
                  <w:pPr>
                    <w:rPr>
                      <w:rFonts w:ascii="Arial" w:hAnsi="Arial" w:cs="Arial"/>
                      <w:sz w:val="20"/>
                      <w:szCs w:val="20"/>
                    </w:rPr>
                  </w:pPr>
                  <w:r w:rsidRPr="004076D0">
                    <w:rPr>
                      <w:rFonts w:ascii="Arial" w:hAnsi="Arial" w:cs="Arial"/>
                      <w:sz w:val="20"/>
                      <w:szCs w:val="20"/>
                    </w:rPr>
                    <w:t xml:space="preserve">Вскрытие конвертов с заявками состоится </w:t>
                  </w:r>
                  <w:r w:rsidRPr="004076D0">
                    <w:rPr>
                      <w:rFonts w:ascii="Arial" w:hAnsi="Arial" w:cs="Arial"/>
                      <w:b/>
                      <w:bCs/>
                      <w:sz w:val="20"/>
                      <w:szCs w:val="20"/>
                    </w:rPr>
                    <w:t>2.05.2012 в 7:00 по московскому времени</w:t>
                  </w:r>
                  <w:r w:rsidRPr="004076D0">
                    <w:rPr>
                      <w:rFonts w:ascii="Arial" w:hAnsi="Arial" w:cs="Arial"/>
                      <w:sz w:val="20"/>
                      <w:szCs w:val="20"/>
                    </w:rPr>
                    <w:t>.</w:t>
                  </w:r>
                </w:p>
              </w:tc>
            </w:tr>
            <w:tr w:rsidR="00C84CEB" w:rsidRPr="004076D0">
              <w:trPr>
                <w:tblCellSpacing w:w="0" w:type="dxa"/>
              </w:trPr>
              <w:tc>
                <w:tcPr>
                  <w:tcW w:w="0" w:type="auto"/>
                  <w:tcBorders>
                    <w:top w:val="nil"/>
                    <w:left w:val="nil"/>
                    <w:bottom w:val="nil"/>
                    <w:right w:val="nil"/>
                  </w:tcBorders>
                </w:tcPr>
                <w:p w:rsidR="00C84CEB" w:rsidRPr="004076D0" w:rsidRDefault="00C84CEB">
                  <w:pPr>
                    <w:jc w:val="right"/>
                    <w:rPr>
                      <w:rFonts w:ascii="Arial" w:hAnsi="Arial" w:cs="Arial"/>
                      <w:sz w:val="20"/>
                      <w:szCs w:val="20"/>
                    </w:rPr>
                  </w:pPr>
                  <w:r w:rsidRPr="004076D0">
                    <w:rPr>
                      <w:rFonts w:ascii="Arial" w:hAnsi="Arial" w:cs="Arial"/>
                      <w:sz w:val="20"/>
                      <w:szCs w:val="20"/>
                    </w:rPr>
                    <w:t>Дата рассмотрения предложений и подведения итогов закупки:</w:t>
                  </w:r>
                </w:p>
              </w:tc>
              <w:tc>
                <w:tcPr>
                  <w:tcW w:w="0" w:type="auto"/>
                  <w:tcBorders>
                    <w:top w:val="nil"/>
                    <w:left w:val="nil"/>
                    <w:bottom w:val="nil"/>
                    <w:right w:val="nil"/>
                  </w:tcBorders>
                </w:tcPr>
                <w:p w:rsidR="00C84CEB" w:rsidRPr="004076D0" w:rsidRDefault="00C84CEB">
                  <w:pPr>
                    <w:rPr>
                      <w:rFonts w:ascii="Arial" w:hAnsi="Arial" w:cs="Arial"/>
                      <w:sz w:val="20"/>
                      <w:szCs w:val="20"/>
                    </w:rPr>
                  </w:pPr>
                  <w:r w:rsidRPr="004076D0">
                    <w:rPr>
                      <w:rFonts w:ascii="Arial" w:hAnsi="Arial" w:cs="Arial"/>
                      <w:sz w:val="20"/>
                      <w:szCs w:val="20"/>
                    </w:rPr>
                    <w:t>01.06.2012</w:t>
                  </w:r>
                </w:p>
              </w:tc>
            </w:tr>
            <w:tr w:rsidR="00C84CEB" w:rsidRPr="004076D0">
              <w:trPr>
                <w:tblCellSpacing w:w="0" w:type="dxa"/>
              </w:trPr>
              <w:tc>
                <w:tcPr>
                  <w:tcW w:w="0" w:type="auto"/>
                  <w:tcBorders>
                    <w:top w:val="nil"/>
                    <w:left w:val="nil"/>
                    <w:bottom w:val="nil"/>
                    <w:right w:val="nil"/>
                  </w:tcBorders>
                  <w:shd w:val="clear" w:color="auto" w:fill="F7F7F7"/>
                </w:tcPr>
                <w:p w:rsidR="00C84CEB" w:rsidRPr="004076D0" w:rsidRDefault="00C84CEB">
                  <w:pPr>
                    <w:jc w:val="right"/>
                    <w:rPr>
                      <w:rFonts w:ascii="Arial" w:hAnsi="Arial" w:cs="Arial"/>
                      <w:sz w:val="20"/>
                      <w:szCs w:val="20"/>
                    </w:rPr>
                  </w:pPr>
                  <w:r w:rsidRPr="004076D0">
                    <w:rPr>
                      <w:rFonts w:ascii="Arial" w:hAnsi="Arial" w:cs="Arial"/>
                      <w:sz w:val="20"/>
                      <w:szCs w:val="20"/>
                    </w:rPr>
                    <w:t>Место рассмотрения предложений:</w:t>
                  </w:r>
                </w:p>
              </w:tc>
              <w:tc>
                <w:tcPr>
                  <w:tcW w:w="0" w:type="auto"/>
                  <w:tcBorders>
                    <w:top w:val="nil"/>
                    <w:left w:val="nil"/>
                    <w:bottom w:val="nil"/>
                    <w:right w:val="nil"/>
                  </w:tcBorders>
                  <w:shd w:val="clear" w:color="auto" w:fill="F7F7F7"/>
                </w:tcPr>
                <w:p w:rsidR="00C84CEB" w:rsidRPr="004076D0" w:rsidRDefault="00C84CEB">
                  <w:pPr>
                    <w:rPr>
                      <w:rFonts w:ascii="Arial" w:hAnsi="Arial" w:cs="Arial"/>
                      <w:sz w:val="20"/>
                      <w:szCs w:val="20"/>
                    </w:rPr>
                  </w:pPr>
                  <w:r w:rsidRPr="004076D0">
                    <w:rPr>
                      <w:rFonts w:ascii="Arial" w:hAnsi="Arial" w:cs="Arial"/>
                      <w:sz w:val="20"/>
                      <w:szCs w:val="20"/>
                    </w:rPr>
                    <w:t>628187, РФ, Тюменская область, ХМАО-Югра, г. Нягань, мкр. Энергетиков, 70</w:t>
                  </w:r>
                </w:p>
              </w:tc>
            </w:tr>
            <w:tr w:rsidR="00C84CEB" w:rsidRPr="004076D0">
              <w:trPr>
                <w:tblCellSpacing w:w="0" w:type="dxa"/>
              </w:trPr>
              <w:tc>
                <w:tcPr>
                  <w:tcW w:w="0" w:type="auto"/>
                  <w:tcBorders>
                    <w:top w:val="nil"/>
                    <w:left w:val="nil"/>
                    <w:bottom w:val="nil"/>
                    <w:right w:val="nil"/>
                  </w:tcBorders>
                </w:tcPr>
                <w:p w:rsidR="00C84CEB" w:rsidRPr="004076D0" w:rsidRDefault="00C84CEB">
                  <w:pPr>
                    <w:jc w:val="right"/>
                    <w:rPr>
                      <w:rFonts w:ascii="Arial" w:hAnsi="Arial" w:cs="Arial"/>
                      <w:sz w:val="20"/>
                      <w:szCs w:val="20"/>
                    </w:rPr>
                  </w:pPr>
                  <w:r w:rsidRPr="004076D0">
                    <w:rPr>
                      <w:rFonts w:ascii="Arial" w:hAnsi="Arial" w:cs="Arial"/>
                      <w:sz w:val="20"/>
                      <w:szCs w:val="20"/>
                    </w:rPr>
                    <w:t>Победитель конкурса:</w:t>
                  </w:r>
                </w:p>
              </w:tc>
              <w:tc>
                <w:tcPr>
                  <w:tcW w:w="0" w:type="auto"/>
                  <w:tcBorders>
                    <w:top w:val="nil"/>
                    <w:left w:val="nil"/>
                    <w:bottom w:val="nil"/>
                    <w:right w:val="nil"/>
                  </w:tcBorders>
                </w:tcPr>
                <w:p w:rsidR="00C84CEB" w:rsidRPr="004076D0" w:rsidRDefault="00C84CEB">
                  <w:pPr>
                    <w:rPr>
                      <w:rFonts w:ascii="Arial" w:hAnsi="Arial" w:cs="Arial"/>
                      <w:sz w:val="20"/>
                      <w:szCs w:val="20"/>
                    </w:rPr>
                  </w:pPr>
                  <w:r w:rsidRPr="004076D0">
                    <w:rPr>
                      <w:rFonts w:ascii="Arial" w:hAnsi="Arial" w:cs="Arial"/>
                      <w:sz w:val="20"/>
                      <w:szCs w:val="20"/>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84CEB" w:rsidRPr="004076D0">
              <w:trPr>
                <w:tblCellSpacing w:w="0" w:type="dxa"/>
              </w:trPr>
              <w:tc>
                <w:tcPr>
                  <w:tcW w:w="0" w:type="auto"/>
                  <w:tcBorders>
                    <w:top w:val="nil"/>
                    <w:left w:val="nil"/>
                    <w:bottom w:val="nil"/>
                    <w:right w:val="nil"/>
                  </w:tcBorders>
                  <w:shd w:val="clear" w:color="auto" w:fill="F7F7F7"/>
                </w:tcPr>
                <w:p w:rsidR="00C84CEB" w:rsidRPr="004076D0" w:rsidRDefault="00C84CEB">
                  <w:pPr>
                    <w:jc w:val="right"/>
                    <w:rPr>
                      <w:rFonts w:ascii="Arial" w:hAnsi="Arial" w:cs="Arial"/>
                      <w:sz w:val="20"/>
                      <w:szCs w:val="20"/>
                    </w:rPr>
                  </w:pPr>
                  <w:r w:rsidRPr="004076D0">
                    <w:rPr>
                      <w:rFonts w:ascii="Arial" w:hAnsi="Arial" w:cs="Arial"/>
                      <w:sz w:val="20"/>
                      <w:szCs w:val="20"/>
                    </w:rPr>
                    <w:t>Лимитная (начальная) цена закупки:</w:t>
                  </w:r>
                </w:p>
              </w:tc>
              <w:tc>
                <w:tcPr>
                  <w:tcW w:w="0" w:type="auto"/>
                  <w:tcBorders>
                    <w:top w:val="nil"/>
                    <w:left w:val="nil"/>
                    <w:bottom w:val="nil"/>
                    <w:right w:val="nil"/>
                  </w:tcBorders>
                  <w:shd w:val="clear" w:color="auto" w:fill="F7F7F7"/>
                </w:tcPr>
                <w:p w:rsidR="00C84CEB" w:rsidRPr="004076D0" w:rsidRDefault="00C84CEB">
                  <w:pPr>
                    <w:rPr>
                      <w:rFonts w:ascii="Arial" w:hAnsi="Arial" w:cs="Arial"/>
                      <w:sz w:val="20"/>
                      <w:szCs w:val="20"/>
                    </w:rPr>
                  </w:pPr>
                  <w:r w:rsidRPr="004076D0">
                    <w:rPr>
                      <w:rFonts w:ascii="Arial" w:hAnsi="Arial" w:cs="Arial"/>
                      <w:sz w:val="20"/>
                      <w:szCs w:val="20"/>
                    </w:rPr>
                    <w:t>9 085 996,98 руб. с НДС</w:t>
                  </w:r>
                </w:p>
              </w:tc>
            </w:tr>
            <w:tr w:rsidR="00C84CEB" w:rsidRPr="004076D0">
              <w:trPr>
                <w:tblCellSpacing w:w="0" w:type="dxa"/>
              </w:trPr>
              <w:tc>
                <w:tcPr>
                  <w:tcW w:w="0" w:type="auto"/>
                  <w:tcBorders>
                    <w:top w:val="nil"/>
                    <w:left w:val="nil"/>
                    <w:bottom w:val="nil"/>
                    <w:right w:val="nil"/>
                  </w:tcBorders>
                </w:tcPr>
                <w:p w:rsidR="00C84CEB" w:rsidRPr="004076D0" w:rsidRDefault="00C84CEB">
                  <w:pPr>
                    <w:jc w:val="right"/>
                    <w:rPr>
                      <w:rFonts w:ascii="Arial" w:hAnsi="Arial" w:cs="Arial"/>
                      <w:sz w:val="20"/>
                      <w:szCs w:val="20"/>
                    </w:rPr>
                  </w:pPr>
                  <w:r w:rsidRPr="004076D0">
                    <w:rPr>
                      <w:rFonts w:ascii="Arial" w:hAnsi="Arial" w:cs="Arial"/>
                      <w:sz w:val="20"/>
                      <w:szCs w:val="20"/>
                    </w:rPr>
                    <w:t>Переторжка (регулирование цены):</w:t>
                  </w:r>
                </w:p>
              </w:tc>
              <w:tc>
                <w:tcPr>
                  <w:tcW w:w="0" w:type="auto"/>
                  <w:tcBorders>
                    <w:top w:val="nil"/>
                    <w:left w:val="nil"/>
                    <w:bottom w:val="nil"/>
                    <w:right w:val="nil"/>
                  </w:tcBorders>
                </w:tcPr>
                <w:p w:rsidR="00C84CEB" w:rsidRPr="004076D0" w:rsidRDefault="00C84CEB">
                  <w:pPr>
                    <w:rPr>
                      <w:rFonts w:ascii="Arial" w:hAnsi="Arial" w:cs="Arial"/>
                      <w:sz w:val="20"/>
                      <w:szCs w:val="20"/>
                    </w:rPr>
                  </w:pPr>
                  <w:r w:rsidRPr="004076D0">
                    <w:rPr>
                      <w:rFonts w:ascii="Arial" w:hAnsi="Arial" w:cs="Arial"/>
                      <w:sz w:val="20"/>
                      <w:szCs w:val="20"/>
                    </w:rPr>
                    <w:t>Организатор конкурса намерен воспользоваться правом на проведение переторжки (регулирования цены).</w:t>
                  </w:r>
                </w:p>
              </w:tc>
            </w:tr>
            <w:tr w:rsidR="00C84CEB" w:rsidRPr="004076D0">
              <w:trPr>
                <w:tblCellSpacing w:w="0" w:type="dxa"/>
              </w:trPr>
              <w:tc>
                <w:tcPr>
                  <w:tcW w:w="0" w:type="auto"/>
                  <w:tcBorders>
                    <w:top w:val="nil"/>
                    <w:left w:val="nil"/>
                    <w:bottom w:val="nil"/>
                    <w:right w:val="nil"/>
                  </w:tcBorders>
                  <w:shd w:val="clear" w:color="auto" w:fill="F7F7F7"/>
                </w:tcPr>
                <w:p w:rsidR="00C84CEB" w:rsidRPr="004076D0" w:rsidRDefault="00C84CEB">
                  <w:pPr>
                    <w:jc w:val="right"/>
                    <w:rPr>
                      <w:rFonts w:ascii="Arial" w:hAnsi="Arial" w:cs="Arial"/>
                      <w:sz w:val="20"/>
                      <w:szCs w:val="20"/>
                    </w:rPr>
                  </w:pPr>
                  <w:r w:rsidRPr="004076D0">
                    <w:rPr>
                      <w:rFonts w:ascii="Arial" w:hAnsi="Arial" w:cs="Arial"/>
                      <w:sz w:val="20"/>
                      <w:szCs w:val="20"/>
                    </w:rPr>
                    <w:t>Дополнительная информация о конкурсе:</w:t>
                  </w:r>
                </w:p>
              </w:tc>
              <w:tc>
                <w:tcPr>
                  <w:tcW w:w="0" w:type="auto"/>
                  <w:tcBorders>
                    <w:top w:val="nil"/>
                    <w:left w:val="nil"/>
                    <w:bottom w:val="nil"/>
                    <w:right w:val="nil"/>
                  </w:tcBorders>
                  <w:shd w:val="clear" w:color="auto" w:fill="F7F7F7"/>
                </w:tcPr>
                <w:p w:rsidR="00C84CEB" w:rsidRPr="004076D0" w:rsidRDefault="00C84CEB">
                  <w:pPr>
                    <w:rPr>
                      <w:rFonts w:ascii="Arial" w:hAnsi="Arial" w:cs="Arial"/>
                      <w:sz w:val="20"/>
                      <w:szCs w:val="20"/>
                    </w:rPr>
                  </w:pPr>
                  <w:r w:rsidRPr="004076D0">
                    <w:rPr>
                      <w:rFonts w:ascii="Arial" w:hAnsi="Arial" w:cs="Arial"/>
                      <w:sz w:val="20"/>
                      <w:szCs w:val="20"/>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076D0">
                    <w:rPr>
                      <w:rFonts w:ascii="Arial" w:hAnsi="Arial" w:cs="Arial"/>
                      <w:sz w:val="20"/>
                      <w:szCs w:val="20"/>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4076D0">
                    <w:rPr>
                      <w:rFonts w:ascii="Arial" w:hAnsi="Arial" w:cs="Arial"/>
                      <w:sz w:val="20"/>
                      <w:szCs w:val="20"/>
                    </w:rPr>
                    <w:br/>
                    <w:t>Дополнительная информация о Конкурсе может быть получена:</w:t>
                  </w:r>
                  <w:r w:rsidRPr="004076D0">
                    <w:rPr>
                      <w:rFonts w:ascii="Arial" w:hAnsi="Arial" w:cs="Arial"/>
                      <w:sz w:val="20"/>
                      <w:szCs w:val="20"/>
                    </w:rPr>
                    <w:br/>
                    <w:t xml:space="preserve">по организационным вопросам, Дряхлов Александр Геннадьевич, телефон (34672) 93-2-63, факс (34672) 93-1-75. E-mail: Dryakhlovag@npek.te.ru; </w:t>
                  </w:r>
                  <w:r w:rsidRPr="004076D0">
                    <w:rPr>
                      <w:rFonts w:ascii="Arial" w:hAnsi="Arial" w:cs="Arial"/>
                      <w:sz w:val="20"/>
                      <w:szCs w:val="20"/>
                    </w:rPr>
                    <w:br/>
                    <w:t>по техническим вопросам, Евдокимов Михаил Павлович, тел.: (34672) 9-31-22, е-mail: EMP@npek.te.ru</w:t>
                  </w:r>
                  <w:r w:rsidRPr="004076D0">
                    <w:rPr>
                      <w:rFonts w:ascii="Arial" w:hAnsi="Arial" w:cs="Arial"/>
                      <w:sz w:val="20"/>
                      <w:szCs w:val="20"/>
                    </w:rPr>
                    <w:br/>
                    <w:t>Дата рассмотрения предложений – 23.05.2012г.</w:t>
                  </w:r>
                  <w:r w:rsidRPr="004076D0">
                    <w:rPr>
                      <w:rFonts w:ascii="Arial" w:hAnsi="Arial" w:cs="Arial"/>
                      <w:sz w:val="20"/>
                      <w:szCs w:val="20"/>
                    </w:rPr>
                    <w:br/>
                    <w:t>Дата подведения итогов закупки – 01.06.2012г.</w:t>
                  </w:r>
                </w:p>
              </w:tc>
            </w:tr>
            <w:tr w:rsidR="00C84CEB" w:rsidRPr="004076D0">
              <w:trPr>
                <w:tblCellSpacing w:w="0" w:type="dxa"/>
              </w:trPr>
              <w:tc>
                <w:tcPr>
                  <w:tcW w:w="0" w:type="auto"/>
                  <w:tcBorders>
                    <w:top w:val="nil"/>
                    <w:left w:val="nil"/>
                    <w:bottom w:val="nil"/>
                    <w:right w:val="nil"/>
                  </w:tcBorders>
                </w:tcPr>
                <w:p w:rsidR="00C84CEB" w:rsidRPr="004076D0" w:rsidRDefault="00C84CEB">
                  <w:pPr>
                    <w:jc w:val="right"/>
                    <w:rPr>
                      <w:rFonts w:ascii="Arial" w:hAnsi="Arial" w:cs="Arial"/>
                      <w:sz w:val="20"/>
                      <w:szCs w:val="20"/>
                    </w:rPr>
                  </w:pPr>
                  <w:r w:rsidRPr="004076D0">
                    <w:rPr>
                      <w:rFonts w:ascii="Arial" w:hAnsi="Arial" w:cs="Arial"/>
                      <w:sz w:val="20"/>
                      <w:szCs w:val="20"/>
                    </w:rPr>
                    <w:t>Адрес места поставки товара, проведения работ или оказания услуг:</w:t>
                  </w:r>
                </w:p>
              </w:tc>
              <w:tc>
                <w:tcPr>
                  <w:tcW w:w="0" w:type="auto"/>
                  <w:tcBorders>
                    <w:top w:val="nil"/>
                    <w:left w:val="nil"/>
                    <w:bottom w:val="nil"/>
                    <w:right w:val="nil"/>
                  </w:tcBorders>
                </w:tcPr>
                <w:p w:rsidR="00C84CEB" w:rsidRPr="004076D0" w:rsidRDefault="00C84CEB">
                  <w:pPr>
                    <w:rPr>
                      <w:rFonts w:ascii="Arial" w:hAnsi="Arial" w:cs="Arial"/>
                      <w:sz w:val="20"/>
                      <w:szCs w:val="20"/>
                    </w:rPr>
                  </w:pPr>
                  <w:r w:rsidRPr="004076D0">
                    <w:rPr>
                      <w:rFonts w:ascii="Arial" w:hAnsi="Arial" w:cs="Arial"/>
                      <w:sz w:val="20"/>
                      <w:szCs w:val="20"/>
                    </w:rPr>
                    <w:t>628187, РФ, Тюменская область, ХМАО-Югра, г. Нягань, мкр. Энергетиков, 70</w:t>
                  </w:r>
                </w:p>
              </w:tc>
            </w:tr>
            <w:tr w:rsidR="00C84CEB" w:rsidRPr="004076D0">
              <w:trPr>
                <w:tblCellSpacing w:w="0" w:type="dxa"/>
              </w:trPr>
              <w:tc>
                <w:tcPr>
                  <w:tcW w:w="0" w:type="auto"/>
                  <w:tcBorders>
                    <w:top w:val="nil"/>
                    <w:left w:val="nil"/>
                    <w:bottom w:val="nil"/>
                    <w:right w:val="nil"/>
                  </w:tcBorders>
                  <w:shd w:val="clear" w:color="auto" w:fill="F7F7F7"/>
                </w:tcPr>
                <w:p w:rsidR="00C84CEB" w:rsidRPr="004076D0" w:rsidRDefault="00C84CEB">
                  <w:pPr>
                    <w:jc w:val="right"/>
                    <w:rPr>
                      <w:rFonts w:ascii="Arial" w:hAnsi="Arial" w:cs="Arial"/>
                      <w:sz w:val="20"/>
                      <w:szCs w:val="20"/>
                    </w:rPr>
                  </w:pPr>
                  <w:r w:rsidRPr="004076D0">
                    <w:rPr>
                      <w:rFonts w:ascii="Arial" w:hAnsi="Arial" w:cs="Arial"/>
                      <w:sz w:val="20"/>
                      <w:szCs w:val="20"/>
                    </w:rPr>
                    <w:t>Дата последнего редактирования:</w:t>
                  </w:r>
                </w:p>
              </w:tc>
              <w:tc>
                <w:tcPr>
                  <w:tcW w:w="0" w:type="auto"/>
                  <w:tcBorders>
                    <w:top w:val="nil"/>
                    <w:left w:val="nil"/>
                    <w:bottom w:val="nil"/>
                    <w:right w:val="nil"/>
                  </w:tcBorders>
                  <w:shd w:val="clear" w:color="auto" w:fill="F7F7F7"/>
                </w:tcPr>
                <w:p w:rsidR="00C84CEB" w:rsidRPr="004076D0" w:rsidRDefault="00C84CEB">
                  <w:pPr>
                    <w:rPr>
                      <w:rFonts w:ascii="Arial" w:hAnsi="Arial" w:cs="Arial"/>
                      <w:sz w:val="20"/>
                      <w:szCs w:val="20"/>
                    </w:rPr>
                  </w:pPr>
                  <w:r w:rsidRPr="004076D0">
                    <w:rPr>
                      <w:rFonts w:ascii="Arial" w:hAnsi="Arial" w:cs="Arial"/>
                      <w:sz w:val="20"/>
                      <w:szCs w:val="20"/>
                    </w:rPr>
                    <w:t>16.04.2012 16:03</w:t>
                  </w:r>
                </w:p>
              </w:tc>
            </w:tr>
            <w:tr w:rsidR="00C84CEB" w:rsidRPr="004076D0">
              <w:trPr>
                <w:tblCellSpacing w:w="0" w:type="dxa"/>
              </w:trPr>
              <w:tc>
                <w:tcPr>
                  <w:tcW w:w="0" w:type="auto"/>
                  <w:tcBorders>
                    <w:top w:val="nil"/>
                    <w:left w:val="nil"/>
                    <w:bottom w:val="nil"/>
                    <w:right w:val="nil"/>
                  </w:tcBorders>
                </w:tcPr>
                <w:p w:rsidR="00C84CEB" w:rsidRPr="004076D0" w:rsidRDefault="00C84CEB">
                  <w:pPr>
                    <w:jc w:val="right"/>
                    <w:rPr>
                      <w:rFonts w:ascii="Arial" w:hAnsi="Arial" w:cs="Arial"/>
                      <w:sz w:val="20"/>
                      <w:szCs w:val="20"/>
                    </w:rPr>
                  </w:pPr>
                  <w:r w:rsidRPr="004076D0">
                    <w:rPr>
                      <w:rFonts w:ascii="Arial" w:hAnsi="Arial" w:cs="Arial"/>
                      <w:sz w:val="20"/>
                      <w:szCs w:val="20"/>
                    </w:rPr>
                    <w:t>Информация о подписи:</w:t>
                  </w:r>
                </w:p>
              </w:tc>
              <w:tc>
                <w:tcPr>
                  <w:tcW w:w="0" w:type="auto"/>
                  <w:tcBorders>
                    <w:top w:val="nil"/>
                    <w:left w:val="nil"/>
                    <w:bottom w:val="nil"/>
                    <w:right w:val="nil"/>
                  </w:tcBorders>
                </w:tcPr>
                <w:p w:rsidR="00C84CEB" w:rsidRPr="004076D0" w:rsidRDefault="00C84CEB">
                  <w:pPr>
                    <w:rPr>
                      <w:rFonts w:ascii="Arial" w:hAnsi="Arial" w:cs="Arial"/>
                      <w:sz w:val="20"/>
                      <w:szCs w:val="20"/>
                    </w:rPr>
                  </w:pPr>
                  <w:hyperlink r:id="rId27" w:tgtFrame="signature" w:history="1">
                    <w:r w:rsidRPr="004076D0">
                      <w:rPr>
                        <w:rFonts w:ascii="Arial" w:hAnsi="Arial" w:cs="Arial"/>
                        <w:color w:val="1C50A4"/>
                        <w:sz w:val="20"/>
                        <w:szCs w:val="20"/>
                      </w:rPr>
                      <w:t>Подписано ЭЦП</w:t>
                    </w:r>
                  </w:hyperlink>
                </w:p>
              </w:tc>
            </w:tr>
          </w:tbl>
          <w:p w:rsidR="00C84CEB" w:rsidRPr="004076D0" w:rsidRDefault="00C84CEB">
            <w:pPr>
              <w:rPr>
                <w:rFonts w:ascii="Arial" w:hAnsi="Arial" w:cs="Arial"/>
                <w:sz w:val="20"/>
                <w:szCs w:val="20"/>
              </w:rPr>
            </w:pPr>
          </w:p>
        </w:tc>
      </w:tr>
    </w:tbl>
    <w:p w:rsidR="00C84CEB" w:rsidRPr="00334E9D" w:rsidRDefault="00C84CEB" w:rsidP="0011682E">
      <w:pPr>
        <w:rPr>
          <w:szCs w:val="24"/>
          <w:lang w:val="en-US"/>
        </w:rPr>
      </w:pPr>
    </w:p>
    <w:sectPr w:rsidR="00C84CEB" w:rsidRPr="00334E9D" w:rsidSect="00AA7078">
      <w:pgSz w:w="11906" w:h="16838"/>
      <w:pgMar w:top="719"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64E3B"/>
    <w:multiLevelType w:val="hybridMultilevel"/>
    <w:tmpl w:val="17C8D602"/>
    <w:lvl w:ilvl="0" w:tplc="A1EA3150">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8ED4F8E"/>
    <w:multiLevelType w:val="hybridMultilevel"/>
    <w:tmpl w:val="6EA2AF62"/>
    <w:lvl w:ilvl="0" w:tplc="EF68FFD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A745BD"/>
    <w:multiLevelType w:val="hybridMultilevel"/>
    <w:tmpl w:val="D0B0650A"/>
    <w:lvl w:ilvl="0" w:tplc="85EC377A">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9A2526"/>
    <w:multiLevelType w:val="hybridMultilevel"/>
    <w:tmpl w:val="069E3C48"/>
    <w:lvl w:ilvl="0" w:tplc="4D4CCFC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727782"/>
    <w:multiLevelType w:val="hybridMultilevel"/>
    <w:tmpl w:val="48B485A4"/>
    <w:lvl w:ilvl="0" w:tplc="DCDC78C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5FC1"/>
    <w:rsid w:val="000007B7"/>
    <w:rsid w:val="0000128D"/>
    <w:rsid w:val="00007D23"/>
    <w:rsid w:val="0001187C"/>
    <w:rsid w:val="00014214"/>
    <w:rsid w:val="00015D6C"/>
    <w:rsid w:val="00015DF1"/>
    <w:rsid w:val="0001696C"/>
    <w:rsid w:val="000177C6"/>
    <w:rsid w:val="00017F91"/>
    <w:rsid w:val="000217D0"/>
    <w:rsid w:val="000232B9"/>
    <w:rsid w:val="0002567B"/>
    <w:rsid w:val="0002588B"/>
    <w:rsid w:val="00032809"/>
    <w:rsid w:val="0003564A"/>
    <w:rsid w:val="00036751"/>
    <w:rsid w:val="000408E6"/>
    <w:rsid w:val="00041CC3"/>
    <w:rsid w:val="000454A6"/>
    <w:rsid w:val="00046431"/>
    <w:rsid w:val="000535BF"/>
    <w:rsid w:val="000570B8"/>
    <w:rsid w:val="00057193"/>
    <w:rsid w:val="00057D13"/>
    <w:rsid w:val="00060ABA"/>
    <w:rsid w:val="00066D70"/>
    <w:rsid w:val="0007145A"/>
    <w:rsid w:val="0007640F"/>
    <w:rsid w:val="00077D69"/>
    <w:rsid w:val="00077D70"/>
    <w:rsid w:val="00081DE4"/>
    <w:rsid w:val="00083C14"/>
    <w:rsid w:val="0009070F"/>
    <w:rsid w:val="00090A1C"/>
    <w:rsid w:val="000913F6"/>
    <w:rsid w:val="00091B01"/>
    <w:rsid w:val="00094493"/>
    <w:rsid w:val="00094772"/>
    <w:rsid w:val="000A6C78"/>
    <w:rsid w:val="000B1EAD"/>
    <w:rsid w:val="000B2BBD"/>
    <w:rsid w:val="000B4200"/>
    <w:rsid w:val="000B48EA"/>
    <w:rsid w:val="000C02B3"/>
    <w:rsid w:val="000C1288"/>
    <w:rsid w:val="000C2B80"/>
    <w:rsid w:val="000C5BA5"/>
    <w:rsid w:val="000D14C3"/>
    <w:rsid w:val="000D3803"/>
    <w:rsid w:val="000D498E"/>
    <w:rsid w:val="000D6577"/>
    <w:rsid w:val="000D7C9C"/>
    <w:rsid w:val="000E0AEB"/>
    <w:rsid w:val="000E1ACE"/>
    <w:rsid w:val="000E37A1"/>
    <w:rsid w:val="000E5450"/>
    <w:rsid w:val="000E54F9"/>
    <w:rsid w:val="000E718B"/>
    <w:rsid w:val="000E73C8"/>
    <w:rsid w:val="000F300A"/>
    <w:rsid w:val="000F35C8"/>
    <w:rsid w:val="000F3969"/>
    <w:rsid w:val="000F5B82"/>
    <w:rsid w:val="000F6527"/>
    <w:rsid w:val="0011363B"/>
    <w:rsid w:val="0011384F"/>
    <w:rsid w:val="00115940"/>
    <w:rsid w:val="0011682E"/>
    <w:rsid w:val="00121D1F"/>
    <w:rsid w:val="00127365"/>
    <w:rsid w:val="00127D3C"/>
    <w:rsid w:val="00136E5F"/>
    <w:rsid w:val="00140058"/>
    <w:rsid w:val="00140D0A"/>
    <w:rsid w:val="00141668"/>
    <w:rsid w:val="001464D6"/>
    <w:rsid w:val="00147773"/>
    <w:rsid w:val="00147999"/>
    <w:rsid w:val="00151053"/>
    <w:rsid w:val="001575EF"/>
    <w:rsid w:val="00161264"/>
    <w:rsid w:val="00162A42"/>
    <w:rsid w:val="00166AE7"/>
    <w:rsid w:val="00166F70"/>
    <w:rsid w:val="0018104A"/>
    <w:rsid w:val="00185EB9"/>
    <w:rsid w:val="00193114"/>
    <w:rsid w:val="00193B33"/>
    <w:rsid w:val="00194B64"/>
    <w:rsid w:val="00194C00"/>
    <w:rsid w:val="0019675C"/>
    <w:rsid w:val="001A0AB4"/>
    <w:rsid w:val="001A0D2E"/>
    <w:rsid w:val="001A3F5B"/>
    <w:rsid w:val="001B1363"/>
    <w:rsid w:val="001B3028"/>
    <w:rsid w:val="001B3796"/>
    <w:rsid w:val="001B390E"/>
    <w:rsid w:val="001B3B6E"/>
    <w:rsid w:val="001C3878"/>
    <w:rsid w:val="001D30C2"/>
    <w:rsid w:val="001D3709"/>
    <w:rsid w:val="001D3E6D"/>
    <w:rsid w:val="001D54DA"/>
    <w:rsid w:val="001D5985"/>
    <w:rsid w:val="001D5A51"/>
    <w:rsid w:val="001E1D10"/>
    <w:rsid w:val="001E2C08"/>
    <w:rsid w:val="001E3A8C"/>
    <w:rsid w:val="001E564F"/>
    <w:rsid w:val="001E60B3"/>
    <w:rsid w:val="001F093E"/>
    <w:rsid w:val="001F0C15"/>
    <w:rsid w:val="001F1153"/>
    <w:rsid w:val="001F232D"/>
    <w:rsid w:val="001F2584"/>
    <w:rsid w:val="001F3145"/>
    <w:rsid w:val="00202028"/>
    <w:rsid w:val="00202CF0"/>
    <w:rsid w:val="00203651"/>
    <w:rsid w:val="002057E7"/>
    <w:rsid w:val="00205913"/>
    <w:rsid w:val="00207FB4"/>
    <w:rsid w:val="00217DD0"/>
    <w:rsid w:val="00222F8C"/>
    <w:rsid w:val="00225624"/>
    <w:rsid w:val="0023096D"/>
    <w:rsid w:val="002326F1"/>
    <w:rsid w:val="002347B6"/>
    <w:rsid w:val="002353D4"/>
    <w:rsid w:val="002357DB"/>
    <w:rsid w:val="00235D54"/>
    <w:rsid w:val="00236987"/>
    <w:rsid w:val="002452AC"/>
    <w:rsid w:val="00252010"/>
    <w:rsid w:val="00253CEE"/>
    <w:rsid w:val="0025533D"/>
    <w:rsid w:val="0025656D"/>
    <w:rsid w:val="0026004C"/>
    <w:rsid w:val="00261392"/>
    <w:rsid w:val="00264F81"/>
    <w:rsid w:val="002664C1"/>
    <w:rsid w:val="00270A99"/>
    <w:rsid w:val="00271F84"/>
    <w:rsid w:val="0027217B"/>
    <w:rsid w:val="002725C4"/>
    <w:rsid w:val="00275DB5"/>
    <w:rsid w:val="00277E68"/>
    <w:rsid w:val="002817FC"/>
    <w:rsid w:val="00283DEB"/>
    <w:rsid w:val="00284BBF"/>
    <w:rsid w:val="00290364"/>
    <w:rsid w:val="00290956"/>
    <w:rsid w:val="00290F20"/>
    <w:rsid w:val="002965AD"/>
    <w:rsid w:val="002A0F04"/>
    <w:rsid w:val="002A0F14"/>
    <w:rsid w:val="002A5659"/>
    <w:rsid w:val="002A63F3"/>
    <w:rsid w:val="002A7C3A"/>
    <w:rsid w:val="002A7F7D"/>
    <w:rsid w:val="002B1347"/>
    <w:rsid w:val="002B2EDF"/>
    <w:rsid w:val="002B495C"/>
    <w:rsid w:val="002B59B0"/>
    <w:rsid w:val="002C12E8"/>
    <w:rsid w:val="002C163E"/>
    <w:rsid w:val="002C3632"/>
    <w:rsid w:val="002C3C37"/>
    <w:rsid w:val="002C7966"/>
    <w:rsid w:val="002D011D"/>
    <w:rsid w:val="002D2271"/>
    <w:rsid w:val="002D31D4"/>
    <w:rsid w:val="002E039F"/>
    <w:rsid w:val="002E0CCD"/>
    <w:rsid w:val="002E37F5"/>
    <w:rsid w:val="002E4DEC"/>
    <w:rsid w:val="002E60E8"/>
    <w:rsid w:val="002E6E60"/>
    <w:rsid w:val="002F10C2"/>
    <w:rsid w:val="002F3D0A"/>
    <w:rsid w:val="002F6F3B"/>
    <w:rsid w:val="003007BB"/>
    <w:rsid w:val="00303037"/>
    <w:rsid w:val="00307058"/>
    <w:rsid w:val="0031030F"/>
    <w:rsid w:val="00310DCB"/>
    <w:rsid w:val="0031344F"/>
    <w:rsid w:val="00315B9D"/>
    <w:rsid w:val="00317860"/>
    <w:rsid w:val="00317B6C"/>
    <w:rsid w:val="00321B67"/>
    <w:rsid w:val="00322B4A"/>
    <w:rsid w:val="00322E34"/>
    <w:rsid w:val="00322EAC"/>
    <w:rsid w:val="00324134"/>
    <w:rsid w:val="00324295"/>
    <w:rsid w:val="00330CF3"/>
    <w:rsid w:val="00333551"/>
    <w:rsid w:val="00334E9D"/>
    <w:rsid w:val="00334FC5"/>
    <w:rsid w:val="00335B80"/>
    <w:rsid w:val="00345E06"/>
    <w:rsid w:val="003478C3"/>
    <w:rsid w:val="00352934"/>
    <w:rsid w:val="00355F87"/>
    <w:rsid w:val="00360D58"/>
    <w:rsid w:val="0036121C"/>
    <w:rsid w:val="0036283E"/>
    <w:rsid w:val="003636AF"/>
    <w:rsid w:val="00367D4A"/>
    <w:rsid w:val="00371149"/>
    <w:rsid w:val="003714F5"/>
    <w:rsid w:val="0037296D"/>
    <w:rsid w:val="0037427D"/>
    <w:rsid w:val="00383EB8"/>
    <w:rsid w:val="00384010"/>
    <w:rsid w:val="00385848"/>
    <w:rsid w:val="00387AAC"/>
    <w:rsid w:val="00390688"/>
    <w:rsid w:val="003911C3"/>
    <w:rsid w:val="0039314B"/>
    <w:rsid w:val="0039366F"/>
    <w:rsid w:val="003A33B8"/>
    <w:rsid w:val="003A5FCF"/>
    <w:rsid w:val="003B2289"/>
    <w:rsid w:val="003B4E68"/>
    <w:rsid w:val="003B526D"/>
    <w:rsid w:val="003C2110"/>
    <w:rsid w:val="003C244D"/>
    <w:rsid w:val="003C2666"/>
    <w:rsid w:val="003C46AA"/>
    <w:rsid w:val="003C6B1A"/>
    <w:rsid w:val="003D2B12"/>
    <w:rsid w:val="003D4950"/>
    <w:rsid w:val="003F4293"/>
    <w:rsid w:val="003F6AF1"/>
    <w:rsid w:val="00401C3D"/>
    <w:rsid w:val="004076D0"/>
    <w:rsid w:val="004079DF"/>
    <w:rsid w:val="0041059C"/>
    <w:rsid w:val="00413068"/>
    <w:rsid w:val="004137A8"/>
    <w:rsid w:val="004154E8"/>
    <w:rsid w:val="00417F70"/>
    <w:rsid w:val="004201DF"/>
    <w:rsid w:val="00420530"/>
    <w:rsid w:val="00424B9D"/>
    <w:rsid w:val="00427362"/>
    <w:rsid w:val="004313B5"/>
    <w:rsid w:val="0043423A"/>
    <w:rsid w:val="00435635"/>
    <w:rsid w:val="004356EB"/>
    <w:rsid w:val="00445409"/>
    <w:rsid w:val="00450D51"/>
    <w:rsid w:val="00451EFA"/>
    <w:rsid w:val="00453031"/>
    <w:rsid w:val="00453C94"/>
    <w:rsid w:val="00454293"/>
    <w:rsid w:val="004554C1"/>
    <w:rsid w:val="0045612C"/>
    <w:rsid w:val="0045798E"/>
    <w:rsid w:val="00460B57"/>
    <w:rsid w:val="00460D07"/>
    <w:rsid w:val="0046329E"/>
    <w:rsid w:val="00470F20"/>
    <w:rsid w:val="00472494"/>
    <w:rsid w:val="00474E02"/>
    <w:rsid w:val="00475F63"/>
    <w:rsid w:val="00483956"/>
    <w:rsid w:val="00485E63"/>
    <w:rsid w:val="00491391"/>
    <w:rsid w:val="00496336"/>
    <w:rsid w:val="004A0E53"/>
    <w:rsid w:val="004A1E56"/>
    <w:rsid w:val="004B1FC4"/>
    <w:rsid w:val="004B4352"/>
    <w:rsid w:val="004B618B"/>
    <w:rsid w:val="004C1F7F"/>
    <w:rsid w:val="004C2CB6"/>
    <w:rsid w:val="004C3839"/>
    <w:rsid w:val="004C50D6"/>
    <w:rsid w:val="004D0D30"/>
    <w:rsid w:val="004E09F6"/>
    <w:rsid w:val="004E0AA5"/>
    <w:rsid w:val="004F2E57"/>
    <w:rsid w:val="0050076D"/>
    <w:rsid w:val="005010EA"/>
    <w:rsid w:val="00502808"/>
    <w:rsid w:val="00502BF2"/>
    <w:rsid w:val="00503B03"/>
    <w:rsid w:val="00504F59"/>
    <w:rsid w:val="00511109"/>
    <w:rsid w:val="005154D0"/>
    <w:rsid w:val="00520751"/>
    <w:rsid w:val="0052095D"/>
    <w:rsid w:val="00521C75"/>
    <w:rsid w:val="00522F3F"/>
    <w:rsid w:val="0052458A"/>
    <w:rsid w:val="00526BFC"/>
    <w:rsid w:val="005270CF"/>
    <w:rsid w:val="00530EBC"/>
    <w:rsid w:val="0053185B"/>
    <w:rsid w:val="0053197E"/>
    <w:rsid w:val="005355BD"/>
    <w:rsid w:val="005417AC"/>
    <w:rsid w:val="0054261A"/>
    <w:rsid w:val="00543559"/>
    <w:rsid w:val="00550840"/>
    <w:rsid w:val="005523E1"/>
    <w:rsid w:val="005558BB"/>
    <w:rsid w:val="00556098"/>
    <w:rsid w:val="005575CA"/>
    <w:rsid w:val="00564E75"/>
    <w:rsid w:val="00565857"/>
    <w:rsid w:val="005661AE"/>
    <w:rsid w:val="00567EC0"/>
    <w:rsid w:val="005739B5"/>
    <w:rsid w:val="00574DDD"/>
    <w:rsid w:val="00575690"/>
    <w:rsid w:val="00575FD7"/>
    <w:rsid w:val="005777D1"/>
    <w:rsid w:val="00577AE3"/>
    <w:rsid w:val="00586A7D"/>
    <w:rsid w:val="0059045B"/>
    <w:rsid w:val="005917E5"/>
    <w:rsid w:val="00593674"/>
    <w:rsid w:val="005A0726"/>
    <w:rsid w:val="005A1388"/>
    <w:rsid w:val="005A5A26"/>
    <w:rsid w:val="005B363D"/>
    <w:rsid w:val="005B7657"/>
    <w:rsid w:val="005C106F"/>
    <w:rsid w:val="005C26A8"/>
    <w:rsid w:val="005C5BE7"/>
    <w:rsid w:val="005C7812"/>
    <w:rsid w:val="005D22B9"/>
    <w:rsid w:val="005D2B20"/>
    <w:rsid w:val="005D74F6"/>
    <w:rsid w:val="005D7BA6"/>
    <w:rsid w:val="005D7C10"/>
    <w:rsid w:val="005E0FCF"/>
    <w:rsid w:val="005E2AFB"/>
    <w:rsid w:val="005E7D70"/>
    <w:rsid w:val="005F0709"/>
    <w:rsid w:val="005F0B9F"/>
    <w:rsid w:val="005F20E9"/>
    <w:rsid w:val="005F2A32"/>
    <w:rsid w:val="005F6CF0"/>
    <w:rsid w:val="00600567"/>
    <w:rsid w:val="00602175"/>
    <w:rsid w:val="00604076"/>
    <w:rsid w:val="0060524D"/>
    <w:rsid w:val="006101C0"/>
    <w:rsid w:val="00610287"/>
    <w:rsid w:val="0061049E"/>
    <w:rsid w:val="0061388B"/>
    <w:rsid w:val="00613CC6"/>
    <w:rsid w:val="00616A69"/>
    <w:rsid w:val="00623037"/>
    <w:rsid w:val="00623060"/>
    <w:rsid w:val="006232A4"/>
    <w:rsid w:val="00624588"/>
    <w:rsid w:val="006261A6"/>
    <w:rsid w:val="00630796"/>
    <w:rsid w:val="006315B0"/>
    <w:rsid w:val="0063364D"/>
    <w:rsid w:val="00634AD4"/>
    <w:rsid w:val="00645372"/>
    <w:rsid w:val="0064729D"/>
    <w:rsid w:val="00650657"/>
    <w:rsid w:val="006527A6"/>
    <w:rsid w:val="0065575A"/>
    <w:rsid w:val="006605B7"/>
    <w:rsid w:val="00663041"/>
    <w:rsid w:val="00663FC0"/>
    <w:rsid w:val="00666B7B"/>
    <w:rsid w:val="0066731C"/>
    <w:rsid w:val="006717CB"/>
    <w:rsid w:val="00672F64"/>
    <w:rsid w:val="006752C7"/>
    <w:rsid w:val="00680702"/>
    <w:rsid w:val="00682683"/>
    <w:rsid w:val="00683A15"/>
    <w:rsid w:val="00683E2B"/>
    <w:rsid w:val="006855E9"/>
    <w:rsid w:val="0068738F"/>
    <w:rsid w:val="0069103F"/>
    <w:rsid w:val="0069350B"/>
    <w:rsid w:val="006952EE"/>
    <w:rsid w:val="006A0EAF"/>
    <w:rsid w:val="006A1CE9"/>
    <w:rsid w:val="006A3153"/>
    <w:rsid w:val="006A74F3"/>
    <w:rsid w:val="006B1E3B"/>
    <w:rsid w:val="006B1E80"/>
    <w:rsid w:val="006B29EB"/>
    <w:rsid w:val="006B2D89"/>
    <w:rsid w:val="006B2FBF"/>
    <w:rsid w:val="006B47FA"/>
    <w:rsid w:val="006B5BA7"/>
    <w:rsid w:val="006B7905"/>
    <w:rsid w:val="006B7940"/>
    <w:rsid w:val="006C10F8"/>
    <w:rsid w:val="006C40F0"/>
    <w:rsid w:val="006C6A07"/>
    <w:rsid w:val="006C713B"/>
    <w:rsid w:val="006D5AA9"/>
    <w:rsid w:val="006D5F2C"/>
    <w:rsid w:val="006D638C"/>
    <w:rsid w:val="006D7EF0"/>
    <w:rsid w:val="006E1217"/>
    <w:rsid w:val="006E16A6"/>
    <w:rsid w:val="006E19E9"/>
    <w:rsid w:val="006E3FFD"/>
    <w:rsid w:val="006E59BE"/>
    <w:rsid w:val="006F52EE"/>
    <w:rsid w:val="006F58C6"/>
    <w:rsid w:val="00700E3D"/>
    <w:rsid w:val="00701F3B"/>
    <w:rsid w:val="00704423"/>
    <w:rsid w:val="007100AD"/>
    <w:rsid w:val="00711DF1"/>
    <w:rsid w:val="007139A5"/>
    <w:rsid w:val="00715A84"/>
    <w:rsid w:val="00716747"/>
    <w:rsid w:val="00720CD0"/>
    <w:rsid w:val="00724A07"/>
    <w:rsid w:val="00725B52"/>
    <w:rsid w:val="00726655"/>
    <w:rsid w:val="00726D18"/>
    <w:rsid w:val="007354DA"/>
    <w:rsid w:val="0073738F"/>
    <w:rsid w:val="007407BA"/>
    <w:rsid w:val="00740AB0"/>
    <w:rsid w:val="00742C56"/>
    <w:rsid w:val="00744976"/>
    <w:rsid w:val="00751375"/>
    <w:rsid w:val="0075244A"/>
    <w:rsid w:val="00753B2D"/>
    <w:rsid w:val="00764224"/>
    <w:rsid w:val="00766284"/>
    <w:rsid w:val="00771417"/>
    <w:rsid w:val="00774925"/>
    <w:rsid w:val="00775CF3"/>
    <w:rsid w:val="00781E2E"/>
    <w:rsid w:val="007870AB"/>
    <w:rsid w:val="00787F69"/>
    <w:rsid w:val="00790004"/>
    <w:rsid w:val="00792D0E"/>
    <w:rsid w:val="00792DE0"/>
    <w:rsid w:val="007945CA"/>
    <w:rsid w:val="007974E4"/>
    <w:rsid w:val="00797E6E"/>
    <w:rsid w:val="007A149B"/>
    <w:rsid w:val="007A5431"/>
    <w:rsid w:val="007A792C"/>
    <w:rsid w:val="007B0659"/>
    <w:rsid w:val="007B082C"/>
    <w:rsid w:val="007B0E41"/>
    <w:rsid w:val="007B1B34"/>
    <w:rsid w:val="007B24C5"/>
    <w:rsid w:val="007B38F3"/>
    <w:rsid w:val="007C18B0"/>
    <w:rsid w:val="007C4FAC"/>
    <w:rsid w:val="007D0C95"/>
    <w:rsid w:val="007D5158"/>
    <w:rsid w:val="007D6968"/>
    <w:rsid w:val="007E1832"/>
    <w:rsid w:val="007E2E43"/>
    <w:rsid w:val="007E3D8B"/>
    <w:rsid w:val="007E417A"/>
    <w:rsid w:val="007E423D"/>
    <w:rsid w:val="007E4A08"/>
    <w:rsid w:val="007E4AA4"/>
    <w:rsid w:val="007E6BAC"/>
    <w:rsid w:val="007F33FB"/>
    <w:rsid w:val="007F42F4"/>
    <w:rsid w:val="007F66A9"/>
    <w:rsid w:val="00800794"/>
    <w:rsid w:val="00801C81"/>
    <w:rsid w:val="00803337"/>
    <w:rsid w:val="008053FF"/>
    <w:rsid w:val="008054E7"/>
    <w:rsid w:val="00811138"/>
    <w:rsid w:val="008129E5"/>
    <w:rsid w:val="00812ED9"/>
    <w:rsid w:val="00815399"/>
    <w:rsid w:val="00816CB1"/>
    <w:rsid w:val="008200DD"/>
    <w:rsid w:val="00827BC7"/>
    <w:rsid w:val="0083051C"/>
    <w:rsid w:val="00840494"/>
    <w:rsid w:val="00840547"/>
    <w:rsid w:val="00840CE8"/>
    <w:rsid w:val="00843230"/>
    <w:rsid w:val="008435E0"/>
    <w:rsid w:val="00844225"/>
    <w:rsid w:val="0084455F"/>
    <w:rsid w:val="00844AB6"/>
    <w:rsid w:val="00850B01"/>
    <w:rsid w:val="008517A9"/>
    <w:rsid w:val="00851EEC"/>
    <w:rsid w:val="008528AD"/>
    <w:rsid w:val="00854F4B"/>
    <w:rsid w:val="008555FA"/>
    <w:rsid w:val="00864441"/>
    <w:rsid w:val="00865D32"/>
    <w:rsid w:val="00865D40"/>
    <w:rsid w:val="0087110A"/>
    <w:rsid w:val="00873956"/>
    <w:rsid w:val="0087527D"/>
    <w:rsid w:val="00877132"/>
    <w:rsid w:val="00877450"/>
    <w:rsid w:val="008778CA"/>
    <w:rsid w:val="00882D9F"/>
    <w:rsid w:val="00884347"/>
    <w:rsid w:val="00886EFA"/>
    <w:rsid w:val="0089188D"/>
    <w:rsid w:val="008925C0"/>
    <w:rsid w:val="00892B33"/>
    <w:rsid w:val="00892C4F"/>
    <w:rsid w:val="00894B56"/>
    <w:rsid w:val="00895235"/>
    <w:rsid w:val="008964F5"/>
    <w:rsid w:val="008A04F6"/>
    <w:rsid w:val="008A2BC1"/>
    <w:rsid w:val="008B4D3B"/>
    <w:rsid w:val="008C008F"/>
    <w:rsid w:val="008C064A"/>
    <w:rsid w:val="008C185C"/>
    <w:rsid w:val="008C1A17"/>
    <w:rsid w:val="008C499F"/>
    <w:rsid w:val="008C5460"/>
    <w:rsid w:val="008C66D2"/>
    <w:rsid w:val="008C6B91"/>
    <w:rsid w:val="008C784A"/>
    <w:rsid w:val="008D0D30"/>
    <w:rsid w:val="008D180B"/>
    <w:rsid w:val="008D4417"/>
    <w:rsid w:val="008D7982"/>
    <w:rsid w:val="008E0094"/>
    <w:rsid w:val="008E0248"/>
    <w:rsid w:val="008E77EC"/>
    <w:rsid w:val="008F0079"/>
    <w:rsid w:val="008F0397"/>
    <w:rsid w:val="008F08AE"/>
    <w:rsid w:val="008F4401"/>
    <w:rsid w:val="008F6BA8"/>
    <w:rsid w:val="00900686"/>
    <w:rsid w:val="00902D67"/>
    <w:rsid w:val="00902FFC"/>
    <w:rsid w:val="009052A0"/>
    <w:rsid w:val="00905C82"/>
    <w:rsid w:val="00906588"/>
    <w:rsid w:val="009074DE"/>
    <w:rsid w:val="00910DCC"/>
    <w:rsid w:val="009141A3"/>
    <w:rsid w:val="00914E9A"/>
    <w:rsid w:val="0091739A"/>
    <w:rsid w:val="0092182E"/>
    <w:rsid w:val="00922377"/>
    <w:rsid w:val="00924965"/>
    <w:rsid w:val="009249EA"/>
    <w:rsid w:val="00926D60"/>
    <w:rsid w:val="00927A6F"/>
    <w:rsid w:val="00931C95"/>
    <w:rsid w:val="0093237C"/>
    <w:rsid w:val="009339FD"/>
    <w:rsid w:val="00942442"/>
    <w:rsid w:val="00944CCE"/>
    <w:rsid w:val="00952C61"/>
    <w:rsid w:val="00953EE4"/>
    <w:rsid w:val="00960744"/>
    <w:rsid w:val="00960BEA"/>
    <w:rsid w:val="00961F05"/>
    <w:rsid w:val="0096243F"/>
    <w:rsid w:val="0096409D"/>
    <w:rsid w:val="009666B0"/>
    <w:rsid w:val="0097050C"/>
    <w:rsid w:val="0097436B"/>
    <w:rsid w:val="0097566C"/>
    <w:rsid w:val="00976F27"/>
    <w:rsid w:val="00977445"/>
    <w:rsid w:val="00980A40"/>
    <w:rsid w:val="00981157"/>
    <w:rsid w:val="00981591"/>
    <w:rsid w:val="00982B47"/>
    <w:rsid w:val="00984BCD"/>
    <w:rsid w:val="0099167B"/>
    <w:rsid w:val="00994719"/>
    <w:rsid w:val="00995310"/>
    <w:rsid w:val="009A03C9"/>
    <w:rsid w:val="009A396B"/>
    <w:rsid w:val="009A444E"/>
    <w:rsid w:val="009A528A"/>
    <w:rsid w:val="009A6A43"/>
    <w:rsid w:val="009A709B"/>
    <w:rsid w:val="009B25B0"/>
    <w:rsid w:val="009B4120"/>
    <w:rsid w:val="009B6B31"/>
    <w:rsid w:val="009C62BA"/>
    <w:rsid w:val="009C6DFA"/>
    <w:rsid w:val="009D141D"/>
    <w:rsid w:val="009D18A5"/>
    <w:rsid w:val="009D4824"/>
    <w:rsid w:val="009D5246"/>
    <w:rsid w:val="009D56EE"/>
    <w:rsid w:val="009D5D96"/>
    <w:rsid w:val="009D68CA"/>
    <w:rsid w:val="009D6ED4"/>
    <w:rsid w:val="009D709E"/>
    <w:rsid w:val="009D7122"/>
    <w:rsid w:val="009E251E"/>
    <w:rsid w:val="009E7A86"/>
    <w:rsid w:val="009F461C"/>
    <w:rsid w:val="009F5871"/>
    <w:rsid w:val="00A005D7"/>
    <w:rsid w:val="00A00870"/>
    <w:rsid w:val="00A037E4"/>
    <w:rsid w:val="00A03DAD"/>
    <w:rsid w:val="00A0608A"/>
    <w:rsid w:val="00A07A01"/>
    <w:rsid w:val="00A22EB6"/>
    <w:rsid w:val="00A25358"/>
    <w:rsid w:val="00A26023"/>
    <w:rsid w:val="00A2711A"/>
    <w:rsid w:val="00A32631"/>
    <w:rsid w:val="00A32CE2"/>
    <w:rsid w:val="00A33371"/>
    <w:rsid w:val="00A347D3"/>
    <w:rsid w:val="00A40455"/>
    <w:rsid w:val="00A478F1"/>
    <w:rsid w:val="00A51B5C"/>
    <w:rsid w:val="00A53A92"/>
    <w:rsid w:val="00A54205"/>
    <w:rsid w:val="00A54C9C"/>
    <w:rsid w:val="00A54E56"/>
    <w:rsid w:val="00A6030F"/>
    <w:rsid w:val="00A60E0C"/>
    <w:rsid w:val="00A61474"/>
    <w:rsid w:val="00A653C4"/>
    <w:rsid w:val="00A655AF"/>
    <w:rsid w:val="00A77BBB"/>
    <w:rsid w:val="00A83067"/>
    <w:rsid w:val="00A85095"/>
    <w:rsid w:val="00A86535"/>
    <w:rsid w:val="00A90FF1"/>
    <w:rsid w:val="00A9132D"/>
    <w:rsid w:val="00A93EE5"/>
    <w:rsid w:val="00A957DA"/>
    <w:rsid w:val="00A9787B"/>
    <w:rsid w:val="00AA40B8"/>
    <w:rsid w:val="00AA45C1"/>
    <w:rsid w:val="00AA641B"/>
    <w:rsid w:val="00AA7078"/>
    <w:rsid w:val="00AB0969"/>
    <w:rsid w:val="00AB0BB1"/>
    <w:rsid w:val="00AB4915"/>
    <w:rsid w:val="00AB700E"/>
    <w:rsid w:val="00AC185A"/>
    <w:rsid w:val="00AC41A0"/>
    <w:rsid w:val="00AD1DA9"/>
    <w:rsid w:val="00AD36B3"/>
    <w:rsid w:val="00AE12F8"/>
    <w:rsid w:val="00AE37C6"/>
    <w:rsid w:val="00AE3AE8"/>
    <w:rsid w:val="00AE3DB8"/>
    <w:rsid w:val="00AE6423"/>
    <w:rsid w:val="00AF09F2"/>
    <w:rsid w:val="00AF5265"/>
    <w:rsid w:val="00AF55B8"/>
    <w:rsid w:val="00AF675B"/>
    <w:rsid w:val="00B01AE0"/>
    <w:rsid w:val="00B052E4"/>
    <w:rsid w:val="00B06393"/>
    <w:rsid w:val="00B155E4"/>
    <w:rsid w:val="00B2175D"/>
    <w:rsid w:val="00B21DBE"/>
    <w:rsid w:val="00B224FC"/>
    <w:rsid w:val="00B23448"/>
    <w:rsid w:val="00B24367"/>
    <w:rsid w:val="00B40F90"/>
    <w:rsid w:val="00B56EBF"/>
    <w:rsid w:val="00B70948"/>
    <w:rsid w:val="00B731D6"/>
    <w:rsid w:val="00B76414"/>
    <w:rsid w:val="00B81133"/>
    <w:rsid w:val="00B83FDB"/>
    <w:rsid w:val="00B84C8F"/>
    <w:rsid w:val="00B963DD"/>
    <w:rsid w:val="00BA1271"/>
    <w:rsid w:val="00BB40E2"/>
    <w:rsid w:val="00BB5A5D"/>
    <w:rsid w:val="00BB7738"/>
    <w:rsid w:val="00BC2D54"/>
    <w:rsid w:val="00BC4DFA"/>
    <w:rsid w:val="00BD1E4D"/>
    <w:rsid w:val="00BD2BB2"/>
    <w:rsid w:val="00BD743C"/>
    <w:rsid w:val="00BD7755"/>
    <w:rsid w:val="00BD7856"/>
    <w:rsid w:val="00BD7E67"/>
    <w:rsid w:val="00BE2310"/>
    <w:rsid w:val="00BE4225"/>
    <w:rsid w:val="00BF46E3"/>
    <w:rsid w:val="00BF7CE0"/>
    <w:rsid w:val="00C03F5A"/>
    <w:rsid w:val="00C1116D"/>
    <w:rsid w:val="00C13547"/>
    <w:rsid w:val="00C14E04"/>
    <w:rsid w:val="00C155C9"/>
    <w:rsid w:val="00C1792F"/>
    <w:rsid w:val="00C20CA9"/>
    <w:rsid w:val="00C26756"/>
    <w:rsid w:val="00C26CDD"/>
    <w:rsid w:val="00C27C91"/>
    <w:rsid w:val="00C34890"/>
    <w:rsid w:val="00C357CC"/>
    <w:rsid w:val="00C37335"/>
    <w:rsid w:val="00C43A60"/>
    <w:rsid w:val="00C45144"/>
    <w:rsid w:val="00C51235"/>
    <w:rsid w:val="00C52F56"/>
    <w:rsid w:val="00C60D10"/>
    <w:rsid w:val="00C63CC9"/>
    <w:rsid w:val="00C63EBB"/>
    <w:rsid w:val="00C65C3E"/>
    <w:rsid w:val="00C726BF"/>
    <w:rsid w:val="00C7319A"/>
    <w:rsid w:val="00C77499"/>
    <w:rsid w:val="00C77A73"/>
    <w:rsid w:val="00C84CEB"/>
    <w:rsid w:val="00C84D30"/>
    <w:rsid w:val="00C86489"/>
    <w:rsid w:val="00C94BFE"/>
    <w:rsid w:val="00C963E8"/>
    <w:rsid w:val="00CA04AF"/>
    <w:rsid w:val="00CA2656"/>
    <w:rsid w:val="00CB0FC4"/>
    <w:rsid w:val="00CC0EA4"/>
    <w:rsid w:val="00CC5B63"/>
    <w:rsid w:val="00CD3F2F"/>
    <w:rsid w:val="00CD4A80"/>
    <w:rsid w:val="00CD5445"/>
    <w:rsid w:val="00CE43CD"/>
    <w:rsid w:val="00CE508D"/>
    <w:rsid w:val="00CF32BA"/>
    <w:rsid w:val="00CF586A"/>
    <w:rsid w:val="00CF6216"/>
    <w:rsid w:val="00D00218"/>
    <w:rsid w:val="00D003A7"/>
    <w:rsid w:val="00D04EC4"/>
    <w:rsid w:val="00D12E21"/>
    <w:rsid w:val="00D16701"/>
    <w:rsid w:val="00D179DD"/>
    <w:rsid w:val="00D225EA"/>
    <w:rsid w:val="00D22918"/>
    <w:rsid w:val="00D22D97"/>
    <w:rsid w:val="00D33B9A"/>
    <w:rsid w:val="00D40266"/>
    <w:rsid w:val="00D407C8"/>
    <w:rsid w:val="00D4372B"/>
    <w:rsid w:val="00D438A2"/>
    <w:rsid w:val="00D53D28"/>
    <w:rsid w:val="00D6045F"/>
    <w:rsid w:val="00D65990"/>
    <w:rsid w:val="00D65CC3"/>
    <w:rsid w:val="00D65ED3"/>
    <w:rsid w:val="00D66B3B"/>
    <w:rsid w:val="00D702CD"/>
    <w:rsid w:val="00D71D50"/>
    <w:rsid w:val="00D7434E"/>
    <w:rsid w:val="00D74E14"/>
    <w:rsid w:val="00D75C2C"/>
    <w:rsid w:val="00D8182C"/>
    <w:rsid w:val="00D87112"/>
    <w:rsid w:val="00D91B77"/>
    <w:rsid w:val="00DA140F"/>
    <w:rsid w:val="00DA1B85"/>
    <w:rsid w:val="00DA5200"/>
    <w:rsid w:val="00DA69ED"/>
    <w:rsid w:val="00DA72C7"/>
    <w:rsid w:val="00DB0632"/>
    <w:rsid w:val="00DC3733"/>
    <w:rsid w:val="00DC390C"/>
    <w:rsid w:val="00DC6598"/>
    <w:rsid w:val="00DC754B"/>
    <w:rsid w:val="00DD167D"/>
    <w:rsid w:val="00DD1D04"/>
    <w:rsid w:val="00DD2CDC"/>
    <w:rsid w:val="00DD2EF2"/>
    <w:rsid w:val="00DD3050"/>
    <w:rsid w:val="00DD3626"/>
    <w:rsid w:val="00DD66A9"/>
    <w:rsid w:val="00DD67ED"/>
    <w:rsid w:val="00DF185A"/>
    <w:rsid w:val="00DF45F6"/>
    <w:rsid w:val="00DF5BB2"/>
    <w:rsid w:val="00DF7D4D"/>
    <w:rsid w:val="00E00A86"/>
    <w:rsid w:val="00E0218A"/>
    <w:rsid w:val="00E0295E"/>
    <w:rsid w:val="00E06DD8"/>
    <w:rsid w:val="00E1026B"/>
    <w:rsid w:val="00E1230A"/>
    <w:rsid w:val="00E13B74"/>
    <w:rsid w:val="00E20445"/>
    <w:rsid w:val="00E25C20"/>
    <w:rsid w:val="00E27FC3"/>
    <w:rsid w:val="00E342D8"/>
    <w:rsid w:val="00E34D8A"/>
    <w:rsid w:val="00E36C61"/>
    <w:rsid w:val="00E3780C"/>
    <w:rsid w:val="00E37A79"/>
    <w:rsid w:val="00E4112A"/>
    <w:rsid w:val="00E4175D"/>
    <w:rsid w:val="00E42441"/>
    <w:rsid w:val="00E42559"/>
    <w:rsid w:val="00E46FF5"/>
    <w:rsid w:val="00E5228F"/>
    <w:rsid w:val="00E53956"/>
    <w:rsid w:val="00E5439B"/>
    <w:rsid w:val="00E60E92"/>
    <w:rsid w:val="00E62A41"/>
    <w:rsid w:val="00E62ED6"/>
    <w:rsid w:val="00E6617E"/>
    <w:rsid w:val="00E6676A"/>
    <w:rsid w:val="00E70E4C"/>
    <w:rsid w:val="00E725D5"/>
    <w:rsid w:val="00E75D95"/>
    <w:rsid w:val="00E76A0D"/>
    <w:rsid w:val="00E76F1F"/>
    <w:rsid w:val="00E8498B"/>
    <w:rsid w:val="00E85F62"/>
    <w:rsid w:val="00E9032A"/>
    <w:rsid w:val="00E9400E"/>
    <w:rsid w:val="00E96155"/>
    <w:rsid w:val="00E9684A"/>
    <w:rsid w:val="00E970BB"/>
    <w:rsid w:val="00E972DC"/>
    <w:rsid w:val="00E97CFB"/>
    <w:rsid w:val="00EA043C"/>
    <w:rsid w:val="00EA130E"/>
    <w:rsid w:val="00EA6452"/>
    <w:rsid w:val="00EA78CD"/>
    <w:rsid w:val="00EA7D14"/>
    <w:rsid w:val="00EB2FB1"/>
    <w:rsid w:val="00EB3710"/>
    <w:rsid w:val="00EB3D55"/>
    <w:rsid w:val="00EB42D2"/>
    <w:rsid w:val="00EB583D"/>
    <w:rsid w:val="00EB6002"/>
    <w:rsid w:val="00EB69F7"/>
    <w:rsid w:val="00EC0B18"/>
    <w:rsid w:val="00EC22C6"/>
    <w:rsid w:val="00EC540F"/>
    <w:rsid w:val="00EC7F3B"/>
    <w:rsid w:val="00ED5D88"/>
    <w:rsid w:val="00ED67B5"/>
    <w:rsid w:val="00ED79F6"/>
    <w:rsid w:val="00EE2DE2"/>
    <w:rsid w:val="00EE35E0"/>
    <w:rsid w:val="00EF268B"/>
    <w:rsid w:val="00EF598F"/>
    <w:rsid w:val="00F00120"/>
    <w:rsid w:val="00F012A7"/>
    <w:rsid w:val="00F0236C"/>
    <w:rsid w:val="00F0460D"/>
    <w:rsid w:val="00F050BA"/>
    <w:rsid w:val="00F07335"/>
    <w:rsid w:val="00F078A5"/>
    <w:rsid w:val="00F20827"/>
    <w:rsid w:val="00F20CCE"/>
    <w:rsid w:val="00F22653"/>
    <w:rsid w:val="00F22A12"/>
    <w:rsid w:val="00F23D03"/>
    <w:rsid w:val="00F30A3E"/>
    <w:rsid w:val="00F31983"/>
    <w:rsid w:val="00F330C1"/>
    <w:rsid w:val="00F338DF"/>
    <w:rsid w:val="00F36521"/>
    <w:rsid w:val="00F41C5E"/>
    <w:rsid w:val="00F4634A"/>
    <w:rsid w:val="00F5237B"/>
    <w:rsid w:val="00F54AF8"/>
    <w:rsid w:val="00F57945"/>
    <w:rsid w:val="00F602FF"/>
    <w:rsid w:val="00F61CB8"/>
    <w:rsid w:val="00F64F87"/>
    <w:rsid w:val="00F70B00"/>
    <w:rsid w:val="00F70C02"/>
    <w:rsid w:val="00F71BA0"/>
    <w:rsid w:val="00F72238"/>
    <w:rsid w:val="00F829F4"/>
    <w:rsid w:val="00F9515C"/>
    <w:rsid w:val="00F9641B"/>
    <w:rsid w:val="00F96A51"/>
    <w:rsid w:val="00FA4D0A"/>
    <w:rsid w:val="00FA630A"/>
    <w:rsid w:val="00FA7E8C"/>
    <w:rsid w:val="00FB1760"/>
    <w:rsid w:val="00FB1FC3"/>
    <w:rsid w:val="00FB2947"/>
    <w:rsid w:val="00FB2BE9"/>
    <w:rsid w:val="00FB55D0"/>
    <w:rsid w:val="00FB5D09"/>
    <w:rsid w:val="00FC06D2"/>
    <w:rsid w:val="00FC29A0"/>
    <w:rsid w:val="00FC4CFF"/>
    <w:rsid w:val="00FC53D1"/>
    <w:rsid w:val="00FD2704"/>
    <w:rsid w:val="00FD3FFB"/>
    <w:rsid w:val="00FD5636"/>
    <w:rsid w:val="00FD67A3"/>
    <w:rsid w:val="00FD68C9"/>
    <w:rsid w:val="00FD71AD"/>
    <w:rsid w:val="00FD77C9"/>
    <w:rsid w:val="00FE1C14"/>
    <w:rsid w:val="00FE42B1"/>
    <w:rsid w:val="00FE5FC1"/>
    <w:rsid w:val="00FE7245"/>
    <w:rsid w:val="00FF04D8"/>
    <w:rsid w:val="00FF12F2"/>
    <w:rsid w:val="00FF4F59"/>
    <w:rsid w:val="00FF70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6B3"/>
    <w:pPr>
      <w:spacing w:after="200" w:line="276" w:lineRule="auto"/>
    </w:pPr>
    <w:rPr>
      <w:lang w:eastAsia="en-US"/>
    </w:rPr>
  </w:style>
  <w:style w:type="paragraph" w:styleId="Heading1">
    <w:name w:val="heading 1"/>
    <w:aliases w:val="H1,co,Document Header1,Заголовок параграфа (1.),Section,Section Heading,level2 hdg,h1,Level 1 Topic Heading,app heading 1,ITT t1,II+,I,H11,H12,H13,H14,H15,H16,H17,H18,H111,H121,H131,H141,H151,H161,H171,H19,H112,H122,H132,H142,H152,Б"/>
    <w:basedOn w:val="Normal"/>
    <w:next w:val="Normal"/>
    <w:link w:val="Heading1Char"/>
    <w:uiPriority w:val="99"/>
    <w:qFormat/>
    <w:locked/>
    <w:rsid w:val="00BB5A5D"/>
    <w:pPr>
      <w:keepNext/>
      <w:keepLines/>
      <w:pageBreakBefore/>
      <w:suppressAutoHyphens/>
      <w:spacing w:before="480" w:after="240" w:line="240" w:lineRule="auto"/>
      <w:outlineLvl w:val="0"/>
    </w:pPr>
    <w:rPr>
      <w:rFonts w:ascii="Arial" w:hAnsi="Arial"/>
      <w:b/>
      <w:kern w:val="28"/>
      <w:sz w:val="4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o Char,Document Header1 Char,Заголовок параграфа (1.) Char,Section Char,Section Heading Char,level2 hdg Char,h1 Char,Level 1 Topic Heading Char,app heading 1 Char,ITT t1 Char,II+ Char,I Char,H11 Char,H12 Char,H13 Char,H14 Char"/>
    <w:basedOn w:val="DefaultParagraphFont"/>
    <w:link w:val="Heading1"/>
    <w:uiPriority w:val="99"/>
    <w:locked/>
    <w:rsid w:val="002E0CCD"/>
    <w:rPr>
      <w:rFonts w:ascii="Cambria" w:hAnsi="Cambria" w:cs="Times New Roman"/>
      <w:b/>
      <w:bCs/>
      <w:kern w:val="32"/>
      <w:sz w:val="32"/>
      <w:szCs w:val="32"/>
      <w:lang w:eastAsia="en-US"/>
    </w:rPr>
  </w:style>
  <w:style w:type="character" w:customStyle="1" w:styleId="userlinkmenu">
    <w:name w:val="userlink_menu"/>
    <w:basedOn w:val="DefaultParagraphFont"/>
    <w:uiPriority w:val="99"/>
    <w:rsid w:val="00FE5FC1"/>
    <w:rPr>
      <w:rFonts w:cs="Times New Roman"/>
    </w:rPr>
  </w:style>
  <w:style w:type="character" w:styleId="Hyperlink">
    <w:name w:val="Hyperlink"/>
    <w:basedOn w:val="DefaultParagraphFont"/>
    <w:uiPriority w:val="99"/>
    <w:rsid w:val="006F58C6"/>
    <w:rPr>
      <w:rFonts w:cs="Times New Roman"/>
      <w:color w:val="0000FF"/>
      <w:u w:val="single"/>
    </w:rPr>
  </w:style>
  <w:style w:type="paragraph" w:styleId="ListParagraph">
    <w:name w:val="List Paragraph"/>
    <w:basedOn w:val="Normal"/>
    <w:uiPriority w:val="99"/>
    <w:qFormat/>
    <w:rsid w:val="00AE6423"/>
    <w:pPr>
      <w:ind w:left="720"/>
      <w:contextualSpacing/>
    </w:pPr>
  </w:style>
  <w:style w:type="paragraph" w:customStyle="1" w:styleId="a">
    <w:name w:val="Без интервала"/>
    <w:uiPriority w:val="99"/>
    <w:rsid w:val="00BB5A5D"/>
    <w:rPr>
      <w:rFonts w:eastAsia="Times New Roman"/>
      <w:lang w:eastAsia="en-US"/>
    </w:rPr>
  </w:style>
  <w:style w:type="paragraph" w:styleId="BodyText">
    <w:name w:val="Body Text"/>
    <w:basedOn w:val="Normal"/>
    <w:link w:val="BodyTextChar"/>
    <w:uiPriority w:val="99"/>
    <w:rsid w:val="00BB5A5D"/>
    <w:pPr>
      <w:spacing w:after="120" w:line="240" w:lineRule="auto"/>
    </w:pPr>
    <w:rPr>
      <w:rFonts w:ascii="Times New Roman" w:hAnsi="Times New Roman"/>
      <w:sz w:val="24"/>
      <w:szCs w:val="24"/>
      <w:lang w:eastAsia="ru-RU"/>
    </w:rPr>
  </w:style>
  <w:style w:type="character" w:customStyle="1" w:styleId="BodyTextChar">
    <w:name w:val="Body Text Char"/>
    <w:basedOn w:val="DefaultParagraphFont"/>
    <w:link w:val="BodyText"/>
    <w:uiPriority w:val="99"/>
    <w:semiHidden/>
    <w:locked/>
    <w:rsid w:val="002E0CCD"/>
    <w:rPr>
      <w:rFonts w:cs="Times New Roman"/>
      <w:lang w:eastAsia="en-US"/>
    </w:rPr>
  </w:style>
  <w:style w:type="paragraph" w:styleId="NormalWeb">
    <w:name w:val="Normal (Web)"/>
    <w:basedOn w:val="Normal"/>
    <w:uiPriority w:val="99"/>
    <w:rsid w:val="0037296D"/>
    <w:pPr>
      <w:spacing w:before="100" w:beforeAutospacing="1" w:after="100" w:afterAutospacing="1" w:line="240" w:lineRule="auto"/>
    </w:pPr>
    <w:rPr>
      <w:rFonts w:ascii="Times New Roman" w:hAnsi="Times New Roman"/>
      <w:sz w:val="24"/>
      <w:szCs w:val="24"/>
      <w:lang w:eastAsia="ru-RU"/>
    </w:rPr>
  </w:style>
  <w:style w:type="character" w:customStyle="1" w:styleId="imp">
    <w:name w:val="imp"/>
    <w:basedOn w:val="DefaultParagraphFont"/>
    <w:uiPriority w:val="99"/>
    <w:rsid w:val="0037296D"/>
    <w:rPr>
      <w:rFonts w:cs="Times New Roman"/>
    </w:rPr>
  </w:style>
  <w:style w:type="character" w:customStyle="1" w:styleId="bg1">
    <w:name w:val="bg1"/>
    <w:basedOn w:val="DefaultParagraphFont"/>
    <w:uiPriority w:val="99"/>
    <w:rsid w:val="0011682E"/>
    <w:rPr>
      <w:rFonts w:cs="Times New Roman"/>
      <w:color w:val="A0A0A0"/>
      <w:sz w:val="18"/>
      <w:szCs w:val="18"/>
    </w:rPr>
  </w:style>
</w:styles>
</file>

<file path=word/webSettings.xml><?xml version="1.0" encoding="utf-8"?>
<w:webSettings xmlns:r="http://schemas.openxmlformats.org/officeDocument/2006/relationships" xmlns:w="http://schemas.openxmlformats.org/wordprocessingml/2006/main">
  <w:divs>
    <w:div w:id="1839079506">
      <w:marLeft w:val="0"/>
      <w:marRight w:val="0"/>
      <w:marTop w:val="0"/>
      <w:marBottom w:val="0"/>
      <w:divBdr>
        <w:top w:val="none" w:sz="0" w:space="0" w:color="auto"/>
        <w:left w:val="none" w:sz="0" w:space="0" w:color="auto"/>
        <w:bottom w:val="none" w:sz="0" w:space="0" w:color="auto"/>
        <w:right w:val="none" w:sz="0" w:space="0" w:color="auto"/>
      </w:divBdr>
      <w:divsChild>
        <w:div w:id="1839079505">
          <w:marLeft w:val="0"/>
          <w:marRight w:val="0"/>
          <w:marTop w:val="0"/>
          <w:marBottom w:val="0"/>
          <w:divBdr>
            <w:top w:val="none" w:sz="0" w:space="0" w:color="auto"/>
            <w:left w:val="none" w:sz="0" w:space="0" w:color="auto"/>
            <w:bottom w:val="none" w:sz="0" w:space="0" w:color="auto"/>
            <w:right w:val="none" w:sz="0" w:space="0" w:color="auto"/>
          </w:divBdr>
        </w:div>
        <w:div w:id="1839079508">
          <w:marLeft w:val="0"/>
          <w:marRight w:val="0"/>
          <w:marTop w:val="0"/>
          <w:marBottom w:val="0"/>
          <w:divBdr>
            <w:top w:val="none" w:sz="0" w:space="0" w:color="auto"/>
            <w:left w:val="none" w:sz="0" w:space="0" w:color="auto"/>
            <w:bottom w:val="none" w:sz="0" w:space="0" w:color="auto"/>
            <w:right w:val="none" w:sz="0" w:space="0" w:color="auto"/>
          </w:divBdr>
        </w:div>
        <w:div w:id="1839079511">
          <w:marLeft w:val="0"/>
          <w:marRight w:val="0"/>
          <w:marTop w:val="0"/>
          <w:marBottom w:val="0"/>
          <w:divBdr>
            <w:top w:val="none" w:sz="0" w:space="0" w:color="auto"/>
            <w:left w:val="none" w:sz="0" w:space="0" w:color="auto"/>
            <w:bottom w:val="none" w:sz="0" w:space="0" w:color="auto"/>
            <w:right w:val="none" w:sz="0" w:space="0" w:color="auto"/>
          </w:divBdr>
        </w:div>
      </w:divsChild>
    </w:div>
    <w:div w:id="1839079510">
      <w:marLeft w:val="0"/>
      <w:marRight w:val="0"/>
      <w:marTop w:val="0"/>
      <w:marBottom w:val="0"/>
      <w:divBdr>
        <w:top w:val="none" w:sz="0" w:space="0" w:color="auto"/>
        <w:left w:val="none" w:sz="0" w:space="0" w:color="auto"/>
        <w:bottom w:val="none" w:sz="0" w:space="0" w:color="auto"/>
        <w:right w:val="none" w:sz="0" w:space="0" w:color="auto"/>
      </w:divBdr>
      <w:divsChild>
        <w:div w:id="1839079507">
          <w:marLeft w:val="0"/>
          <w:marRight w:val="0"/>
          <w:marTop w:val="0"/>
          <w:marBottom w:val="0"/>
          <w:divBdr>
            <w:top w:val="none" w:sz="0" w:space="0" w:color="auto"/>
            <w:left w:val="none" w:sz="0" w:space="0" w:color="auto"/>
            <w:bottom w:val="none" w:sz="0" w:space="0" w:color="auto"/>
            <w:right w:val="none" w:sz="0" w:space="0" w:color="auto"/>
          </w:divBdr>
        </w:div>
        <w:div w:id="1839079509">
          <w:marLeft w:val="0"/>
          <w:marRight w:val="0"/>
          <w:marTop w:val="0"/>
          <w:marBottom w:val="0"/>
          <w:divBdr>
            <w:top w:val="none" w:sz="0" w:space="0" w:color="auto"/>
            <w:left w:val="none" w:sz="0" w:space="0" w:color="auto"/>
            <w:bottom w:val="none" w:sz="0" w:space="0" w:color="auto"/>
            <w:right w:val="none" w:sz="0" w:space="0" w:color="auto"/>
          </w:divBdr>
        </w:div>
        <w:div w:id="1839079512">
          <w:marLeft w:val="0"/>
          <w:marRight w:val="0"/>
          <w:marTop w:val="0"/>
          <w:marBottom w:val="0"/>
          <w:divBdr>
            <w:top w:val="none" w:sz="0" w:space="0" w:color="auto"/>
            <w:left w:val="none" w:sz="0" w:space="0" w:color="auto"/>
            <w:bottom w:val="none" w:sz="0" w:space="0" w:color="auto"/>
            <w:right w:val="none" w:sz="0" w:space="0" w:color="auto"/>
          </w:divBdr>
        </w:div>
      </w:divsChild>
    </w:div>
    <w:div w:id="1839079519">
      <w:marLeft w:val="0"/>
      <w:marRight w:val="0"/>
      <w:marTop w:val="0"/>
      <w:marBottom w:val="0"/>
      <w:divBdr>
        <w:top w:val="none" w:sz="0" w:space="0" w:color="auto"/>
        <w:left w:val="none" w:sz="0" w:space="0" w:color="auto"/>
        <w:bottom w:val="none" w:sz="0" w:space="0" w:color="auto"/>
        <w:right w:val="none" w:sz="0" w:space="0" w:color="auto"/>
      </w:divBdr>
      <w:divsChild>
        <w:div w:id="1839079513">
          <w:marLeft w:val="0"/>
          <w:marRight w:val="0"/>
          <w:marTop w:val="0"/>
          <w:marBottom w:val="0"/>
          <w:divBdr>
            <w:top w:val="none" w:sz="0" w:space="0" w:color="auto"/>
            <w:left w:val="none" w:sz="0" w:space="0" w:color="auto"/>
            <w:bottom w:val="none" w:sz="0" w:space="0" w:color="auto"/>
            <w:right w:val="none" w:sz="0" w:space="0" w:color="auto"/>
          </w:divBdr>
        </w:div>
        <w:div w:id="1839079514">
          <w:marLeft w:val="0"/>
          <w:marRight w:val="0"/>
          <w:marTop w:val="0"/>
          <w:marBottom w:val="0"/>
          <w:divBdr>
            <w:top w:val="none" w:sz="0" w:space="0" w:color="auto"/>
            <w:left w:val="none" w:sz="0" w:space="0" w:color="auto"/>
            <w:bottom w:val="none" w:sz="0" w:space="0" w:color="auto"/>
            <w:right w:val="none" w:sz="0" w:space="0" w:color="auto"/>
          </w:divBdr>
        </w:div>
        <w:div w:id="1839079515">
          <w:marLeft w:val="0"/>
          <w:marRight w:val="0"/>
          <w:marTop w:val="0"/>
          <w:marBottom w:val="0"/>
          <w:divBdr>
            <w:top w:val="none" w:sz="0" w:space="0" w:color="auto"/>
            <w:left w:val="none" w:sz="0" w:space="0" w:color="auto"/>
            <w:bottom w:val="none" w:sz="0" w:space="0" w:color="auto"/>
            <w:right w:val="none" w:sz="0" w:space="0" w:color="auto"/>
          </w:divBdr>
        </w:div>
        <w:div w:id="1839079516">
          <w:marLeft w:val="0"/>
          <w:marRight w:val="15"/>
          <w:marTop w:val="0"/>
          <w:marBottom w:val="30"/>
          <w:divBdr>
            <w:top w:val="none" w:sz="0" w:space="0" w:color="auto"/>
            <w:left w:val="none" w:sz="0" w:space="0" w:color="auto"/>
            <w:bottom w:val="none" w:sz="0" w:space="0" w:color="auto"/>
            <w:right w:val="none" w:sz="0" w:space="0" w:color="auto"/>
          </w:divBdr>
        </w:div>
        <w:div w:id="1839079517">
          <w:marLeft w:val="0"/>
          <w:marRight w:val="0"/>
          <w:marTop w:val="0"/>
          <w:marBottom w:val="0"/>
          <w:divBdr>
            <w:top w:val="none" w:sz="0" w:space="0" w:color="auto"/>
            <w:left w:val="none" w:sz="0" w:space="0" w:color="auto"/>
            <w:bottom w:val="none" w:sz="0" w:space="0" w:color="auto"/>
            <w:right w:val="none" w:sz="0" w:space="0" w:color="auto"/>
          </w:divBdr>
        </w:div>
        <w:div w:id="1839079518">
          <w:marLeft w:val="0"/>
          <w:marRight w:val="15"/>
          <w:marTop w:val="0"/>
          <w:marBottom w:val="30"/>
          <w:divBdr>
            <w:top w:val="none" w:sz="0" w:space="0" w:color="auto"/>
            <w:left w:val="none" w:sz="0" w:space="0" w:color="auto"/>
            <w:bottom w:val="none" w:sz="0" w:space="0" w:color="auto"/>
            <w:right w:val="none" w:sz="0" w:space="0" w:color="auto"/>
          </w:divBdr>
        </w:div>
        <w:div w:id="1839079520">
          <w:marLeft w:val="0"/>
          <w:marRight w:val="15"/>
          <w:marTop w:val="0"/>
          <w:marBottom w:val="30"/>
          <w:divBdr>
            <w:top w:val="none" w:sz="0" w:space="0" w:color="auto"/>
            <w:left w:val="none" w:sz="0" w:space="0" w:color="auto"/>
            <w:bottom w:val="none" w:sz="0" w:space="0" w:color="auto"/>
            <w:right w:val="none" w:sz="0" w:space="0" w:color="auto"/>
          </w:divBdr>
        </w:div>
        <w:div w:id="1839079521">
          <w:marLeft w:val="0"/>
          <w:marRight w:val="15"/>
          <w:marTop w:val="0"/>
          <w:marBottom w:val="30"/>
          <w:divBdr>
            <w:top w:val="none" w:sz="0" w:space="0" w:color="auto"/>
            <w:left w:val="none" w:sz="0" w:space="0" w:color="auto"/>
            <w:bottom w:val="none" w:sz="0" w:space="0" w:color="auto"/>
            <w:right w:val="none" w:sz="0" w:space="0" w:color="auto"/>
          </w:divBdr>
        </w:div>
        <w:div w:id="1839079522">
          <w:marLeft w:val="0"/>
          <w:marRight w:val="15"/>
          <w:marTop w:val="0"/>
          <w:marBottom w:val="30"/>
          <w:divBdr>
            <w:top w:val="none" w:sz="0" w:space="0" w:color="auto"/>
            <w:left w:val="none" w:sz="0" w:space="0" w:color="auto"/>
            <w:bottom w:val="none" w:sz="0" w:space="0" w:color="auto"/>
            <w:right w:val="none" w:sz="0" w:space="0" w:color="auto"/>
          </w:divBdr>
        </w:div>
        <w:div w:id="1839079523">
          <w:marLeft w:val="0"/>
          <w:marRight w:val="0"/>
          <w:marTop w:val="0"/>
          <w:marBottom w:val="0"/>
          <w:divBdr>
            <w:top w:val="none" w:sz="0" w:space="0" w:color="auto"/>
            <w:left w:val="none" w:sz="0" w:space="0" w:color="auto"/>
            <w:bottom w:val="none" w:sz="0" w:space="0" w:color="auto"/>
            <w:right w:val="none" w:sz="0" w:space="0" w:color="auto"/>
          </w:divBdr>
        </w:div>
        <w:div w:id="1839079524">
          <w:marLeft w:val="0"/>
          <w:marRight w:val="15"/>
          <w:marTop w:val="0"/>
          <w:marBottom w:val="30"/>
          <w:divBdr>
            <w:top w:val="none" w:sz="0" w:space="0" w:color="auto"/>
            <w:left w:val="none" w:sz="0" w:space="0" w:color="auto"/>
            <w:bottom w:val="none" w:sz="0" w:space="0" w:color="auto"/>
            <w:right w:val="none" w:sz="0" w:space="0" w:color="auto"/>
          </w:divBdr>
        </w:div>
        <w:div w:id="1839079525">
          <w:marLeft w:val="0"/>
          <w:marRight w:val="15"/>
          <w:marTop w:val="0"/>
          <w:marBottom w:val="30"/>
          <w:divBdr>
            <w:top w:val="none" w:sz="0" w:space="0" w:color="auto"/>
            <w:left w:val="none" w:sz="0" w:space="0" w:color="auto"/>
            <w:bottom w:val="none" w:sz="0" w:space="0" w:color="auto"/>
            <w:right w:val="none" w:sz="0" w:space="0" w:color="auto"/>
          </w:divBdr>
        </w:div>
      </w:divsChild>
    </w:div>
    <w:div w:id="1839079534">
      <w:marLeft w:val="0"/>
      <w:marRight w:val="0"/>
      <w:marTop w:val="0"/>
      <w:marBottom w:val="0"/>
      <w:divBdr>
        <w:top w:val="none" w:sz="0" w:space="0" w:color="auto"/>
        <w:left w:val="none" w:sz="0" w:space="0" w:color="auto"/>
        <w:bottom w:val="none" w:sz="0" w:space="0" w:color="auto"/>
        <w:right w:val="none" w:sz="0" w:space="0" w:color="auto"/>
      </w:divBdr>
      <w:divsChild>
        <w:div w:id="1839079526">
          <w:marLeft w:val="0"/>
          <w:marRight w:val="0"/>
          <w:marTop w:val="0"/>
          <w:marBottom w:val="0"/>
          <w:divBdr>
            <w:top w:val="none" w:sz="0" w:space="0" w:color="auto"/>
            <w:left w:val="none" w:sz="0" w:space="0" w:color="auto"/>
            <w:bottom w:val="none" w:sz="0" w:space="0" w:color="auto"/>
            <w:right w:val="none" w:sz="0" w:space="0" w:color="auto"/>
          </w:divBdr>
        </w:div>
        <w:div w:id="1839079527">
          <w:marLeft w:val="0"/>
          <w:marRight w:val="15"/>
          <w:marTop w:val="0"/>
          <w:marBottom w:val="30"/>
          <w:divBdr>
            <w:top w:val="none" w:sz="0" w:space="0" w:color="auto"/>
            <w:left w:val="none" w:sz="0" w:space="0" w:color="auto"/>
            <w:bottom w:val="none" w:sz="0" w:space="0" w:color="auto"/>
            <w:right w:val="none" w:sz="0" w:space="0" w:color="auto"/>
          </w:divBdr>
        </w:div>
        <w:div w:id="1839079528">
          <w:marLeft w:val="0"/>
          <w:marRight w:val="15"/>
          <w:marTop w:val="0"/>
          <w:marBottom w:val="30"/>
          <w:divBdr>
            <w:top w:val="none" w:sz="0" w:space="0" w:color="auto"/>
            <w:left w:val="none" w:sz="0" w:space="0" w:color="auto"/>
            <w:bottom w:val="none" w:sz="0" w:space="0" w:color="auto"/>
            <w:right w:val="none" w:sz="0" w:space="0" w:color="auto"/>
          </w:divBdr>
        </w:div>
        <w:div w:id="1839079529">
          <w:marLeft w:val="0"/>
          <w:marRight w:val="0"/>
          <w:marTop w:val="0"/>
          <w:marBottom w:val="0"/>
          <w:divBdr>
            <w:top w:val="none" w:sz="0" w:space="0" w:color="auto"/>
            <w:left w:val="none" w:sz="0" w:space="0" w:color="auto"/>
            <w:bottom w:val="none" w:sz="0" w:space="0" w:color="auto"/>
            <w:right w:val="none" w:sz="0" w:space="0" w:color="auto"/>
          </w:divBdr>
        </w:div>
        <w:div w:id="1839079530">
          <w:marLeft w:val="0"/>
          <w:marRight w:val="15"/>
          <w:marTop w:val="0"/>
          <w:marBottom w:val="30"/>
          <w:divBdr>
            <w:top w:val="none" w:sz="0" w:space="0" w:color="auto"/>
            <w:left w:val="none" w:sz="0" w:space="0" w:color="auto"/>
            <w:bottom w:val="none" w:sz="0" w:space="0" w:color="auto"/>
            <w:right w:val="none" w:sz="0" w:space="0" w:color="auto"/>
          </w:divBdr>
        </w:div>
        <w:div w:id="1839079531">
          <w:marLeft w:val="0"/>
          <w:marRight w:val="15"/>
          <w:marTop w:val="0"/>
          <w:marBottom w:val="30"/>
          <w:divBdr>
            <w:top w:val="none" w:sz="0" w:space="0" w:color="auto"/>
            <w:left w:val="none" w:sz="0" w:space="0" w:color="auto"/>
            <w:bottom w:val="none" w:sz="0" w:space="0" w:color="auto"/>
            <w:right w:val="none" w:sz="0" w:space="0" w:color="auto"/>
          </w:divBdr>
        </w:div>
        <w:div w:id="1839079532">
          <w:marLeft w:val="0"/>
          <w:marRight w:val="0"/>
          <w:marTop w:val="0"/>
          <w:marBottom w:val="0"/>
          <w:divBdr>
            <w:top w:val="none" w:sz="0" w:space="0" w:color="auto"/>
            <w:left w:val="none" w:sz="0" w:space="0" w:color="auto"/>
            <w:bottom w:val="none" w:sz="0" w:space="0" w:color="auto"/>
            <w:right w:val="none" w:sz="0" w:space="0" w:color="auto"/>
          </w:divBdr>
        </w:div>
        <w:div w:id="1839079533">
          <w:marLeft w:val="0"/>
          <w:marRight w:val="15"/>
          <w:marTop w:val="0"/>
          <w:marBottom w:val="30"/>
          <w:divBdr>
            <w:top w:val="none" w:sz="0" w:space="0" w:color="auto"/>
            <w:left w:val="none" w:sz="0" w:space="0" w:color="auto"/>
            <w:bottom w:val="none" w:sz="0" w:space="0" w:color="auto"/>
            <w:right w:val="none" w:sz="0" w:space="0" w:color="auto"/>
          </w:divBdr>
        </w:div>
        <w:div w:id="1839079535">
          <w:marLeft w:val="0"/>
          <w:marRight w:val="15"/>
          <w:marTop w:val="0"/>
          <w:marBottom w:val="30"/>
          <w:divBdr>
            <w:top w:val="none" w:sz="0" w:space="0" w:color="auto"/>
            <w:left w:val="none" w:sz="0" w:space="0" w:color="auto"/>
            <w:bottom w:val="none" w:sz="0" w:space="0" w:color="auto"/>
            <w:right w:val="none" w:sz="0" w:space="0" w:color="auto"/>
          </w:divBdr>
        </w:div>
        <w:div w:id="1839079536">
          <w:marLeft w:val="0"/>
          <w:marRight w:val="15"/>
          <w:marTop w:val="0"/>
          <w:marBottom w:val="30"/>
          <w:divBdr>
            <w:top w:val="none" w:sz="0" w:space="0" w:color="auto"/>
            <w:left w:val="none" w:sz="0" w:space="0" w:color="auto"/>
            <w:bottom w:val="none" w:sz="0" w:space="0" w:color="auto"/>
            <w:right w:val="none" w:sz="0" w:space="0" w:color="auto"/>
          </w:divBdr>
        </w:div>
        <w:div w:id="1839079537">
          <w:marLeft w:val="0"/>
          <w:marRight w:val="0"/>
          <w:marTop w:val="0"/>
          <w:marBottom w:val="0"/>
          <w:divBdr>
            <w:top w:val="none" w:sz="0" w:space="0" w:color="auto"/>
            <w:left w:val="none" w:sz="0" w:space="0" w:color="auto"/>
            <w:bottom w:val="none" w:sz="0" w:space="0" w:color="auto"/>
            <w:right w:val="none" w:sz="0" w:space="0" w:color="auto"/>
          </w:divBdr>
        </w:div>
        <w:div w:id="1839079538">
          <w:marLeft w:val="0"/>
          <w:marRight w:val="0"/>
          <w:marTop w:val="0"/>
          <w:marBottom w:val="0"/>
          <w:divBdr>
            <w:top w:val="none" w:sz="0" w:space="0" w:color="auto"/>
            <w:left w:val="none" w:sz="0" w:space="0" w:color="auto"/>
            <w:bottom w:val="none" w:sz="0" w:space="0" w:color="auto"/>
            <w:right w:val="none" w:sz="0" w:space="0" w:color="auto"/>
          </w:divBdr>
        </w:div>
      </w:divsChild>
    </w:div>
    <w:div w:id="1839079544">
      <w:marLeft w:val="0"/>
      <w:marRight w:val="0"/>
      <w:marTop w:val="0"/>
      <w:marBottom w:val="0"/>
      <w:divBdr>
        <w:top w:val="none" w:sz="0" w:space="0" w:color="auto"/>
        <w:left w:val="none" w:sz="0" w:space="0" w:color="auto"/>
        <w:bottom w:val="none" w:sz="0" w:space="0" w:color="auto"/>
        <w:right w:val="none" w:sz="0" w:space="0" w:color="auto"/>
      </w:divBdr>
      <w:divsChild>
        <w:div w:id="1839079539">
          <w:marLeft w:val="0"/>
          <w:marRight w:val="15"/>
          <w:marTop w:val="0"/>
          <w:marBottom w:val="30"/>
          <w:divBdr>
            <w:top w:val="none" w:sz="0" w:space="0" w:color="auto"/>
            <w:left w:val="none" w:sz="0" w:space="0" w:color="auto"/>
            <w:bottom w:val="none" w:sz="0" w:space="0" w:color="auto"/>
            <w:right w:val="none" w:sz="0" w:space="0" w:color="auto"/>
          </w:divBdr>
        </w:div>
        <w:div w:id="1839079540">
          <w:marLeft w:val="0"/>
          <w:marRight w:val="0"/>
          <w:marTop w:val="0"/>
          <w:marBottom w:val="0"/>
          <w:divBdr>
            <w:top w:val="none" w:sz="0" w:space="0" w:color="auto"/>
            <w:left w:val="none" w:sz="0" w:space="0" w:color="auto"/>
            <w:bottom w:val="none" w:sz="0" w:space="0" w:color="auto"/>
            <w:right w:val="none" w:sz="0" w:space="0" w:color="auto"/>
          </w:divBdr>
        </w:div>
        <w:div w:id="1839079541">
          <w:marLeft w:val="0"/>
          <w:marRight w:val="0"/>
          <w:marTop w:val="0"/>
          <w:marBottom w:val="0"/>
          <w:divBdr>
            <w:top w:val="none" w:sz="0" w:space="0" w:color="auto"/>
            <w:left w:val="none" w:sz="0" w:space="0" w:color="auto"/>
            <w:bottom w:val="none" w:sz="0" w:space="0" w:color="auto"/>
            <w:right w:val="none" w:sz="0" w:space="0" w:color="auto"/>
          </w:divBdr>
        </w:div>
        <w:div w:id="1839079542">
          <w:marLeft w:val="0"/>
          <w:marRight w:val="0"/>
          <w:marTop w:val="0"/>
          <w:marBottom w:val="0"/>
          <w:divBdr>
            <w:top w:val="none" w:sz="0" w:space="0" w:color="auto"/>
            <w:left w:val="none" w:sz="0" w:space="0" w:color="auto"/>
            <w:bottom w:val="none" w:sz="0" w:space="0" w:color="auto"/>
            <w:right w:val="none" w:sz="0" w:space="0" w:color="auto"/>
          </w:divBdr>
        </w:div>
        <w:div w:id="1839079543">
          <w:marLeft w:val="0"/>
          <w:marRight w:val="15"/>
          <w:marTop w:val="0"/>
          <w:marBottom w:val="30"/>
          <w:divBdr>
            <w:top w:val="none" w:sz="0" w:space="0" w:color="auto"/>
            <w:left w:val="none" w:sz="0" w:space="0" w:color="auto"/>
            <w:bottom w:val="none" w:sz="0" w:space="0" w:color="auto"/>
            <w:right w:val="none" w:sz="0" w:space="0" w:color="auto"/>
          </w:divBdr>
        </w:div>
        <w:div w:id="1839079545">
          <w:marLeft w:val="0"/>
          <w:marRight w:val="15"/>
          <w:marTop w:val="0"/>
          <w:marBottom w:val="30"/>
          <w:divBdr>
            <w:top w:val="none" w:sz="0" w:space="0" w:color="auto"/>
            <w:left w:val="none" w:sz="0" w:space="0" w:color="auto"/>
            <w:bottom w:val="none" w:sz="0" w:space="0" w:color="auto"/>
            <w:right w:val="none" w:sz="0" w:space="0" w:color="auto"/>
          </w:divBdr>
        </w:div>
        <w:div w:id="1839079546">
          <w:marLeft w:val="0"/>
          <w:marRight w:val="15"/>
          <w:marTop w:val="0"/>
          <w:marBottom w:val="30"/>
          <w:divBdr>
            <w:top w:val="none" w:sz="0" w:space="0" w:color="auto"/>
            <w:left w:val="none" w:sz="0" w:space="0" w:color="auto"/>
            <w:bottom w:val="none" w:sz="0" w:space="0" w:color="auto"/>
            <w:right w:val="none" w:sz="0" w:space="0" w:color="auto"/>
          </w:divBdr>
        </w:div>
      </w:divsChild>
    </w:div>
    <w:div w:id="1839079551">
      <w:marLeft w:val="0"/>
      <w:marRight w:val="0"/>
      <w:marTop w:val="0"/>
      <w:marBottom w:val="0"/>
      <w:divBdr>
        <w:top w:val="none" w:sz="0" w:space="0" w:color="auto"/>
        <w:left w:val="none" w:sz="0" w:space="0" w:color="auto"/>
        <w:bottom w:val="none" w:sz="0" w:space="0" w:color="auto"/>
        <w:right w:val="none" w:sz="0" w:space="0" w:color="auto"/>
      </w:divBdr>
      <w:divsChild>
        <w:div w:id="1839079547">
          <w:marLeft w:val="0"/>
          <w:marRight w:val="0"/>
          <w:marTop w:val="0"/>
          <w:marBottom w:val="0"/>
          <w:divBdr>
            <w:top w:val="none" w:sz="0" w:space="0" w:color="auto"/>
            <w:left w:val="none" w:sz="0" w:space="0" w:color="auto"/>
            <w:bottom w:val="none" w:sz="0" w:space="0" w:color="auto"/>
            <w:right w:val="none" w:sz="0" w:space="0" w:color="auto"/>
          </w:divBdr>
        </w:div>
        <w:div w:id="1839079548">
          <w:marLeft w:val="0"/>
          <w:marRight w:val="15"/>
          <w:marTop w:val="0"/>
          <w:marBottom w:val="30"/>
          <w:divBdr>
            <w:top w:val="none" w:sz="0" w:space="0" w:color="auto"/>
            <w:left w:val="none" w:sz="0" w:space="0" w:color="auto"/>
            <w:bottom w:val="none" w:sz="0" w:space="0" w:color="auto"/>
            <w:right w:val="none" w:sz="0" w:space="0" w:color="auto"/>
          </w:divBdr>
        </w:div>
        <w:div w:id="1839079549">
          <w:marLeft w:val="0"/>
          <w:marRight w:val="0"/>
          <w:marTop w:val="0"/>
          <w:marBottom w:val="0"/>
          <w:divBdr>
            <w:top w:val="none" w:sz="0" w:space="0" w:color="auto"/>
            <w:left w:val="none" w:sz="0" w:space="0" w:color="auto"/>
            <w:bottom w:val="none" w:sz="0" w:space="0" w:color="auto"/>
            <w:right w:val="none" w:sz="0" w:space="0" w:color="auto"/>
          </w:divBdr>
        </w:div>
        <w:div w:id="1839079550">
          <w:marLeft w:val="0"/>
          <w:marRight w:val="0"/>
          <w:marTop w:val="0"/>
          <w:marBottom w:val="0"/>
          <w:divBdr>
            <w:top w:val="none" w:sz="0" w:space="0" w:color="auto"/>
            <w:left w:val="none" w:sz="0" w:space="0" w:color="auto"/>
            <w:bottom w:val="none" w:sz="0" w:space="0" w:color="auto"/>
            <w:right w:val="none" w:sz="0" w:space="0" w:color="auto"/>
          </w:divBdr>
        </w:div>
        <w:div w:id="1839079552">
          <w:marLeft w:val="0"/>
          <w:marRight w:val="15"/>
          <w:marTop w:val="0"/>
          <w:marBottom w:val="30"/>
          <w:divBdr>
            <w:top w:val="none" w:sz="0" w:space="0" w:color="auto"/>
            <w:left w:val="none" w:sz="0" w:space="0" w:color="auto"/>
            <w:bottom w:val="none" w:sz="0" w:space="0" w:color="auto"/>
            <w:right w:val="none" w:sz="0" w:space="0" w:color="auto"/>
          </w:divBdr>
        </w:div>
        <w:div w:id="1839079553">
          <w:marLeft w:val="0"/>
          <w:marRight w:val="0"/>
          <w:marTop w:val="0"/>
          <w:marBottom w:val="0"/>
          <w:divBdr>
            <w:top w:val="none" w:sz="0" w:space="0" w:color="auto"/>
            <w:left w:val="none" w:sz="0" w:space="0" w:color="auto"/>
            <w:bottom w:val="none" w:sz="0" w:space="0" w:color="auto"/>
            <w:right w:val="none" w:sz="0" w:space="0" w:color="auto"/>
          </w:divBdr>
        </w:div>
        <w:div w:id="1839079554">
          <w:marLeft w:val="0"/>
          <w:marRight w:val="0"/>
          <w:marTop w:val="0"/>
          <w:marBottom w:val="0"/>
          <w:divBdr>
            <w:top w:val="none" w:sz="0" w:space="0" w:color="auto"/>
            <w:left w:val="none" w:sz="0" w:space="0" w:color="auto"/>
            <w:bottom w:val="none" w:sz="0" w:space="0" w:color="auto"/>
            <w:right w:val="none" w:sz="0" w:space="0" w:color="auto"/>
          </w:divBdr>
        </w:div>
        <w:div w:id="1839079555">
          <w:marLeft w:val="0"/>
          <w:marRight w:val="15"/>
          <w:marTop w:val="0"/>
          <w:marBottom w:val="30"/>
          <w:divBdr>
            <w:top w:val="none" w:sz="0" w:space="0" w:color="auto"/>
            <w:left w:val="none" w:sz="0" w:space="0" w:color="auto"/>
            <w:bottom w:val="none" w:sz="0" w:space="0" w:color="auto"/>
            <w:right w:val="none" w:sz="0" w:space="0" w:color="auto"/>
          </w:divBdr>
        </w:div>
        <w:div w:id="1839079556">
          <w:marLeft w:val="0"/>
          <w:marRight w:val="15"/>
          <w:marTop w:val="0"/>
          <w:marBottom w:val="30"/>
          <w:divBdr>
            <w:top w:val="none" w:sz="0" w:space="0" w:color="auto"/>
            <w:left w:val="none" w:sz="0" w:space="0" w:color="auto"/>
            <w:bottom w:val="none" w:sz="0" w:space="0" w:color="auto"/>
            <w:right w:val="none" w:sz="0" w:space="0" w:color="auto"/>
          </w:divBdr>
        </w:div>
      </w:divsChild>
    </w:div>
    <w:div w:id="1839079565">
      <w:marLeft w:val="0"/>
      <w:marRight w:val="0"/>
      <w:marTop w:val="0"/>
      <w:marBottom w:val="0"/>
      <w:divBdr>
        <w:top w:val="none" w:sz="0" w:space="0" w:color="auto"/>
        <w:left w:val="none" w:sz="0" w:space="0" w:color="auto"/>
        <w:bottom w:val="none" w:sz="0" w:space="0" w:color="auto"/>
        <w:right w:val="none" w:sz="0" w:space="0" w:color="auto"/>
      </w:divBdr>
      <w:divsChild>
        <w:div w:id="1839079557">
          <w:marLeft w:val="0"/>
          <w:marRight w:val="15"/>
          <w:marTop w:val="0"/>
          <w:marBottom w:val="30"/>
          <w:divBdr>
            <w:top w:val="none" w:sz="0" w:space="0" w:color="auto"/>
            <w:left w:val="none" w:sz="0" w:space="0" w:color="auto"/>
            <w:bottom w:val="none" w:sz="0" w:space="0" w:color="auto"/>
            <w:right w:val="none" w:sz="0" w:space="0" w:color="auto"/>
          </w:divBdr>
        </w:div>
        <w:div w:id="1839079558">
          <w:marLeft w:val="0"/>
          <w:marRight w:val="0"/>
          <w:marTop w:val="0"/>
          <w:marBottom w:val="0"/>
          <w:divBdr>
            <w:top w:val="none" w:sz="0" w:space="0" w:color="auto"/>
            <w:left w:val="none" w:sz="0" w:space="0" w:color="auto"/>
            <w:bottom w:val="none" w:sz="0" w:space="0" w:color="auto"/>
            <w:right w:val="none" w:sz="0" w:space="0" w:color="auto"/>
          </w:divBdr>
        </w:div>
        <w:div w:id="1839079559">
          <w:marLeft w:val="0"/>
          <w:marRight w:val="15"/>
          <w:marTop w:val="0"/>
          <w:marBottom w:val="30"/>
          <w:divBdr>
            <w:top w:val="none" w:sz="0" w:space="0" w:color="auto"/>
            <w:left w:val="none" w:sz="0" w:space="0" w:color="auto"/>
            <w:bottom w:val="none" w:sz="0" w:space="0" w:color="auto"/>
            <w:right w:val="none" w:sz="0" w:space="0" w:color="auto"/>
          </w:divBdr>
        </w:div>
        <w:div w:id="1839079560">
          <w:marLeft w:val="0"/>
          <w:marRight w:val="15"/>
          <w:marTop w:val="0"/>
          <w:marBottom w:val="30"/>
          <w:divBdr>
            <w:top w:val="none" w:sz="0" w:space="0" w:color="auto"/>
            <w:left w:val="none" w:sz="0" w:space="0" w:color="auto"/>
            <w:bottom w:val="none" w:sz="0" w:space="0" w:color="auto"/>
            <w:right w:val="none" w:sz="0" w:space="0" w:color="auto"/>
          </w:divBdr>
        </w:div>
        <w:div w:id="1839079561">
          <w:marLeft w:val="0"/>
          <w:marRight w:val="0"/>
          <w:marTop w:val="0"/>
          <w:marBottom w:val="0"/>
          <w:divBdr>
            <w:top w:val="none" w:sz="0" w:space="0" w:color="auto"/>
            <w:left w:val="none" w:sz="0" w:space="0" w:color="auto"/>
            <w:bottom w:val="none" w:sz="0" w:space="0" w:color="auto"/>
            <w:right w:val="none" w:sz="0" w:space="0" w:color="auto"/>
          </w:divBdr>
        </w:div>
        <w:div w:id="1839079562">
          <w:marLeft w:val="0"/>
          <w:marRight w:val="15"/>
          <w:marTop w:val="0"/>
          <w:marBottom w:val="30"/>
          <w:divBdr>
            <w:top w:val="none" w:sz="0" w:space="0" w:color="auto"/>
            <w:left w:val="none" w:sz="0" w:space="0" w:color="auto"/>
            <w:bottom w:val="none" w:sz="0" w:space="0" w:color="auto"/>
            <w:right w:val="none" w:sz="0" w:space="0" w:color="auto"/>
          </w:divBdr>
        </w:div>
        <w:div w:id="1839079563">
          <w:marLeft w:val="0"/>
          <w:marRight w:val="0"/>
          <w:marTop w:val="0"/>
          <w:marBottom w:val="0"/>
          <w:divBdr>
            <w:top w:val="none" w:sz="0" w:space="0" w:color="auto"/>
            <w:left w:val="none" w:sz="0" w:space="0" w:color="auto"/>
            <w:bottom w:val="none" w:sz="0" w:space="0" w:color="auto"/>
            <w:right w:val="none" w:sz="0" w:space="0" w:color="auto"/>
          </w:divBdr>
        </w:div>
        <w:div w:id="1839079564">
          <w:marLeft w:val="0"/>
          <w:marRight w:val="0"/>
          <w:marTop w:val="0"/>
          <w:marBottom w:val="0"/>
          <w:divBdr>
            <w:top w:val="none" w:sz="0" w:space="0" w:color="auto"/>
            <w:left w:val="none" w:sz="0" w:space="0" w:color="auto"/>
            <w:bottom w:val="none" w:sz="0" w:space="0" w:color="auto"/>
            <w:right w:val="none" w:sz="0" w:space="0" w:color="auto"/>
          </w:divBdr>
        </w:div>
        <w:div w:id="1839079566">
          <w:marLeft w:val="0"/>
          <w:marRight w:val="15"/>
          <w:marTop w:val="0"/>
          <w:marBottom w:val="30"/>
          <w:divBdr>
            <w:top w:val="none" w:sz="0" w:space="0" w:color="auto"/>
            <w:left w:val="none" w:sz="0" w:space="0" w:color="auto"/>
            <w:bottom w:val="none" w:sz="0" w:space="0" w:color="auto"/>
            <w:right w:val="none" w:sz="0" w:space="0" w:color="auto"/>
          </w:divBdr>
        </w:div>
        <w:div w:id="1839079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29441&amp;show=changes" TargetMode="External"/><Relationship Id="rId13" Type="http://schemas.openxmlformats.org/officeDocument/2006/relationships/hyperlink" Target="http://www.b2b-mrsk.ru/market/list_tenders.html?all=0&amp;cat_id=64528536&amp;open=1" TargetMode="External"/><Relationship Id="rId18" Type="http://schemas.openxmlformats.org/officeDocument/2006/relationships/hyperlink" Target="http://www.b2b-mrsk.ru/market/list_tenders.html?all=0&amp;cat_id=64528536&amp;open=1" TargetMode="External"/><Relationship Id="rId26"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hyperlink" Target="http://www.b2b-mrsk.ru/market/list_tenders.html?all=0&amp;cat_id=159314107&amp;open=1" TargetMode="External"/><Relationship Id="rId7" Type="http://schemas.openxmlformats.org/officeDocument/2006/relationships/hyperlink" Target="http://www.b2b-mrsk.ru/market/view_tender.html?id=29441&amp;show=statistics" TargetMode="External"/><Relationship Id="rId12" Type="http://schemas.openxmlformats.org/officeDocument/2006/relationships/hyperlink" Target="http://www.b2b-mrsk.ru/market/list_tenders.html?all=0&amp;cat_id=64527343&amp;open=1" TargetMode="External"/><Relationship Id="rId17" Type="http://schemas.openxmlformats.org/officeDocument/2006/relationships/hyperlink" Target="http://www.b2b-mrsk.ru/market/list_tenders.html?all=0&amp;cat_id=64527343&amp;open=1" TargetMode="External"/><Relationship Id="rId25" Type="http://schemas.openxmlformats.org/officeDocument/2006/relationships/hyperlink" Target="http://www.b2b-mrsk.ru/market/view_tender.html?id=29441&amp;action=signed_doc&amp;key=docs" TargetMode="External"/><Relationship Id="rId2" Type="http://schemas.openxmlformats.org/officeDocument/2006/relationships/styles" Target="styles.xml"/><Relationship Id="rId16" Type="http://schemas.openxmlformats.org/officeDocument/2006/relationships/hyperlink" Target="http://www.b2b-mrsk.ru/market/list_tenders.html?all=0&amp;cat_id=64510416&amp;open=1" TargetMode="External"/><Relationship Id="rId20" Type="http://schemas.openxmlformats.org/officeDocument/2006/relationships/hyperlink" Target="http://www.b2b-mrsk.ru/market/list_tenders.html?all=0&amp;cat_id=64540368&amp;open=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edit_tender.html?id=29441&amp;action=send_letters" TargetMode="External"/><Relationship Id="rId11" Type="http://schemas.openxmlformats.org/officeDocument/2006/relationships/hyperlink" Target="http://www.b2b-mrsk.ru/market/list_tenders.html?all=0&amp;cat_id=64510416&amp;open=1" TargetMode="External"/><Relationship Id="rId24" Type="http://schemas.openxmlformats.org/officeDocument/2006/relationships/hyperlink" Target="http://www.b2b-mrsk.ru/download.html?file=file%2F2669275.rar&amp;title=%D0%9A%D0%94+29441.rar" TargetMode="External"/><Relationship Id="rId5" Type="http://schemas.openxmlformats.org/officeDocument/2006/relationships/hyperlink" Target="http://www.b2b-mrsk.ru/market/view_tender.html?id=29441&amp;action=explanation" TargetMode="External"/><Relationship Id="rId15" Type="http://schemas.openxmlformats.org/officeDocument/2006/relationships/hyperlink" Target="http://www.b2b-mrsk.ru/market/list_tenders.html?all=0&amp;cat_id=42924522&amp;open=1" TargetMode="External"/><Relationship Id="rId23" Type="http://schemas.openxmlformats.org/officeDocument/2006/relationships/hyperlink" Target="mailto:MarkovI@id.te.ru" TargetMode="External"/><Relationship Id="rId28" Type="http://schemas.openxmlformats.org/officeDocument/2006/relationships/fontTable" Target="fontTable.xml"/><Relationship Id="rId10" Type="http://schemas.openxmlformats.org/officeDocument/2006/relationships/hyperlink" Target="http://www.b2b-mrsk.ru/market/list_tenders.html?all=0&amp;cat_id=42924522&amp;open=1" TargetMode="External"/><Relationship Id="rId19" Type="http://schemas.openxmlformats.org/officeDocument/2006/relationships/hyperlink" Target="http://www.b2b-mrsk.ru/market/list_tenders.html?all=0&amp;cat_id=64540362&amp;open=1" TargetMode="External"/><Relationship Id="rId4" Type="http://schemas.openxmlformats.org/officeDocument/2006/relationships/webSettings" Target="webSettings.xml"/><Relationship Id="rId9" Type="http://schemas.openxmlformats.org/officeDocument/2006/relationships/hyperlink" Target="http://www.b2b-mrsk.ru/firms/view_firm.html?id=247" TargetMode="External"/><Relationship Id="rId14" Type="http://schemas.openxmlformats.org/officeDocument/2006/relationships/hyperlink" Target="http://www.b2b-mrsk.ru/market/list_tenders.html?all=0&amp;cat_id=64540362&amp;open=1" TargetMode="External"/><Relationship Id="rId22" Type="http://schemas.openxmlformats.org/officeDocument/2006/relationships/hyperlink" Target="http://www.b2b-mrsk.ru/popups/send_message.html?action=send&amp;to=70570&amp;subject=%D0%92%D0%BE%D0%BF%D1%80%D0%BE%D1%81+%D0%BF%D0%BE+%D0%BA%D0%BE%D0%BD%D0%BA%D1%83%D1%80%D1%81%D1%83+%E2%84%96+29441" TargetMode="External"/><Relationship Id="rId27" Type="http://schemas.openxmlformats.org/officeDocument/2006/relationships/hyperlink" Target="http://www.b2b-mrsk.ru/market/view_tender.html?id=29441&amp;action=signed_doc&amp;key=te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181</TotalTime>
  <Pages>4</Pages>
  <Words>1543</Words>
  <Characters>8800</Characters>
  <Application>Microsoft Office Outlook</Application>
  <DocSecurity>0</DocSecurity>
  <Lines>0</Lines>
  <Paragraphs>0</Paragraphs>
  <ScaleCrop>false</ScaleCrop>
  <Company>OAO 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VaninaE</dc:creator>
  <cp:keywords/>
  <dc:description/>
  <cp:lastModifiedBy>User</cp:lastModifiedBy>
  <cp:revision>23</cp:revision>
  <cp:lastPrinted>2012-03-07T07:58:00Z</cp:lastPrinted>
  <dcterms:created xsi:type="dcterms:W3CDTF">2012-02-28T06:25:00Z</dcterms:created>
  <dcterms:modified xsi:type="dcterms:W3CDTF">2012-04-17T08:56:00Z</dcterms:modified>
</cp:coreProperties>
</file>