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58" w:rsidRDefault="00DB0558" w:rsidP="00DB0558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Протокол о результатах конкурса (двухсторонний)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17"/>
        <w:gridCol w:w="5211"/>
      </w:tblGrid>
      <w:tr w:rsidR="00DB0558" w:rsidTr="00DB0558">
        <w:tc>
          <w:tcPr>
            <w:tcW w:w="0" w:type="auto"/>
            <w:hideMark/>
          </w:tcPr>
          <w:p w:rsidR="00DB0558" w:rsidRDefault="00DB0558">
            <w:pPr>
              <w:spacing w:line="240" w:lineRule="auto"/>
              <w:ind w:right="49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49972/0554-5</w:t>
            </w:r>
          </w:p>
        </w:tc>
        <w:tc>
          <w:tcPr>
            <w:tcW w:w="5211" w:type="dxa"/>
            <w:hideMark/>
          </w:tcPr>
          <w:p w:rsidR="00DB0558" w:rsidRDefault="00DB0558" w:rsidP="00963524">
            <w:pPr>
              <w:spacing w:line="240" w:lineRule="auto"/>
              <w:ind w:left="5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30.09.2016</w:t>
            </w:r>
          </w:p>
        </w:tc>
      </w:tr>
    </w:tbl>
    <w:p w:rsidR="00DB0558" w:rsidRDefault="00DB0558" w:rsidP="00DB0558">
      <w:pPr>
        <w:pStyle w:val="a6"/>
        <w:spacing w:line="240" w:lineRule="auto"/>
        <w:rPr>
          <w:sz w:val="24"/>
          <w:szCs w:val="24"/>
        </w:rPr>
      </w:pPr>
    </w:p>
    <w:p w:rsidR="00DB0558" w:rsidRDefault="00DB0558" w:rsidP="00DB0558">
      <w:pPr>
        <w:spacing w:line="240" w:lineRule="auto"/>
        <w:ind w:left="1080" w:right="1205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город 629804, Россия, </w:t>
      </w:r>
      <w:proofErr w:type="spellStart"/>
      <w:r>
        <w:rPr>
          <w:sz w:val="24"/>
          <w:szCs w:val="24"/>
        </w:rPr>
        <w:t>г.Ноябрьск</w:t>
      </w:r>
      <w:proofErr w:type="spellEnd"/>
      <w:r>
        <w:rPr>
          <w:sz w:val="24"/>
          <w:szCs w:val="24"/>
        </w:rPr>
        <w:t>, Тюменская обл., ЯНАО, ул. Холмогорская, 25, АБК НЭС</w:t>
      </w:r>
    </w:p>
    <w:p w:rsidR="00DB0558" w:rsidRDefault="00DB0558" w:rsidP="00DB0558">
      <w:pPr>
        <w:spacing w:line="240" w:lineRule="auto"/>
        <w:rPr>
          <w:sz w:val="24"/>
          <w:szCs w:val="24"/>
        </w:rPr>
      </w:pPr>
    </w:p>
    <w:p w:rsidR="00DB0558" w:rsidRDefault="00DB0558" w:rsidP="00DB0558">
      <w:pPr>
        <w:spacing w:line="240" w:lineRule="auto"/>
        <w:ind w:right="322"/>
        <w:rPr>
          <w:sz w:val="24"/>
          <w:szCs w:val="24"/>
        </w:rPr>
      </w:pPr>
      <w:r>
        <w:rPr>
          <w:sz w:val="24"/>
          <w:szCs w:val="24"/>
        </w:rPr>
        <w:t xml:space="preserve">Филиал акционерного общества энергетики и </w:t>
      </w:r>
      <w:proofErr w:type="spellStart"/>
      <w:r>
        <w:rPr>
          <w:sz w:val="24"/>
          <w:szCs w:val="24"/>
        </w:rPr>
        <w:t>электрофикации</w:t>
      </w:r>
      <w:proofErr w:type="spellEnd"/>
      <w:r>
        <w:rPr>
          <w:sz w:val="24"/>
          <w:szCs w:val="24"/>
        </w:rPr>
        <w:t xml:space="preserve"> "</w:t>
      </w:r>
      <w:proofErr w:type="spellStart"/>
      <w:r>
        <w:rPr>
          <w:sz w:val="24"/>
          <w:szCs w:val="24"/>
        </w:rPr>
        <w:t>Тюменьэнерго</w:t>
      </w:r>
      <w:proofErr w:type="spellEnd"/>
      <w:r>
        <w:rPr>
          <w:sz w:val="24"/>
          <w:szCs w:val="24"/>
        </w:rPr>
        <w:t xml:space="preserve">" Ноябрьские электрические сети (628400, Россия, Тюменская область, г. Сургут, ХМАО, ул. Университетская, 4), далее «Организатор конкурса», в лице </w:t>
      </w:r>
      <w:r w:rsidR="000F0A2D">
        <w:rPr>
          <w:sz w:val="24"/>
          <w:szCs w:val="24"/>
        </w:rPr>
        <w:t>Филиппова Александра Васильевич</w:t>
      </w:r>
      <w:r w:rsidR="000C6A9E">
        <w:rPr>
          <w:sz w:val="24"/>
          <w:szCs w:val="24"/>
        </w:rPr>
        <w:t>а</w:t>
      </w:r>
      <w:r>
        <w:rPr>
          <w:sz w:val="24"/>
          <w:szCs w:val="24"/>
        </w:rPr>
        <w:t>, действующего на основании доверенности №</w:t>
      </w:r>
      <w:r w:rsidR="000F0A2D">
        <w:rPr>
          <w:sz w:val="24"/>
          <w:szCs w:val="24"/>
        </w:rPr>
        <w:t>16002</w:t>
      </w:r>
      <w:r>
        <w:rPr>
          <w:sz w:val="24"/>
          <w:szCs w:val="24"/>
        </w:rPr>
        <w:t xml:space="preserve"> от 22.07.2015г, и Общество с ограниченной ответственностью "</w:t>
      </w:r>
      <w:proofErr w:type="spellStart"/>
      <w:r>
        <w:rPr>
          <w:sz w:val="24"/>
          <w:szCs w:val="24"/>
        </w:rPr>
        <w:t>ТрансЭнергоРемонт</w:t>
      </w:r>
      <w:proofErr w:type="spellEnd"/>
      <w:r>
        <w:rPr>
          <w:sz w:val="24"/>
          <w:szCs w:val="24"/>
        </w:rPr>
        <w:t>" (628400, Россия, Ханты-Мансийский Автономный округ - Югра, г. С</w:t>
      </w:r>
      <w:r w:rsidR="000C6A9E">
        <w:rPr>
          <w:sz w:val="24"/>
          <w:szCs w:val="24"/>
        </w:rPr>
        <w:t xml:space="preserve">ургут, ул. </w:t>
      </w:r>
      <w:proofErr w:type="spellStart"/>
      <w:r w:rsidR="000C6A9E">
        <w:rPr>
          <w:sz w:val="24"/>
          <w:szCs w:val="24"/>
        </w:rPr>
        <w:t>Энергостроителей</w:t>
      </w:r>
      <w:proofErr w:type="spellEnd"/>
      <w:r w:rsidR="000C6A9E">
        <w:rPr>
          <w:sz w:val="24"/>
          <w:szCs w:val="24"/>
        </w:rPr>
        <w:t>, д.</w:t>
      </w:r>
      <w:r>
        <w:rPr>
          <w:sz w:val="24"/>
          <w:szCs w:val="24"/>
        </w:rPr>
        <w:t xml:space="preserve">5), далее «Победитель конкурса», в лице директора </w:t>
      </w:r>
      <w:proofErr w:type="spellStart"/>
      <w:r>
        <w:rPr>
          <w:sz w:val="24"/>
          <w:szCs w:val="24"/>
        </w:rPr>
        <w:t>Киреенкова</w:t>
      </w:r>
      <w:proofErr w:type="spellEnd"/>
      <w:r>
        <w:rPr>
          <w:sz w:val="24"/>
          <w:szCs w:val="24"/>
        </w:rPr>
        <w:t xml:space="preserve"> </w:t>
      </w:r>
      <w:r w:rsidR="00963524">
        <w:rPr>
          <w:sz w:val="24"/>
          <w:szCs w:val="24"/>
        </w:rPr>
        <w:t>Александра</w:t>
      </w:r>
      <w:r>
        <w:rPr>
          <w:sz w:val="24"/>
          <w:szCs w:val="24"/>
        </w:rPr>
        <w:t xml:space="preserve"> Васильевича, действующего на основании Устава, подписали настоящий протокол о результатах конкурса о нижеследующем:</w:t>
      </w:r>
    </w:p>
    <w:p w:rsidR="00DB0558" w:rsidRDefault="00DB0558" w:rsidP="00DB0558">
      <w:pPr>
        <w:spacing w:line="240" w:lineRule="auto"/>
        <w:rPr>
          <w:sz w:val="24"/>
          <w:szCs w:val="24"/>
        </w:rPr>
      </w:pPr>
    </w:p>
    <w:p w:rsidR="00DB0558" w:rsidRDefault="00DB0558" w:rsidP="00DB0558">
      <w:pPr>
        <w:pStyle w:val="a4"/>
        <w:numPr>
          <w:ilvl w:val="0"/>
          <w:numId w:val="2"/>
        </w:numPr>
        <w:spacing w:line="240" w:lineRule="auto"/>
        <w:rPr>
          <w:sz w:val="24"/>
        </w:rPr>
      </w:pPr>
      <w:r>
        <w:rPr>
          <w:sz w:val="24"/>
        </w:rPr>
        <w:t>Организатор конкурса объявил открытый конкурс:</w:t>
      </w:r>
    </w:p>
    <w:p w:rsidR="00DB0558" w:rsidRDefault="00DB0558" w:rsidP="00E525B4">
      <w:pPr>
        <w:pStyle w:val="a4"/>
        <w:spacing w:line="240" w:lineRule="auto"/>
        <w:ind w:right="322" w:firstLine="567"/>
        <w:rPr>
          <w:sz w:val="24"/>
        </w:rPr>
      </w:pPr>
      <w:r>
        <w:rPr>
          <w:sz w:val="24"/>
        </w:rPr>
        <w:t>Открытый одноэтапный конкурс без предварительного отбора на право заключения договора на выполнение работ по реконструкции противоаварийной автоматики (ПА) на транзите ПС Янга-</w:t>
      </w:r>
      <w:proofErr w:type="spellStart"/>
      <w:r>
        <w:rPr>
          <w:sz w:val="24"/>
        </w:rPr>
        <w:t>Яха</w:t>
      </w:r>
      <w:proofErr w:type="spellEnd"/>
      <w:r>
        <w:rPr>
          <w:sz w:val="24"/>
        </w:rPr>
        <w:t xml:space="preserve"> – ПС Новогодняя – ПС </w:t>
      </w:r>
      <w:proofErr w:type="spellStart"/>
      <w:r>
        <w:rPr>
          <w:sz w:val="24"/>
        </w:rPr>
        <w:t>Вынгапур</w:t>
      </w:r>
      <w:proofErr w:type="spellEnd"/>
      <w:r>
        <w:rPr>
          <w:sz w:val="24"/>
        </w:rPr>
        <w:t xml:space="preserve"> филиала АО "</w:t>
      </w:r>
      <w:proofErr w:type="spellStart"/>
      <w:r>
        <w:rPr>
          <w:sz w:val="24"/>
        </w:rPr>
        <w:t>Тюменьэнерго</w:t>
      </w:r>
      <w:proofErr w:type="spellEnd"/>
      <w:r>
        <w:rPr>
          <w:sz w:val="24"/>
        </w:rPr>
        <w:t>" Ноябрьские электрические сети</w:t>
      </w:r>
    </w:p>
    <w:p w:rsidR="00DB0558" w:rsidRDefault="00DB0558" w:rsidP="00E525B4">
      <w:pPr>
        <w:pStyle w:val="a4"/>
        <w:spacing w:line="240" w:lineRule="auto"/>
        <w:ind w:right="322"/>
        <w:rPr>
          <w:sz w:val="24"/>
        </w:rPr>
      </w:pPr>
      <w:r>
        <w:rPr>
          <w:b/>
          <w:bCs/>
          <w:sz w:val="24"/>
        </w:rPr>
        <w:t>Лот № 1.</w:t>
      </w:r>
      <w:r>
        <w:rPr>
          <w:sz w:val="24"/>
        </w:rPr>
        <w:t xml:space="preserve"> Выполнение работ по реконструкции противоаварийной автоматики (ПА) на транзите ПС Янга-</w:t>
      </w:r>
      <w:proofErr w:type="spellStart"/>
      <w:r>
        <w:rPr>
          <w:sz w:val="24"/>
        </w:rPr>
        <w:t>Яха</w:t>
      </w:r>
      <w:proofErr w:type="spellEnd"/>
      <w:r>
        <w:rPr>
          <w:sz w:val="24"/>
        </w:rPr>
        <w:t xml:space="preserve"> – ПС Новогодняя – ПС </w:t>
      </w:r>
      <w:proofErr w:type="spellStart"/>
      <w:r>
        <w:rPr>
          <w:sz w:val="24"/>
        </w:rPr>
        <w:t>Вынгапур</w:t>
      </w:r>
      <w:proofErr w:type="spellEnd"/>
      <w:r>
        <w:rPr>
          <w:sz w:val="24"/>
        </w:rPr>
        <w:t xml:space="preserve"> филиала АО "</w:t>
      </w:r>
      <w:proofErr w:type="spellStart"/>
      <w:r>
        <w:rPr>
          <w:sz w:val="24"/>
        </w:rPr>
        <w:t>Тюменьэнерго</w:t>
      </w:r>
      <w:proofErr w:type="spellEnd"/>
      <w:r>
        <w:rPr>
          <w:sz w:val="24"/>
        </w:rPr>
        <w:t>" Ноябрьские электрические сети</w:t>
      </w:r>
    </w:p>
    <w:p w:rsidR="00DB0558" w:rsidRDefault="00DB0558" w:rsidP="00DB0558">
      <w:pPr>
        <w:pStyle w:val="a4"/>
        <w:spacing w:line="240" w:lineRule="auto"/>
        <w:ind w:right="322"/>
        <w:rPr>
          <w:sz w:val="24"/>
        </w:rPr>
      </w:pPr>
      <w:proofErr w:type="gramStart"/>
      <w:r>
        <w:rPr>
          <w:sz w:val="24"/>
        </w:rPr>
        <w:t>извещение</w:t>
      </w:r>
      <w:proofErr w:type="gramEnd"/>
      <w:r>
        <w:rPr>
          <w:sz w:val="24"/>
        </w:rPr>
        <w:t xml:space="preserve"> о котором было опубликовано на Торговой площадке Системы </w:t>
      </w:r>
      <w:hyperlink r:id="rId5" w:history="1">
        <w:r>
          <w:rPr>
            <w:rStyle w:val="a3"/>
            <w:sz w:val="24"/>
          </w:rPr>
          <w:t>www.b2b-mrsk.ru</w:t>
        </w:r>
      </w:hyperlink>
      <w:r>
        <w:rPr>
          <w:sz w:val="24"/>
        </w:rPr>
        <w:t>.</w:t>
      </w:r>
    </w:p>
    <w:p w:rsidR="00DB0558" w:rsidRPr="00DB0558" w:rsidRDefault="00DB0558" w:rsidP="00DB0558">
      <w:pPr>
        <w:pStyle w:val="a4"/>
        <w:numPr>
          <w:ilvl w:val="0"/>
          <w:numId w:val="2"/>
        </w:numPr>
        <w:spacing w:line="240" w:lineRule="auto"/>
        <w:ind w:right="322"/>
        <w:rPr>
          <w:sz w:val="24"/>
        </w:rPr>
      </w:pPr>
      <w:r>
        <w:rPr>
          <w:sz w:val="24"/>
        </w:rPr>
        <w:t>В соответствии с решением Конкурсной комиссии (протокол № 49972/0554-4 от 30.09.2016) Общество с ограниченной ответственностью "</w:t>
      </w:r>
      <w:proofErr w:type="spellStart"/>
      <w:r>
        <w:rPr>
          <w:sz w:val="24"/>
        </w:rPr>
        <w:t>ТрансЭнергоРемонт</w:t>
      </w:r>
      <w:proofErr w:type="spellEnd"/>
      <w:r>
        <w:rPr>
          <w:sz w:val="24"/>
        </w:rPr>
        <w:t xml:space="preserve">" было определено Победителем конкурса, поскольку </w:t>
      </w:r>
      <w:r w:rsidRPr="00DB0558">
        <w:rPr>
          <w:sz w:val="24"/>
        </w:rPr>
        <w:t xml:space="preserve">по результатам итоговой </w:t>
      </w:r>
      <w:proofErr w:type="spellStart"/>
      <w:r w:rsidRPr="00DB0558">
        <w:rPr>
          <w:sz w:val="24"/>
        </w:rPr>
        <w:t>ранжировки</w:t>
      </w:r>
      <w:proofErr w:type="spellEnd"/>
      <w:r w:rsidRPr="00DB0558">
        <w:rPr>
          <w:sz w:val="24"/>
        </w:rPr>
        <w:t xml:space="preserve"> конкурсных заявок заняло первое место в соответствии с извещением, конкурсной документацией и конкурсной заявкой победителя на сумму</w:t>
      </w:r>
      <w:r>
        <w:rPr>
          <w:sz w:val="24"/>
        </w:rPr>
        <w:t>:</w:t>
      </w:r>
      <w:r w:rsidRPr="00DB0558">
        <w:rPr>
          <w:rFonts w:ascii="Arial" w:hAnsi="Arial" w:cs="Arial"/>
          <w:color w:val="333333"/>
          <w:sz w:val="18"/>
          <w:szCs w:val="18"/>
        </w:rPr>
        <w:t xml:space="preserve"> </w:t>
      </w:r>
      <w:r w:rsidRPr="00DB0558">
        <w:rPr>
          <w:sz w:val="24"/>
        </w:rPr>
        <w:t>17 349 654,46</w:t>
      </w:r>
      <w:r>
        <w:rPr>
          <w:sz w:val="24"/>
        </w:rPr>
        <w:t xml:space="preserve"> </w:t>
      </w:r>
      <w:r w:rsidRPr="00DB0558">
        <w:rPr>
          <w:sz w:val="24"/>
        </w:rPr>
        <w:t>руб. (цена с НДС).</w:t>
      </w:r>
    </w:p>
    <w:p w:rsidR="00DB0558" w:rsidRDefault="00DB0558" w:rsidP="00E525B4">
      <w:pPr>
        <w:pStyle w:val="a4"/>
        <w:numPr>
          <w:ilvl w:val="0"/>
          <w:numId w:val="2"/>
        </w:numPr>
        <w:spacing w:line="240" w:lineRule="auto"/>
        <w:ind w:right="322"/>
        <w:rPr>
          <w:sz w:val="24"/>
        </w:rPr>
      </w:pPr>
      <w:r>
        <w:rPr>
          <w:sz w:val="24"/>
        </w:rPr>
        <w:t xml:space="preserve">Филиал акционерного общества энергетики и </w:t>
      </w:r>
      <w:proofErr w:type="spellStart"/>
      <w:r>
        <w:rPr>
          <w:sz w:val="24"/>
        </w:rPr>
        <w:t>электрофикации</w:t>
      </w:r>
      <w:proofErr w:type="spellEnd"/>
      <w:r>
        <w:rPr>
          <w:sz w:val="24"/>
        </w:rPr>
        <w:t xml:space="preserve"> "</w:t>
      </w:r>
      <w:proofErr w:type="spellStart"/>
      <w:r>
        <w:rPr>
          <w:sz w:val="24"/>
        </w:rPr>
        <w:t>Тюменьэнерго</w:t>
      </w:r>
      <w:proofErr w:type="spellEnd"/>
      <w:r>
        <w:rPr>
          <w:sz w:val="24"/>
        </w:rPr>
        <w:t>" Ноябрьские электрические с</w:t>
      </w:r>
      <w:bookmarkStart w:id="0" w:name="_GoBack"/>
      <w:bookmarkEnd w:id="0"/>
      <w:r>
        <w:rPr>
          <w:sz w:val="24"/>
        </w:rPr>
        <w:t>ети и Общество с ограниченной ответственностью "</w:t>
      </w:r>
      <w:proofErr w:type="spellStart"/>
      <w:r>
        <w:rPr>
          <w:sz w:val="24"/>
        </w:rPr>
        <w:t>ТрансЭнергоРемонт</w:t>
      </w:r>
      <w:proofErr w:type="spellEnd"/>
      <w:r>
        <w:rPr>
          <w:sz w:val="24"/>
        </w:rPr>
        <w:t>" обязуются в течение 25 дней после подписания настоящего протокола о результатах конкурса подписать Договор на указанных выше условиях.</w:t>
      </w:r>
    </w:p>
    <w:p w:rsidR="00DB0558" w:rsidRDefault="00DB0558" w:rsidP="00E525B4">
      <w:pPr>
        <w:pStyle w:val="a4"/>
        <w:numPr>
          <w:ilvl w:val="0"/>
          <w:numId w:val="2"/>
        </w:numPr>
        <w:spacing w:line="240" w:lineRule="auto"/>
        <w:ind w:right="322"/>
        <w:rPr>
          <w:sz w:val="24"/>
        </w:rPr>
      </w:pPr>
      <w:r>
        <w:rPr>
          <w:sz w:val="24"/>
        </w:rPr>
        <w:t>Настоящий протокол о результатах конкурса составлен в двух экземплярах, имеющих равную юридическую силу, по одному экземпляру для каждой из сторон.</w:t>
      </w:r>
    </w:p>
    <w:p w:rsidR="00DB0558" w:rsidRDefault="00DB0558" w:rsidP="00DB0558">
      <w:pPr>
        <w:spacing w:line="240" w:lineRule="auto"/>
        <w:rPr>
          <w:sz w:val="24"/>
          <w:szCs w:val="24"/>
        </w:rPr>
      </w:pPr>
    </w:p>
    <w:tbl>
      <w:tblPr>
        <w:tblW w:w="4629" w:type="pct"/>
        <w:tblLook w:val="01E0" w:firstRow="1" w:lastRow="1" w:firstColumn="1" w:lastColumn="1" w:noHBand="0" w:noVBand="0"/>
      </w:tblPr>
      <w:tblGrid>
        <w:gridCol w:w="4873"/>
        <w:gridCol w:w="4874"/>
      </w:tblGrid>
      <w:tr w:rsidR="00DB0558" w:rsidTr="00DB0558">
        <w:trPr>
          <w:trHeight w:val="2594"/>
        </w:trPr>
        <w:tc>
          <w:tcPr>
            <w:tcW w:w="2500" w:type="pct"/>
          </w:tcPr>
          <w:p w:rsidR="00DB0558" w:rsidRDefault="00DB0558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Филиал акционерного общества энергетики и </w:t>
            </w:r>
            <w:proofErr w:type="spellStart"/>
            <w:r>
              <w:rPr>
                <w:szCs w:val="24"/>
              </w:rPr>
              <w:t>электрофикации</w:t>
            </w:r>
            <w:proofErr w:type="spellEnd"/>
            <w:r>
              <w:rPr>
                <w:szCs w:val="24"/>
              </w:rPr>
              <w:t xml:space="preserve"> "</w:t>
            </w:r>
            <w:proofErr w:type="spellStart"/>
            <w:r>
              <w:rPr>
                <w:szCs w:val="24"/>
              </w:rPr>
              <w:t>Тюменьэнерго</w:t>
            </w:r>
            <w:proofErr w:type="spellEnd"/>
            <w:r>
              <w:rPr>
                <w:szCs w:val="24"/>
              </w:rPr>
              <w:t>" Ноябрьские электрические сети (628400, Россия, Тюменская область, г. Сургут, ХМАО, ул. Университетская, 4)</w:t>
            </w:r>
          </w:p>
          <w:p w:rsidR="00DB0558" w:rsidRDefault="00DB0558">
            <w:pPr>
              <w:pStyle w:val="a5"/>
              <w:rPr>
                <w:szCs w:val="24"/>
              </w:rPr>
            </w:pPr>
          </w:p>
          <w:p w:rsidR="00DB0558" w:rsidRDefault="00DB0558">
            <w:pPr>
              <w:pStyle w:val="a5"/>
              <w:rPr>
                <w:szCs w:val="24"/>
              </w:rPr>
            </w:pPr>
          </w:p>
          <w:p w:rsidR="00DB0558" w:rsidRDefault="00DB0558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_______________ </w:t>
            </w:r>
            <w:r w:rsidR="00963524">
              <w:rPr>
                <w:szCs w:val="24"/>
              </w:rPr>
              <w:t>А.В. Филиппов</w:t>
            </w:r>
          </w:p>
          <w:p w:rsidR="00DB0558" w:rsidRDefault="00DB0558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Cs w:val="24"/>
              </w:rPr>
              <w:t>м.п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500" w:type="pct"/>
          </w:tcPr>
          <w:p w:rsidR="00DB0558" w:rsidRDefault="00DB0558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Общество с ограниченной ответственностью "</w:t>
            </w:r>
            <w:proofErr w:type="spellStart"/>
            <w:r>
              <w:rPr>
                <w:szCs w:val="24"/>
              </w:rPr>
              <w:t>ТрансЭнергоРемонт</w:t>
            </w:r>
            <w:proofErr w:type="spellEnd"/>
            <w:r>
              <w:rPr>
                <w:szCs w:val="24"/>
              </w:rPr>
              <w:t xml:space="preserve">" (628400, Россия, Ханты-Мансийский Автономный округ - Югра, г. Сургут, ул. </w:t>
            </w:r>
            <w:proofErr w:type="spellStart"/>
            <w:r>
              <w:rPr>
                <w:szCs w:val="24"/>
              </w:rPr>
              <w:t>Энергостроителей</w:t>
            </w:r>
            <w:proofErr w:type="spellEnd"/>
            <w:r>
              <w:rPr>
                <w:szCs w:val="24"/>
              </w:rPr>
              <w:t>, д. 5)</w:t>
            </w:r>
          </w:p>
          <w:p w:rsidR="00DB0558" w:rsidRDefault="00DB0558">
            <w:pPr>
              <w:pStyle w:val="a5"/>
              <w:rPr>
                <w:szCs w:val="24"/>
              </w:rPr>
            </w:pPr>
          </w:p>
          <w:p w:rsidR="00DB0558" w:rsidRDefault="00DB0558">
            <w:pPr>
              <w:pStyle w:val="a5"/>
              <w:rPr>
                <w:szCs w:val="24"/>
              </w:rPr>
            </w:pPr>
          </w:p>
          <w:p w:rsidR="00DB0558" w:rsidRDefault="00DB0558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___________________</w:t>
            </w:r>
            <w:r w:rsidR="00963524">
              <w:rPr>
                <w:szCs w:val="24"/>
              </w:rPr>
              <w:t>А</w:t>
            </w:r>
            <w:r>
              <w:rPr>
                <w:szCs w:val="24"/>
              </w:rPr>
              <w:t xml:space="preserve">.В. </w:t>
            </w:r>
            <w:proofErr w:type="spellStart"/>
            <w:r>
              <w:rPr>
                <w:szCs w:val="24"/>
              </w:rPr>
              <w:t>Киреенков</w:t>
            </w:r>
            <w:proofErr w:type="spellEnd"/>
          </w:p>
          <w:p w:rsidR="00DB0558" w:rsidRDefault="00DB0558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Cs w:val="24"/>
              </w:rPr>
              <w:t>м.п</w:t>
            </w:r>
            <w:proofErr w:type="spellEnd"/>
            <w:r>
              <w:rPr>
                <w:szCs w:val="24"/>
              </w:rPr>
              <w:t>.</w:t>
            </w:r>
          </w:p>
        </w:tc>
      </w:tr>
    </w:tbl>
    <w:p w:rsidR="00DB0558" w:rsidRDefault="00DB0558" w:rsidP="00DB0558">
      <w:pPr>
        <w:spacing w:line="240" w:lineRule="auto"/>
      </w:pPr>
    </w:p>
    <w:sectPr w:rsidR="00DB0558" w:rsidSect="00DB0558">
      <w:pgSz w:w="11906" w:h="16838"/>
      <w:pgMar w:top="851" w:right="24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67F2B"/>
    <w:multiLevelType w:val="multilevel"/>
    <w:tmpl w:val="A2447E4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" w15:restartNumberingAfterBreak="0">
    <w:nsid w:val="356A5FCE"/>
    <w:multiLevelType w:val="multilevel"/>
    <w:tmpl w:val="A2447E4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C1"/>
    <w:rsid w:val="000C6A9E"/>
    <w:rsid w:val="000F0A2D"/>
    <w:rsid w:val="006B4733"/>
    <w:rsid w:val="00954BC1"/>
    <w:rsid w:val="00963524"/>
    <w:rsid w:val="00DB0558"/>
    <w:rsid w:val="00E5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26414-5E72-4F92-AE18-36C0C56D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58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DB05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uiPriority w:val="9"/>
    <w:semiHidden/>
    <w:unhideWhenUsed/>
    <w:qFormat/>
    <w:rsid w:val="00DB0558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</w:style>
  <w:style w:type="paragraph" w:styleId="4">
    <w:name w:val="heading 4"/>
    <w:aliases w:val="H4"/>
    <w:basedOn w:val="a"/>
    <w:next w:val="a"/>
    <w:link w:val="40"/>
    <w:uiPriority w:val="9"/>
    <w:semiHidden/>
    <w:unhideWhenUsed/>
    <w:qFormat/>
    <w:rsid w:val="00DB0558"/>
    <w:pPr>
      <w:keepNext/>
      <w:numPr>
        <w:ilvl w:val="3"/>
        <w:numId w:val="1"/>
      </w:numPr>
      <w:tabs>
        <w:tab w:val="num" w:pos="1134"/>
      </w:tabs>
      <w:suppressAutoHyphens/>
      <w:spacing w:before="240" w:after="120" w:line="240" w:lineRule="auto"/>
      <w:ind w:left="1134"/>
      <w:outlineLvl w:val="3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uiPriority w:val="9"/>
    <w:semiHidden/>
    <w:rsid w:val="00DB05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uiPriority w:val="9"/>
    <w:semiHidden/>
    <w:rsid w:val="00DB055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B0558"/>
    <w:rPr>
      <w:color w:val="0000FF"/>
      <w:u w:val="single"/>
    </w:rPr>
  </w:style>
  <w:style w:type="paragraph" w:styleId="a4">
    <w:name w:val="List Number"/>
    <w:basedOn w:val="a"/>
    <w:uiPriority w:val="99"/>
    <w:semiHidden/>
    <w:unhideWhenUsed/>
    <w:rsid w:val="00DB0558"/>
    <w:pPr>
      <w:autoSpaceDE w:val="0"/>
      <w:autoSpaceDN w:val="0"/>
      <w:snapToGrid/>
      <w:spacing w:before="60"/>
      <w:ind w:firstLine="0"/>
    </w:pPr>
    <w:rPr>
      <w:szCs w:val="24"/>
    </w:rPr>
  </w:style>
  <w:style w:type="paragraph" w:customStyle="1" w:styleId="a5">
    <w:name w:val="Таблица текст"/>
    <w:basedOn w:val="a"/>
    <w:rsid w:val="00DB0558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маркированный"/>
    <w:basedOn w:val="a"/>
    <w:semiHidden/>
    <w:rsid w:val="00DB0558"/>
    <w:pPr>
      <w:ind w:firstLine="0"/>
    </w:pPr>
  </w:style>
  <w:style w:type="paragraph" w:customStyle="1" w:styleId="1">
    <w:name w:val="Стиль Заголовок 1 + по ширине"/>
    <w:basedOn w:val="10"/>
    <w:rsid w:val="00DB0558"/>
    <w:pPr>
      <w:numPr>
        <w:numId w:val="1"/>
      </w:numPr>
      <w:tabs>
        <w:tab w:val="clear" w:pos="567"/>
        <w:tab w:val="num" w:pos="360"/>
      </w:tabs>
      <w:suppressAutoHyphens/>
      <w:snapToGrid/>
      <w:spacing w:before="480" w:after="240" w:line="240" w:lineRule="auto"/>
      <w:ind w:left="0" w:firstLine="567"/>
    </w:pPr>
    <w:rPr>
      <w:rFonts w:ascii="Arial" w:eastAsia="Times New Roman" w:hAnsi="Arial" w:cs="Times New Roman"/>
      <w:b/>
      <w:bCs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DB05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DB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6</cp:revision>
  <dcterms:created xsi:type="dcterms:W3CDTF">2016-09-30T05:31:00Z</dcterms:created>
  <dcterms:modified xsi:type="dcterms:W3CDTF">2016-10-03T05:54:00Z</dcterms:modified>
</cp:coreProperties>
</file>