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544F0D">
        <w:rPr>
          <w:rFonts w:ascii="Times New Roman" w:hAnsi="Times New Roman" w:cs="Times New Roman"/>
          <w:b/>
        </w:rPr>
        <w:t>04.04.19</w:t>
      </w:r>
    </w:p>
    <w:p w:rsidR="0064058C" w:rsidRPr="00544F0D" w:rsidRDefault="0064058C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Добрый день!</w:t>
      </w:r>
    </w:p>
    <w:p w:rsidR="0064058C" w:rsidRPr="00544F0D" w:rsidRDefault="0064058C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Поз. Измерительное устройство для контроля тока проводимости УКТ-03М.</w:t>
      </w:r>
    </w:p>
    <w:p w:rsidR="0064058C" w:rsidRPr="00544F0D" w:rsidRDefault="0064058C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 xml:space="preserve">Просим согласовать </w:t>
      </w:r>
      <w:proofErr w:type="spellStart"/>
      <w:r w:rsidRPr="00544F0D">
        <w:rPr>
          <w:rFonts w:ascii="Times New Roman" w:hAnsi="Times New Roman" w:cs="Times New Roman"/>
        </w:rPr>
        <w:t>хар-ки</w:t>
      </w:r>
      <w:proofErr w:type="spellEnd"/>
      <w:r w:rsidRPr="00544F0D">
        <w:rPr>
          <w:rFonts w:ascii="Times New Roman" w:hAnsi="Times New Roman" w:cs="Times New Roman"/>
        </w:rPr>
        <w:t xml:space="preserve"> в соответствии с </w:t>
      </w:r>
      <w:r w:rsidR="008B1420" w:rsidRPr="00544F0D">
        <w:rPr>
          <w:rFonts w:ascii="Times New Roman" w:hAnsi="Times New Roman" w:cs="Times New Roman"/>
        </w:rPr>
        <w:t>характеристиками,</w:t>
      </w:r>
      <w:r w:rsidRPr="00544F0D">
        <w:rPr>
          <w:rFonts w:ascii="Times New Roman" w:hAnsi="Times New Roman" w:cs="Times New Roman"/>
        </w:rPr>
        <w:t xml:space="preserve"> указанными в РЭ завода-изготовителя данного прибора.</w:t>
      </w:r>
    </w:p>
    <w:p w:rsidR="0064058C" w:rsidRPr="00544F0D" w:rsidRDefault="0064058C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Диапазон измерения действующего значения тока на частоте 50 Гц 0,1-5мА</w:t>
      </w:r>
    </w:p>
    <w:p w:rsidR="0064058C" w:rsidRPr="00544F0D" w:rsidRDefault="0064058C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Диапазон измерения действующего значения тока на частоте 150 Гц 0,1-5мА</w:t>
      </w:r>
    </w:p>
    <w:p w:rsidR="0064058C" w:rsidRPr="00544F0D" w:rsidRDefault="0064058C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Диапазон измерения максимального значения тока 0,3-7,5 мА</w:t>
      </w:r>
    </w:p>
    <w:p w:rsidR="00985339" w:rsidRPr="00544F0D" w:rsidRDefault="0064058C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 xml:space="preserve">Условия эксплуатации: температура окружающей </w:t>
      </w:r>
      <w:proofErr w:type="gramStart"/>
      <w:r w:rsidRPr="00544F0D">
        <w:rPr>
          <w:rFonts w:ascii="Times New Roman" w:hAnsi="Times New Roman" w:cs="Times New Roman"/>
        </w:rPr>
        <w:t>среды  0</w:t>
      </w:r>
      <w:proofErr w:type="gramEnd"/>
      <w:r w:rsidRPr="00544F0D">
        <w:rPr>
          <w:rFonts w:ascii="Times New Roman" w:hAnsi="Times New Roman" w:cs="Times New Roman"/>
        </w:rPr>
        <w:t xml:space="preserve"> - +40</w:t>
      </w:r>
      <w:r w:rsidRPr="00544F0D">
        <w:rPr>
          <w:rFonts w:ascii="Times New Roman" w:hAnsi="Times New Roman" w:cs="Times New Roman"/>
          <w:vertAlign w:val="superscript"/>
        </w:rPr>
        <w:t>0</w:t>
      </w:r>
      <w:r w:rsidRPr="00544F0D">
        <w:rPr>
          <w:rFonts w:ascii="Times New Roman" w:hAnsi="Times New Roman" w:cs="Times New Roman"/>
        </w:rPr>
        <w:t>С</w:t>
      </w:r>
    </w:p>
    <w:p w:rsidR="00766CC0" w:rsidRPr="00544F0D" w:rsidRDefault="00766CC0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66CC0" w:rsidRPr="00544F0D" w:rsidRDefault="00766CC0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544F0D">
        <w:rPr>
          <w:rFonts w:ascii="Times New Roman" w:hAnsi="Times New Roman" w:cs="Times New Roman"/>
          <w:u w:val="single"/>
        </w:rPr>
        <w:t>Ответ:</w:t>
      </w:r>
    </w:p>
    <w:p w:rsidR="00D319E2" w:rsidRPr="00544F0D" w:rsidRDefault="00D319E2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Служба-заказчик согласовывает предложенные технические характеристики на данный прибор.</w:t>
      </w:r>
    </w:p>
    <w:p w:rsidR="00766CC0" w:rsidRPr="00544F0D" w:rsidRDefault="00766CC0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544F0D">
        <w:rPr>
          <w:rFonts w:ascii="Times New Roman" w:hAnsi="Times New Roman" w:cs="Times New Roman"/>
          <w:b/>
        </w:rPr>
        <w:t>04.04.19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 xml:space="preserve">Согласно приложению 1 Проекта договора (Приложение 2 к ЗД) обеспечение обязательств предусмотрено двумя способами: обеспечительный платеж и банковская гарантия.  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Помимо исполнения основных обязательств по поставке необходимо предоставить также обеспечение гарантийных обязательств.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 xml:space="preserve">Лабораторные и электроизмерительных приборы имеют разные гарантийные сроки (от 12 до 60 месяцев). </w:t>
      </w:r>
    </w:p>
    <w:p w:rsid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Просим пояснить, каким образом будет осуществляться возврат денежных средств, перечисленных в качестве обеспечительного платежа, в зависимости от наступления момента погашения гарантийного обязательства. При обеспечении гарантийных обязательств путем оформления банковской гарантии можно ли предоставить несколько банковских гарантий на разные гарантийные сроки?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544F0D">
        <w:rPr>
          <w:rFonts w:ascii="Times New Roman" w:hAnsi="Times New Roman" w:cs="Times New Roman"/>
          <w:u w:val="single"/>
        </w:rPr>
        <w:t>Ответ:</w:t>
      </w:r>
    </w:p>
    <w:p w:rsidR="00544F0D" w:rsidRPr="00544F0D" w:rsidRDefault="00544F0D" w:rsidP="00544F0D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firstLine="567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По вопросу предоставления нескольких гарантий:</w:t>
      </w:r>
    </w:p>
    <w:p w:rsidR="00544F0D" w:rsidRPr="00544F0D" w:rsidRDefault="00544F0D" w:rsidP="00544F0D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firstLine="567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Согласно подп. 3 п. 1.4 банковской гарантии (прил. № 1 к договору поставки) срок банковской гарантии начинается не позднее дня заключения договора и заканчивается не ранее чем 60 дней после планируемой даты исполнения поставщиком обязательств.</w:t>
      </w:r>
    </w:p>
    <w:p w:rsidR="00544F0D" w:rsidRPr="00544F0D" w:rsidRDefault="00544F0D" w:rsidP="00544F0D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firstLine="567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 xml:space="preserve">Срок действия банковской гарантии не ограничивается сроком гарантийных обязательств. </w:t>
      </w:r>
    </w:p>
    <w:p w:rsidR="00544F0D" w:rsidRPr="00544F0D" w:rsidRDefault="00544F0D" w:rsidP="00544F0D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firstLine="567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Следовательно, планируемая дата окончания гарантийного срока для каждого товара с разным гарантийным сроком разная.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Банковская гарантия должна быть одна на одну цену, и ее срок не зависит от срока окончания договора поставки или гарантийного срока каждого товара в отдельности.</w:t>
      </w:r>
    </w:p>
    <w:p w:rsidR="00766CC0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 xml:space="preserve">По вопросу возврата обеспечительного платежа смотреть п. </w:t>
      </w:r>
      <w:proofErr w:type="gramStart"/>
      <w:r w:rsidRPr="00544F0D">
        <w:rPr>
          <w:rFonts w:ascii="Times New Roman" w:hAnsi="Times New Roman" w:cs="Times New Roman"/>
        </w:rPr>
        <w:t>1.4  (</w:t>
      </w:r>
      <w:proofErr w:type="gramEnd"/>
      <w:r w:rsidRPr="00544F0D">
        <w:rPr>
          <w:rFonts w:ascii="Times New Roman" w:hAnsi="Times New Roman" w:cs="Times New Roman"/>
        </w:rPr>
        <w:t>прил. № 1 к договору поставки, если контрагент выберет условие обеспечительный платеж)</w:t>
      </w:r>
    </w:p>
    <w:p w:rsid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544F0D">
        <w:rPr>
          <w:rFonts w:ascii="Times New Roman" w:hAnsi="Times New Roman" w:cs="Times New Roman"/>
          <w:b/>
        </w:rPr>
        <w:t>08.08.19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Добрый день!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Поз. 1 комплекс переносного контроля изоляции для нужд филиала АО «</w:t>
      </w:r>
      <w:proofErr w:type="spellStart"/>
      <w:r w:rsidRPr="00544F0D">
        <w:rPr>
          <w:rFonts w:ascii="Times New Roman" w:hAnsi="Times New Roman" w:cs="Times New Roman"/>
        </w:rPr>
        <w:t>Тюменьэнерго</w:t>
      </w:r>
      <w:proofErr w:type="spellEnd"/>
      <w:r w:rsidRPr="00544F0D">
        <w:rPr>
          <w:rFonts w:ascii="Times New Roman" w:hAnsi="Times New Roman" w:cs="Times New Roman"/>
        </w:rPr>
        <w:t>» Ноябрьские электрические сети. Согласно опросному листу гарантия необходима – 5 лет, однако производитель предоставляет гарантию только на 1 год. Просим Вас согласовать гарантию – 12 месяцев.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Данный вопрос является существенным, т.к. касается обеспечения гарантийных обязательств по договору.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544F0D">
        <w:rPr>
          <w:rFonts w:ascii="Times New Roman" w:hAnsi="Times New Roman" w:cs="Times New Roman"/>
          <w:u w:val="single"/>
        </w:rPr>
        <w:t>Ответ: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 xml:space="preserve">В ТЗ к закупке указан приемлемый с точки зрения потребителя данного комплекса гарантийный срок. 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 xml:space="preserve">Для согласования запрашиваемого срока гарантии в 12 месяцев прошу официально подтвердить предоставляемый производителем указанного оборудования гарантийный срок. 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Поз. 2</w:t>
      </w:r>
    </w:p>
    <w:p w:rsid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 xml:space="preserve">Касаемо приложения 1 к проекту Договора поставки. Просим Вас пояснить, т.к. в документе этот вопрос не прояснен. Возможно ли предоставить обеспечение по договору разными способами? Например, обеспечение обязательств по поставке в размере 2,5% от суммы договора предоставить </w:t>
      </w:r>
      <w:r w:rsidRPr="00544F0D">
        <w:rPr>
          <w:rFonts w:ascii="Times New Roman" w:hAnsi="Times New Roman" w:cs="Times New Roman"/>
        </w:rPr>
        <w:lastRenderedPageBreak/>
        <w:t xml:space="preserve">в виде обеспечительного платежа, а на обеспечение гарантийных обязательств предоставить банковскую гарантию в размере 2,5% от суммы договора. Также в связи с тем, что согласно </w:t>
      </w:r>
      <w:proofErr w:type="gramStart"/>
      <w:r w:rsidRPr="00544F0D">
        <w:rPr>
          <w:rFonts w:ascii="Times New Roman" w:hAnsi="Times New Roman" w:cs="Times New Roman"/>
        </w:rPr>
        <w:t>Спецификации</w:t>
      </w:r>
      <w:proofErr w:type="gramEnd"/>
      <w:r w:rsidRPr="00544F0D">
        <w:rPr>
          <w:rFonts w:ascii="Times New Roman" w:hAnsi="Times New Roman" w:cs="Times New Roman"/>
        </w:rPr>
        <w:t xml:space="preserve"> к договору к поставке предлагаются товары с разными гарантийными сроками, возможно ли предоставить обеспечение разными способами? Например, на стоимость товаров с гарантийным сроком 12 месяцев внести обеспечительный платеж в размере 2,5% от стоимости таких товаров (сроком на 12 месяцев), а на стоимость товаров с гарантийным сроком 60 месяцев предоставить банковскую гарантию в размере 2,5% от стоимости таких товаров (со сроком действия 60 месяцев).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544F0D">
        <w:rPr>
          <w:rFonts w:ascii="Times New Roman" w:hAnsi="Times New Roman" w:cs="Times New Roman"/>
          <w:u w:val="single"/>
        </w:rPr>
        <w:t>Ответ: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Согласно приложению № 1 к проекту договора поставки установлены два способа обеспечения исполнения обязательств Поставщика обеспечительный платеж и банковская гарантия (на выбор Поставщика).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Относительно первого способа обеспечения исполнения обязательств.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Обеспечительный платеж включает в себя обязательства Поставщика по исполнению основных и дополнительных обязательств, в том числе гарантийных обязательств, уплате штрафов, неустоек, пени и иных санкций за ненадлежащее исполнение обязательств.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Срок возврата суммы обеспечительного платежа (или его части) установлен в пунктах 1.3 и 1.1 приложения № 1 к проекту договора поставки.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В случае разных гарантийных сроков на товар, возврат денежных средств в счет обеспечения исполнения обязательств в рамках обеспечительного платежа (если Поставщик сделал выбор в его пользу такого способа обеспечения исполнения обязательств по договору) будет осуществляться до полного исполнения Поставщиком гарантийных обязательств (в том числе гарантийных обязательств на каждый товар с разными гарантийными сроками).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Относительно второго способа обеспечения исполнения обязательств.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Согласно п. 1.1 приложения № 1 к договору поставки предоставляются: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1) банковская гарантия, обеспечивающая исполнение основных и дополнительных обязательств (за исключением гарантийных обязательств), в размере 5% от цены договора;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2) банковская гарантия, обеспечивающая исполнение гарантийных обязательств, в размере 2,5 % от цены договора.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Срок поставки товара единый - 30.09.2019. Начало течения гарантийных сроков на товар тоже одинаковый.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Следовательно, срок окончания исполнения Поставщиком обязательств по гарантийным обязательствам прекращается в последний день гарантийного срока на товар с поздней датой окончания гарантийных обязательств.</w:t>
      </w:r>
      <w:bookmarkStart w:id="0" w:name="_GoBack"/>
      <w:bookmarkEnd w:id="0"/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При этом, Поставщику предоставлено право предоставить банковскую гарантию на часть срока исполнения гарантийных обязательств (по согласованию с Покупателем) после заключения соответствующего соглашения.</w:t>
      </w: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44F0D">
        <w:rPr>
          <w:rFonts w:ascii="Times New Roman" w:hAnsi="Times New Roman" w:cs="Times New Roman"/>
        </w:rPr>
        <w:t>Предоставление нескольких банковских гарантий на каждый товар на весь гарантийный срок по каждому товару в отдельности действующее законодательство не содержит.</w:t>
      </w:r>
    </w:p>
    <w:p w:rsidR="00544F0D" w:rsidRPr="00544F0D" w:rsidRDefault="00544F0D" w:rsidP="00544F0D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firstLine="567"/>
        <w:rPr>
          <w:rFonts w:ascii="Times New Roman" w:hAnsi="Times New Roman" w:cs="Times New Roman"/>
        </w:rPr>
      </w:pPr>
    </w:p>
    <w:p w:rsidR="00544F0D" w:rsidRPr="00544F0D" w:rsidRDefault="00544F0D" w:rsidP="00544F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544F0D" w:rsidRPr="00544F0D" w:rsidSect="00544F0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2A9" w:rsidRDefault="00DA02A9" w:rsidP="00544F0D">
      <w:pPr>
        <w:spacing w:after="0" w:line="240" w:lineRule="auto"/>
      </w:pPr>
      <w:r>
        <w:separator/>
      </w:r>
    </w:p>
  </w:endnote>
  <w:endnote w:type="continuationSeparator" w:id="0">
    <w:p w:rsidR="00DA02A9" w:rsidRDefault="00DA02A9" w:rsidP="0054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2A9" w:rsidRDefault="00DA02A9" w:rsidP="00544F0D">
      <w:pPr>
        <w:spacing w:after="0" w:line="240" w:lineRule="auto"/>
      </w:pPr>
      <w:r>
        <w:separator/>
      </w:r>
    </w:p>
  </w:footnote>
  <w:footnote w:type="continuationSeparator" w:id="0">
    <w:p w:rsidR="00DA02A9" w:rsidRDefault="00DA02A9" w:rsidP="00544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314"/>
        </w:tabs>
        <w:ind w:left="1314" w:hanging="1134"/>
      </w:pPr>
      <w:rPr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54"/>
    <w:rsid w:val="00196439"/>
    <w:rsid w:val="00310133"/>
    <w:rsid w:val="003D57FF"/>
    <w:rsid w:val="004D5FDE"/>
    <w:rsid w:val="00544F0D"/>
    <w:rsid w:val="00591E1F"/>
    <w:rsid w:val="0064058C"/>
    <w:rsid w:val="006A48C8"/>
    <w:rsid w:val="00766CC0"/>
    <w:rsid w:val="008B1420"/>
    <w:rsid w:val="00A73789"/>
    <w:rsid w:val="00B81463"/>
    <w:rsid w:val="00CF2754"/>
    <w:rsid w:val="00D319E2"/>
    <w:rsid w:val="00DA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430A"/>
  <w15:chartTrackingRefBased/>
  <w15:docId w15:val="{C8B46604-F1C7-4C2C-96CD-418585ED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link w:val="10"/>
    <w:uiPriority w:val="9"/>
    <w:qFormat/>
    <w:rsid w:val="00544F0D"/>
    <w:pPr>
      <w:keepNext/>
      <w:pageBreakBefore/>
      <w:numPr>
        <w:numId w:val="1"/>
      </w:numPr>
      <w:spacing w:before="480" w:after="240" w:line="240" w:lineRule="auto"/>
      <w:outlineLvl w:val="0"/>
    </w:pPr>
    <w:rPr>
      <w:rFonts w:ascii="Arial" w:hAnsi="Arial" w:cs="Arial"/>
      <w:b/>
      <w:bCs/>
      <w:kern w:val="36"/>
      <w:sz w:val="40"/>
      <w:szCs w:val="40"/>
      <w:lang w:eastAsia="ru-RU"/>
    </w:rPr>
  </w:style>
  <w:style w:type="paragraph" w:styleId="2">
    <w:name w:val="heading 2"/>
    <w:basedOn w:val="a2"/>
    <w:link w:val="20"/>
    <w:uiPriority w:val="9"/>
    <w:semiHidden/>
    <w:unhideWhenUsed/>
    <w:qFormat/>
    <w:rsid w:val="00544F0D"/>
    <w:pPr>
      <w:keepNext/>
      <w:numPr>
        <w:ilvl w:val="1"/>
        <w:numId w:val="1"/>
      </w:numPr>
      <w:snapToGrid w:val="0"/>
      <w:spacing w:before="360" w:after="120" w:line="240" w:lineRule="auto"/>
      <w:outlineLvl w:val="1"/>
    </w:pPr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544F0D"/>
    <w:rPr>
      <w:rFonts w:ascii="Arial" w:hAnsi="Arial" w:cs="Arial"/>
      <w:b/>
      <w:bCs/>
      <w:kern w:val="36"/>
      <w:sz w:val="40"/>
      <w:szCs w:val="40"/>
      <w:lang w:eastAsia="ru-RU"/>
    </w:rPr>
  </w:style>
  <w:style w:type="character" w:customStyle="1" w:styleId="20">
    <w:name w:val="Заголовок 2 Знак"/>
    <w:basedOn w:val="a3"/>
    <w:link w:val="2"/>
    <w:uiPriority w:val="9"/>
    <w:semiHidden/>
    <w:rsid w:val="00544F0D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a6">
    <w:name w:val="Пункт Знак"/>
    <w:basedOn w:val="a3"/>
    <w:link w:val="a"/>
    <w:locked/>
    <w:rsid w:val="00544F0D"/>
  </w:style>
  <w:style w:type="paragraph" w:customStyle="1" w:styleId="a">
    <w:name w:val="Пункт"/>
    <w:basedOn w:val="a2"/>
    <w:link w:val="a6"/>
    <w:rsid w:val="00544F0D"/>
    <w:pPr>
      <w:numPr>
        <w:ilvl w:val="2"/>
        <w:numId w:val="1"/>
      </w:numPr>
      <w:spacing w:after="0" w:line="360" w:lineRule="auto"/>
      <w:jc w:val="both"/>
    </w:pPr>
  </w:style>
  <w:style w:type="paragraph" w:customStyle="1" w:styleId="a0">
    <w:name w:val="Подпункт"/>
    <w:basedOn w:val="a2"/>
    <w:rsid w:val="00544F0D"/>
    <w:pPr>
      <w:numPr>
        <w:ilvl w:val="3"/>
        <w:numId w:val="1"/>
      </w:numPr>
      <w:spacing w:after="0" w:line="360" w:lineRule="auto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1">
    <w:name w:val="Подподпункт"/>
    <w:basedOn w:val="a2"/>
    <w:rsid w:val="00544F0D"/>
    <w:pPr>
      <w:numPr>
        <w:ilvl w:val="4"/>
        <w:numId w:val="1"/>
      </w:numPr>
      <w:spacing w:after="0" w:line="360" w:lineRule="auto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2"/>
    <w:link w:val="a8"/>
    <w:uiPriority w:val="99"/>
    <w:unhideWhenUsed/>
    <w:rsid w:val="00544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544F0D"/>
  </w:style>
  <w:style w:type="paragraph" w:styleId="a9">
    <w:name w:val="footer"/>
    <w:basedOn w:val="a2"/>
    <w:link w:val="aa"/>
    <w:uiPriority w:val="99"/>
    <w:unhideWhenUsed/>
    <w:rsid w:val="00544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544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Слуцких Надежда</dc:creator>
  <cp:keywords/>
  <dc:description/>
  <cp:lastModifiedBy>Артамонов Дмитрий Николаевич</cp:lastModifiedBy>
  <cp:revision>14</cp:revision>
  <dcterms:created xsi:type="dcterms:W3CDTF">2019-06-04T10:48:00Z</dcterms:created>
  <dcterms:modified xsi:type="dcterms:W3CDTF">2019-06-11T04:54:00Z</dcterms:modified>
</cp:coreProperties>
</file>