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Договор аренды № </w:t>
      </w:r>
      <w:r w:rsidR="002660C8"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</w:p>
    <w:p w:rsidR="0068756D" w:rsidRPr="0068756D" w:rsidRDefault="0068756D" w:rsidP="001E3A89">
      <w:pPr>
        <w:shd w:val="clear" w:color="auto" w:fill="FFFFFF"/>
        <w:tabs>
          <w:tab w:val="right" w:pos="9356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п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A857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Московский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ab/>
        <w:t xml:space="preserve">     </w:t>
      </w:r>
      <w:r w:rsidR="00A857DB"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A857DB">
        <w:rPr>
          <w:rFonts w:ascii="Arial" w:eastAsia="Times New Roman" w:hAnsi="Arial" w:cs="Arial"/>
          <w:b/>
          <w:sz w:val="24"/>
          <w:szCs w:val="24"/>
          <w:lang w:eastAsia="ru-RU"/>
        </w:rPr>
        <w:t>01</w:t>
      </w:r>
      <w:r w:rsidR="00A857DB"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r w:rsidR="00A857D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декабря </w:t>
      </w:r>
      <w:r w:rsidR="00A857DB"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 w:rsidR="00A857DB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="00A857DB"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г.</w:t>
      </w:r>
    </w:p>
    <w:p w:rsidR="0068756D" w:rsidRPr="0068756D" w:rsidRDefault="0068756D" w:rsidP="0068756D">
      <w:pPr>
        <w:shd w:val="clear" w:color="auto" w:fill="FFFFFF"/>
        <w:tabs>
          <w:tab w:val="right" w:pos="9923"/>
        </w:tabs>
        <w:spacing w:after="0" w:line="240" w:lineRule="auto"/>
        <w:ind w:right="-44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8756D" w:rsidRPr="0068756D" w:rsidRDefault="00A857DB" w:rsidP="0068756D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именуемое в дальнейшем </w:t>
      </w:r>
      <w:r w:rsidRPr="005B532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«Арендатор</w:t>
      </w:r>
      <w:r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»</w:t>
      </w:r>
      <w:r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в лице и. о. заместителя г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енерального директора-директора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филиала АО «Тюменьэнерго»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«Тюменские распределительные сети» Фирсова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Антона Александровича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 действующего на основании доверенности №23425 от 03.11.2016г.</w:t>
      </w:r>
      <w:r w:rsidR="0068756D" w:rsidRPr="00A857DB">
        <w:rPr>
          <w:rFonts w:ascii="Arial" w:eastAsia="Times New Roman" w:hAnsi="Arial" w:cs="Arial"/>
          <w:bCs/>
          <w:sz w:val="24"/>
          <w:szCs w:val="24"/>
          <w:lang w:eastAsia="ru-RU"/>
        </w:rPr>
        <w:t>,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другой стороны, </w:t>
      </w:r>
      <w:r w:rsidR="0068756D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совместно именуемые «Стороны», на основании </w:t>
      </w:r>
      <w:r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Протокола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№2-2016-3 </w:t>
      </w:r>
      <w:r w:rsidRPr="001E3A89">
        <w:rPr>
          <w:rFonts w:ascii="Arial" w:eastAsia="Times New Roman" w:hAnsi="Arial" w:cs="Arial"/>
          <w:bCs/>
          <w:sz w:val="24"/>
          <w:szCs w:val="24"/>
          <w:lang w:eastAsia="ru-RU"/>
        </w:rPr>
        <w:t>заседания конкурсной комиссии по оценке и сопоставлению заявок на участие в открытом конкурсе на право заключения договора аренды объектов электросетевого имущества Московского МО</w:t>
      </w:r>
      <w:r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18.11.2016</w:t>
      </w:r>
      <w:r w:rsidR="0068756D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г. 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заключили настоящий договор (далее - Договор) о нижеследующем: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Предмет договора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1.1. Арендодатель передает Арендатору во временное владение и пользование на условиях аренды электросетевое имущество (далее - Имущество), необходимое для обеспечения электроснабжения </w:t>
      </w:r>
      <w:r w:rsidR="001E3A89" w:rsidRPr="0068756D">
        <w:rPr>
          <w:rFonts w:ascii="Arial" w:eastAsia="Times New Roman" w:hAnsi="Arial" w:cs="Arial"/>
          <w:sz w:val="24"/>
          <w:szCs w:val="24"/>
          <w:lang w:eastAsia="ru-RU"/>
        </w:rPr>
        <w:t>Московского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образования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 xml:space="preserve"> (Лот №</w:t>
      </w:r>
      <w:r w:rsidR="002660C8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), а Арендатор обязуется уплачивать за арендуемое Имущество арендную плату в порядке и сроки, предусмотренные настоящим Договором.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1.2. Перечень, стоимость и технические характеристики, передаваемого в аренду Имущества, приведены в Приложении №1, являющемся неотъемлемой частью настоящего Договора.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1.3. Имущество передается Арендатору в целях приема, преобразования и распределения электроэнергии, а также в целях оказания потребителям услуг (выполнения мероприятий) по технологическому присоединению к передаваемому имуществу.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1.4. Арендодатель гарантирует, что на момент заключения настоящего Договора Имущество не заложено, не арестовано, не обременено иным образом.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1.5. Доходы, полученные Арендатором в результате использования Имущества в соответствии с настоящим Договором, являются его собственностью.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1.6. Передача Имущества по настоящему Договору не влечет передачу права собственности на него. Арендатор не вправе передавать Имущество третьим лицам без согласия Арендодателя.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1.7. Имущество, переданное по настоящему Договору, и права на него не могут быть предметом залога, и на него не может быть обращено взыскание кредиторов.  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454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2. Порядок передачи и учета Имущества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2.1. Передача объектов, входящих в состав Имущества, передаваемого по настоящему Договору, производится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в десятидневный срок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подписания настоящего договора и оформляется путем подписания Сторонами соответствующих актов приема-передачи с фиксацией в них стоимости каждого из объектов на момент передачи.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2.2. Арендодатель обязуется одновременно с передачей Имущества передать Арендатору по акту приема-передачи заверенные копии всей имеющейся в наличии документации, относящейся к передаваемому Имуществу (в том числе: копии технических паспортов, актов ввода в эксплуатацию, правоустанавливающих документов, исполнительных схем и иной технической документации на Имущество). 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2.3. В период действия настоящего Договора Арендодатель осуществляет учёт Имущества, переданного по настоящему Договору, начисляет на него износ, ведет бухгалтерскую и статистическую отчетность.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2.4. Возврат Имущества и имеющейся документации, относящейся к возвращаемому Имуществу, по окончании аренды осуществляется уполномоченными представителями Сторон по актам приема-передачи в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течение 10 (десяти) дней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 момента окончания срока аренды или момента досрочного прекращением аренды.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tabs>
          <w:tab w:val="num" w:pos="1647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2.5. Имущество должно быть возвращено Арендодателю в том состоянии, в котором оно было передано, с учетом нормального износа и проведенных мероприятий по технологическому присоединению.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2.6. В случае если в процессе эксплуатации Имущества, переданного по настоящему Договору, какой-либо объект будет выведен из строя и станет непригодным к эксплуатации по своему целевому назначению, Арендатор направляет Арендодателю заключение о необходимости списания объекта и акт приёма-передачи такого объекта.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2.7. Объект, входящий в состав Имущества, переданного по настоящему договору, выбывает из его состава с момента подписания Арендодателем акта приёма-передачи.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tabs>
          <w:tab w:val="num" w:pos="164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68756D" w:rsidP="0068756D">
      <w:pPr>
        <w:shd w:val="clear" w:color="auto" w:fill="FFFFFF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Права и обязанности Сторон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3.1. Арендодатель обязуется: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3.1.1. До момента передачи Имущества по настоящему Договору осуществить все необходимые действия и получить все необходимые решения соответствующих органов местного самоуправления, необходимые для исполнения Арендодателем его обязанностей по настоящему Договору, в том числе, уполномочивающие Арендодателя на передачу Имущества и иные действия.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napToGrid w:val="0"/>
          <w:sz w:val="24"/>
          <w:szCs w:val="24"/>
          <w:lang w:eastAsia="ru-RU"/>
        </w:rPr>
        <w:t>3.1.2. В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сроки и в порядке, предусмотренном настоящим Договором, передать Арендатору Имущество, указанное в Приложении № 1, в надлежащем техническом состоянии, со всеми его принадлежностями и имеющимися к нему документами, необходимыми для эксплуатации Имущества.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3.1.3. До передачи Имущества и в процессе исполнения настоящего Договора незамедлительно уведомлять Арендатора о всех заявлениях и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требованиях третьих лиц, касающихся объектов, входящих в состав Имущества.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3.1.4. Передать Арендатору Имущество в срок, указанный в пункте 2.1 настоящего договора.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3.1.5. Обеспечить доступ и сопровождение представителей Арендатора для обследования Имущества, передаваемого по настоящему Договору, с целью установления его технического состояния, подлежащего отражению в актах приема-передачи.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3.1.6. Выполнять иные обязательства, предусмотренные настоящим договором.</w:t>
      </w:r>
    </w:p>
    <w:p w:rsidR="0068756D" w:rsidRPr="0068756D" w:rsidRDefault="0068756D" w:rsidP="0068756D">
      <w:pPr>
        <w:shd w:val="clear" w:color="auto" w:fill="FFFFFF"/>
        <w:tabs>
          <w:tab w:val="left" w:pos="605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3.2. Арендодатель имеет право: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3.2.1. Осуществлять контроль за сохранностью и надлежащим использованием предоставленного Арендатору Имущества, за соблюдением установленных норм и правил эксплуатации данного Имущества, определять фактическое выполнение объемов ремонтных и эксплуатационных работ по обслуживанию Имущества, переданного по настоящему Договору. При этом осмотр производится Арендодателем в сопровождении представителей Арендатора в течение установленного рабочего дня по предварительной письменной договоренности.</w:t>
      </w:r>
    </w:p>
    <w:p w:rsidR="0068756D" w:rsidRPr="0068756D" w:rsidRDefault="0068756D" w:rsidP="0068756D">
      <w:pPr>
        <w:shd w:val="clear" w:color="auto" w:fill="FFFFFF"/>
        <w:tabs>
          <w:tab w:val="left" w:pos="648"/>
        </w:tabs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3.3. </w:t>
      </w: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Арендатор обязуется: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3.3.1. Использовать Имущество в соответствии с его назначением, обеспечивать сохранность Имущества, поддерживать Имущество в исправном состоянии, осуществлять обслуживание переданного Имущества в целях обеспечения его надежной работы, в том числе, осуществлять оперативно-техническое обслуживание, текущий ремонт, аварийно-восстановительные работы, проверку и испытание имущества, приборов и систем учета,  руководствуясь действующими нормативными актами и основанными на них требованиями государственных контролирующих органов. Своевременно выполнять предписания таких органов.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  <w:tab w:val="left" w:pos="648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3.3.2. Осуществлять капитальный ремонт и реконструкцию переданных в аренду объектов электросетевого имущества в объеме денежных средств, включенных в тариф при его утверждении, после согласования с арендодателем проектной и технической документации.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3.3.3. Восстанавливать электроснабжение потребителей после технологических нарушений в работе электрических сетей в период не более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часов для электроприемников третьей категории. </w:t>
      </w:r>
    </w:p>
    <w:p w:rsidR="0068756D" w:rsidRPr="0068756D" w:rsidRDefault="0068756D" w:rsidP="0068756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3.3.4. Обеспечить получение паспорта готовности к осенне-зимнему периоду (ОЗП) в результате выполнения программы подготовки к ОЗП в срок не позднее, чем за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календарных дней до 1 ноября текущего года.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3.3.5. Без письменного согласия Арендодателя не сдавать арендованное Имущество в субаренду, не предоставлять арендованное Имущество в безвозмездное пользование, а также не передавать арендные права в залог, не вносить их в качестве вклада в уставный капитал хозяйственных товариществ и обществ, или паевого взноса в производственный кооператив.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3.3.6. При возникновении аварийных ситуаций, повреждении Имущества по вине третьих лиц немедленно уведомить об этом Арендодателя и незамедлительно приступить к их ликвидации.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3.3.7. При необходимости, вызванной эксплуатационными нуждами, производить демонтаж объектов, входящих в состав Имущества, переданного по настоящему Договору, с уведомлением об этом Арендодателя.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3.3.8. Передать Арендодателю результаты работ, выполненных в рамках комплекса мероприятий по технологическому присоединению к переданному Имуществу с предоставлением Арендодателю копий договоров технологического присоединения, актов выполненных работ (оказанных услуг), актов технологического присоединения и актов разграничения балансовой и эксплуатационной ответственности, подписанных Арендатором и заявителем (потребителем).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>3.3.9. Арендатор обязан в течение 45 дней с даты заключения настоящего договора застраховать Имущество на весь срок аренды и предоставить Арендодателю экземпляр договора страхования. Страхование осуществляется Арендатором за счет собственных средств путем перечисления им сумм страхового взноса на счет страховой компании. Выгодоприобретателем по договору страхования выступает Арендодатель.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В целях сохранения муниципального имущества, переданного в </w:t>
      </w: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lastRenderedPageBreak/>
        <w:t>аренду, Имущество подлежит страхованию по следующим видам рисков: утраты, повреждения, пожара, наводнения, падения деревьев, удара молнии, повреждения водой из водопроводных, канализационных, отопительных систем и систем пожаротушения в результате аварий этих систем, кражи, грабежа, разбоя, противоправных действий третьих лиц, направленных на уничтожение или повреждение застрахованного имущества, стихийных бедствий, наезда наземных транспортных средств, взрыва.</w:t>
      </w:r>
    </w:p>
    <w:p w:rsidR="0068756D" w:rsidRPr="0068756D" w:rsidRDefault="0068756D" w:rsidP="0068756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Имущество должно быть застраховано на период действия настоящего договора, на сумму не ниже действительной стоимости (рыночной стоимости), определенной в соответствии с Федеральным </w:t>
      </w:r>
      <w:hyperlink r:id="rId4" w:tooltip="Федеральный закон от 29.07.1998 N 135-ФЗ (ред. от 23.07.2013) &quot;Об оценочной деятельности в Российской Федерации&quot; (с изм. и доп., вступающими в силу с 05.12.2013){КонсультантПлюс}" w:history="1">
        <w:r w:rsidRPr="0068756D">
          <w:rPr>
            <w:rFonts w:ascii="Arial" w:eastAsia="Times New Roman" w:hAnsi="Arial" w:cs="Arial"/>
            <w:b/>
            <w:i/>
            <w:sz w:val="24"/>
            <w:szCs w:val="24"/>
            <w:lang w:eastAsia="ru-RU"/>
          </w:rPr>
          <w:t>законом</w:t>
        </w:r>
      </w:hyperlink>
      <w:r w:rsidRPr="0068756D">
        <w:rPr>
          <w:rFonts w:ascii="Arial" w:eastAsia="Times New Roman" w:hAnsi="Arial" w:cs="Arial"/>
          <w:b/>
          <w:i/>
          <w:sz w:val="24"/>
          <w:szCs w:val="24"/>
          <w:lang w:eastAsia="ru-RU"/>
        </w:rPr>
        <w:t xml:space="preserve"> от 29.07.1998 N 135-ФЗ "Об оценочной деятельности в Российской Федерации".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3.3.10.</w:t>
      </w:r>
      <w:r w:rsidRPr="0068756D">
        <w:rPr>
          <w:rFonts w:ascii="Calibri" w:eastAsia="Times New Roman" w:hAnsi="Calibri" w:cs="Calibri"/>
          <w:lang w:eastAsia="ru-RU"/>
        </w:rPr>
        <w:t xml:space="preserve">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Арендатор обязан подготавливать и выдавать третьим лицам технические условия на подключение к объектам арендуемого имущества, а также технические условия на размещение сетей электросвязи на объектах арендуемого имущества самостоятельно. Копии выданных технических условий Арендатор обязан направить Арендодателю в течении 14 (четырнадцати) рабочих дней с момента их выдачи.</w:t>
      </w:r>
    </w:p>
    <w:p w:rsidR="0068756D" w:rsidRPr="0068756D" w:rsidRDefault="0068756D" w:rsidP="0068756D">
      <w:pPr>
        <w:widowControl w:val="0"/>
        <w:numPr>
          <w:ilvl w:val="2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3.3.11. Выполнять иные обязательства, предусмотренные настоящим договором.</w:t>
      </w:r>
    </w:p>
    <w:p w:rsidR="0068756D" w:rsidRPr="0068756D" w:rsidRDefault="0068756D" w:rsidP="0068756D">
      <w:pPr>
        <w:numPr>
          <w:ilvl w:val="1"/>
          <w:numId w:val="0"/>
        </w:num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3.4. Арендатор имеет право: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3.4.1. Требовать передачи Имущества в аренду в установленный Договором срок.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3.4.2. Самостоятельно, в соответствии с требованиями правил технической эксплуатации Имущества, определять периодичность, объемы, сроки и стоимость работ по обслуживанию Имущества, осуществлению текущих ремонтов, проверок и испытаний Имущества, переданного по настоящему Договору.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3.4.3. Осуществлять мероприятия по технической эксплуатации переданного Имущества и по технологическому присоединению заявителей к арендуемому Имуществу, в соответствии с положениями действующего законодательства РФ, регулирующего данный вид деятельности.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3.4.4. Арендатор с письменного согласия Арендодателя вправе предоставлять доступ к объектам арендуемого имущества лицам, заказывающим и (или) использующим доступ к объектам арендуемого имущества в целях размещения сетей электросвязи, в соответствии с Постановлением Правительства РФ от 29.11.2014 № 1284 «Об утверждении Правил недискриминационного доступа к инфраструктуре для размещения сетей электросвязи».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widowControl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Арендная плата и порядок расчетов</w:t>
      </w:r>
    </w:p>
    <w:p w:rsidR="00A857DB" w:rsidRDefault="002E4A41" w:rsidP="00A857DB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.1. Размер арендной платы за пользование Имуществом в месяц составляет </w:t>
      </w:r>
      <w:r w:rsidR="00C624D9">
        <w:rPr>
          <w:rFonts w:ascii="Arial" w:eastAsia="Times New Roman" w:hAnsi="Arial" w:cs="Arial"/>
          <w:sz w:val="24"/>
          <w:szCs w:val="24"/>
          <w:lang w:eastAsia="ru-RU"/>
        </w:rPr>
        <w:t>74400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(</w:t>
      </w:r>
      <w:r w:rsidR="002660C8">
        <w:rPr>
          <w:rFonts w:ascii="Arial" w:eastAsia="Times New Roman" w:hAnsi="Arial" w:cs="Arial"/>
          <w:sz w:val="24"/>
          <w:szCs w:val="24"/>
          <w:lang w:eastAsia="ru-RU"/>
        </w:rPr>
        <w:t>семьдесят четыре тысячи четыреста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) рублей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E3A89">
        <w:rPr>
          <w:rFonts w:ascii="Arial" w:eastAsia="Times New Roman" w:hAnsi="Arial" w:cs="Arial"/>
          <w:sz w:val="24"/>
          <w:szCs w:val="24"/>
          <w:lang w:eastAsia="ru-RU"/>
        </w:rPr>
        <w:t>00 копеек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без учета НДС, и определен Сторонами на основании </w:t>
      </w:r>
      <w:r w:rsidR="00A857DB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Протокола </w:t>
      </w:r>
      <w:r w:rsidR="00A857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№2-2016-3 </w:t>
      </w:r>
      <w:r w:rsidR="00A857DB" w:rsidRPr="001E3A89">
        <w:rPr>
          <w:rFonts w:ascii="Arial" w:eastAsia="Times New Roman" w:hAnsi="Arial" w:cs="Arial"/>
          <w:bCs/>
          <w:sz w:val="24"/>
          <w:szCs w:val="24"/>
          <w:lang w:eastAsia="ru-RU"/>
        </w:rPr>
        <w:t>заседания конкурсной комиссии по оценке и сопоставлению заявок на участие в открытом конкурсе на право заключения договора аренды объектов электросетевого имущества Московского МО</w:t>
      </w:r>
      <w:r w:rsidR="00A857DB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от</w:t>
      </w:r>
      <w:r w:rsidR="00A857D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18.11.2016</w:t>
      </w:r>
      <w:r w:rsidR="00A857DB" w:rsidRPr="0068756D">
        <w:rPr>
          <w:rFonts w:ascii="Arial" w:eastAsia="Times New Roman" w:hAnsi="Arial" w:cs="Arial"/>
          <w:bCs/>
          <w:sz w:val="24"/>
          <w:szCs w:val="24"/>
          <w:lang w:eastAsia="ru-RU"/>
        </w:rPr>
        <w:t>г</w:t>
      </w:r>
    </w:p>
    <w:p w:rsidR="0068756D" w:rsidRPr="0068756D" w:rsidRDefault="002E4A41" w:rsidP="00A857DB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A857DB">
        <w:rPr>
          <w:rFonts w:ascii="Arial" w:eastAsia="Times New Roman" w:hAnsi="Arial" w:cs="Arial"/>
          <w:sz w:val="24"/>
          <w:szCs w:val="24"/>
          <w:lang w:eastAsia="ru-RU"/>
        </w:rPr>
        <w:t xml:space="preserve">.2. 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Сумму арендной платы, указанную в пункте </w:t>
      </w: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 Договора, перечисляется Арендатором ежемесячно до 10-го числа текущего месяца. Перечисляется на счет: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Наименование получателя платежа: УФК по Тюменской области (Администрация Московского муниципального образования)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ИНН 7224010287 КПП 722401001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Номер счета получателя платежа: 40101810300000010005</w:t>
      </w:r>
    </w:p>
    <w:p w:rsidR="0068756D" w:rsidRPr="0068756D" w:rsidRDefault="0068756D" w:rsidP="0068756D">
      <w:pPr>
        <w:keepNext/>
        <w:spacing w:after="0" w:line="240" w:lineRule="auto"/>
        <w:jc w:val="both"/>
        <w:outlineLvl w:val="3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</w:t>
      </w:r>
      <w:r w:rsidR="002660C8">
        <w:rPr>
          <w:rFonts w:ascii="Arial" w:eastAsia="Times New Roman" w:hAnsi="Arial" w:cs="Arial"/>
          <w:sz w:val="24"/>
          <w:szCs w:val="24"/>
          <w:lang w:eastAsia="ru-RU"/>
        </w:rPr>
        <w:t>ание банка: отделение Тюмень г.</w:t>
      </w:r>
      <w:r w:rsidR="00A857D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8756D">
        <w:rPr>
          <w:rFonts w:ascii="Arial" w:eastAsia="Times New Roman" w:hAnsi="Arial" w:cs="Arial"/>
          <w:sz w:val="24"/>
          <w:szCs w:val="24"/>
          <w:lang w:eastAsia="ru-RU"/>
        </w:rPr>
        <w:t>Тюмень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БИК 047102001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Наименование платежа: доходы от сдачи в аренду имущества, составляющего казну поселений (за исключением земельных участков).</w:t>
      </w:r>
    </w:p>
    <w:p w:rsidR="0068756D" w:rsidRPr="0068756D" w:rsidRDefault="0068756D" w:rsidP="0068756D">
      <w:pPr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Код бюджетной классификации: 075 111 05075 10 0000 120  Код ОКТМО: 71644450</w:t>
      </w:r>
    </w:p>
    <w:p w:rsidR="0068756D" w:rsidRPr="0068756D" w:rsidRDefault="0068756D" w:rsidP="0068756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>Арендная плата вносится в валюте РФ.</w:t>
      </w:r>
    </w:p>
    <w:p w:rsidR="0068756D" w:rsidRPr="0068756D" w:rsidRDefault="0068756D" w:rsidP="0068756D">
      <w:pPr>
        <w:widowControl w:val="0"/>
        <w:tabs>
          <w:tab w:val="left" w:pos="708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Сумму налога на добавленную стоимость Арендатор самостоятельно перечисляет в доход бюджета в установленном порядке отдельным платежным поручением.</w:t>
      </w:r>
    </w:p>
    <w:p w:rsidR="0068756D" w:rsidRPr="0068756D" w:rsidRDefault="002E4A41" w:rsidP="0068756D">
      <w:pPr>
        <w:widowControl w:val="0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Стороны ежеквартально до 20 (двадцатого) числа месяца, следующего за отчетным кварталом, проводят сверку взаимных расчетов с составлением соответствующего Акта сверки. </w:t>
      </w:r>
    </w:p>
    <w:p w:rsidR="0068756D" w:rsidRPr="0068756D" w:rsidRDefault="002E4A41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.4. Стороны при наличии задолженности производят взаимные расчеты по настоящему Договору после его прекращения (расторжения) на основании Акта сверки Сторон. </w:t>
      </w:r>
    </w:p>
    <w:p w:rsidR="0068756D" w:rsidRPr="0068756D" w:rsidRDefault="002E4A41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.5. Обязанность Арендатора по оплате арендных платежей считается исполненной в момент поступления денежных средств на расчетный счет Арендодателя.</w:t>
      </w:r>
    </w:p>
    <w:p w:rsidR="0068756D" w:rsidRPr="0068756D" w:rsidRDefault="0068756D" w:rsidP="0068756D">
      <w:pPr>
        <w:widowControl w:val="0"/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8756D" w:rsidRPr="0068756D" w:rsidRDefault="002E4A41" w:rsidP="0068756D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Ответственность Сторон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.1. Сторона Договора, имущественные интересы или </w:t>
      </w:r>
      <w:r w:rsidR="00A857DB" w:rsidRPr="0068756D">
        <w:rPr>
          <w:rFonts w:ascii="Arial" w:eastAsia="Times New Roman" w:hAnsi="Arial" w:cs="Arial"/>
          <w:sz w:val="24"/>
          <w:szCs w:val="24"/>
          <w:lang w:eastAsia="ru-RU"/>
        </w:rPr>
        <w:t>деловая репутация,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 которой нарушены в результате неисполнения или ненадлежащего исполнения обязанностей по настоящему Договору другой Стороной, вправе требовать возмещения причиненного ей реального ущерба.</w:t>
      </w:r>
    </w:p>
    <w:p w:rsidR="0068756D" w:rsidRPr="0068756D" w:rsidRDefault="002E4A41" w:rsidP="0068756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.1.1. Арендатор за несвоевременное внесение арендной платы платит неустойку в размере 5% от недовнесенной суммы за каждый календарный день просрочки.</w:t>
      </w:r>
    </w:p>
    <w:p w:rsidR="0068756D" w:rsidRPr="0068756D" w:rsidRDefault="0068756D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sz w:val="24"/>
          <w:szCs w:val="24"/>
          <w:lang w:eastAsia="ru-RU"/>
        </w:rPr>
        <w:tab/>
        <w:t>За несогласованное изменение вида использования Имущества, сдачу в субаренду Арендатор облагается штрафом в размере годовой арендной платы при одновременном расторжении настоящего Договора.</w:t>
      </w: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Сторона, не исполнившая или ненадлежащим образом исполнившая свои обязательства по Договору при выполнении его условий другой Стороной, несет ответственность при наличии её вины.</w:t>
      </w: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 xml:space="preserve">.3. Сторона, попавшая под влияние форс-мажорных обстоятельств, обязана письменно уведомить об этом другую Сторону не позднее 5 (пяти) календарных дней со дня наступления таких обстоятельств. </w:t>
      </w: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.4. Все споры, которые могут возникнуть при исполнении условий настоящего Договора, Стороны обязуются разрешать путем переговоров и обмена письмами. При не достижении согласия в порядке досудебного разбирательства, Стороны вправе обратиться за разрешением спора в Арбитражный суд.</w:t>
      </w: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before="19" w:after="0" w:line="240" w:lineRule="auto"/>
        <w:ind w:right="-4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.5. Во всем остальном, что не предусмотрено настоящим Договором, Стороны руководствуются действующим законодательством РФ.</w:t>
      </w:r>
    </w:p>
    <w:p w:rsidR="006773DF" w:rsidRDefault="006773DF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Срок аренды Имущества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4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 Настоящий Договор вступает в силу с момента его подписания Сторонами.</w:t>
      </w:r>
    </w:p>
    <w:p w:rsidR="0068756D" w:rsidRPr="0068756D" w:rsidRDefault="002E4A41" w:rsidP="0068756D">
      <w:pPr>
        <w:widowControl w:val="0"/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Срок аренды устанавливается продолжительностью 11 месяцев и исчисляется с даты фактической передачи Имущества (подписания акта (ов) приема-передачи Имущества).</w:t>
      </w:r>
    </w:p>
    <w:p w:rsidR="0068756D" w:rsidRPr="0068756D" w:rsidRDefault="0068756D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shd w:val="clear" w:color="auto" w:fill="FFFFFF"/>
        <w:spacing w:after="0" w:line="240" w:lineRule="auto"/>
        <w:ind w:right="-44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. Прочие условия</w:t>
      </w:r>
    </w:p>
    <w:p w:rsidR="0068756D" w:rsidRPr="0068756D" w:rsidRDefault="0068756D" w:rsidP="0068756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68756D" w:rsidRPr="0068756D" w:rsidRDefault="002E4A41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.1. Риск случайной гибели или случайного повреждения Имущества Арендатор несет с момента подписания акта приема-передачи Имущества.</w:t>
      </w:r>
    </w:p>
    <w:p w:rsidR="0068756D" w:rsidRPr="0068756D" w:rsidRDefault="002E4A41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.2. Все изменения и дополнения к настоящему Договору составляются в письменной форме и действительны лишь при подписании уполномоченными лицами обеих Сторон.</w:t>
      </w:r>
    </w:p>
    <w:p w:rsidR="0068756D" w:rsidRPr="0068756D" w:rsidRDefault="002E4A41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="0068756D" w:rsidRPr="0068756D">
        <w:rPr>
          <w:rFonts w:ascii="Arial" w:eastAsia="Times New Roman" w:hAnsi="Arial" w:cs="Arial"/>
          <w:sz w:val="24"/>
          <w:szCs w:val="24"/>
          <w:lang w:eastAsia="ru-RU"/>
        </w:rPr>
        <w:t>.3. Настоящий Договор составлен в двух экземплярах, имеющих одинаковую юридическую силу, по одному для каждой из Сторон.</w:t>
      </w:r>
    </w:p>
    <w:p w:rsidR="0068756D" w:rsidRPr="0068756D" w:rsidRDefault="0068756D" w:rsidP="0068756D">
      <w:pPr>
        <w:widowControl w:val="0"/>
        <w:numPr>
          <w:ilvl w:val="1"/>
          <w:numId w:val="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718CE" w:rsidRDefault="0068756D" w:rsidP="001E3A89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8756D">
        <w:rPr>
          <w:rFonts w:ascii="Arial" w:eastAsia="Times New Roman" w:hAnsi="Arial" w:cs="Arial"/>
          <w:b/>
          <w:sz w:val="24"/>
          <w:szCs w:val="24"/>
          <w:lang w:eastAsia="ru-RU"/>
        </w:rPr>
        <w:t>Юридические адреса, реквизиты и подписи Сторон: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8"/>
        <w:gridCol w:w="4961"/>
      </w:tblGrid>
      <w:tr w:rsidR="00A72E45" w:rsidRPr="001E3A89" w:rsidTr="00411E7C">
        <w:trPr>
          <w:trHeight w:hRule="exact" w:val="8042"/>
        </w:trPr>
        <w:tc>
          <w:tcPr>
            <w:tcW w:w="4678" w:type="dxa"/>
            <w:shd w:val="clear" w:color="auto" w:fill="FFFFFF"/>
          </w:tcPr>
          <w:p w:rsidR="00A72E45" w:rsidRPr="001E3A89" w:rsidRDefault="00A72E45" w:rsidP="00411E7C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Арендодатель:</w:t>
            </w:r>
          </w:p>
          <w:p w:rsidR="00A72E45" w:rsidRDefault="00A72E45" w:rsidP="00411E7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Московского МО Тюм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енская область, Тюменский район</w:t>
            </w:r>
          </w:p>
          <w:p w:rsidR="00A72E45" w:rsidRPr="00E15338" w:rsidRDefault="00A72E45" w:rsidP="00411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15338">
              <w:rPr>
                <w:rFonts w:ascii="Arial" w:hAnsi="Arial" w:cs="Arial"/>
                <w:sz w:val="24"/>
                <w:szCs w:val="24"/>
              </w:rPr>
              <w:t xml:space="preserve">625501, </w:t>
            </w:r>
            <w:r>
              <w:rPr>
                <w:rFonts w:ascii="Arial" w:hAnsi="Arial" w:cs="Arial"/>
                <w:sz w:val="24"/>
                <w:szCs w:val="24"/>
              </w:rPr>
              <w:t xml:space="preserve">Тюменская область, Тюменский р-он, </w:t>
            </w:r>
            <w:r w:rsidRPr="00E15338">
              <w:rPr>
                <w:rFonts w:ascii="Arial" w:hAnsi="Arial" w:cs="Arial"/>
                <w:sz w:val="24"/>
                <w:szCs w:val="24"/>
              </w:rPr>
              <w:t>п. Московский, ул. Озерная д.6</w:t>
            </w:r>
          </w:p>
          <w:p w:rsidR="00A72E45" w:rsidRPr="001E3A89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ИНН/КПП 7224010287/722401001, получатель: УФК по Тюменской области (ФКУ по Тюменскому району Администрация Московского МО ЛС 130020021 АДМС, </w:t>
            </w:r>
          </w:p>
          <w:p w:rsidR="00A72E45" w:rsidRPr="001E3A89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р/с 40204810600000000353 отделение Тюмень</w:t>
            </w: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г.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Тюмень БИК 047102001, </w:t>
            </w:r>
          </w:p>
          <w:p w:rsidR="00A72E45" w:rsidRPr="001E3A89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ОКПО 04260979, </w:t>
            </w: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ОКТМО 71644450</w:t>
            </w:r>
            <w:r w:rsidRPr="001E3A89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, ОКОНХ 97620</w:t>
            </w: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Московского МО</w:t>
            </w: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1E3A89" w:rsidRDefault="00A72E45" w:rsidP="00411E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1E3A89" w:rsidRDefault="00A72E45" w:rsidP="00411E7C">
            <w:pPr>
              <w:widowControl w:val="0"/>
              <w:shd w:val="clear" w:color="auto" w:fill="FFFFFF"/>
              <w:tabs>
                <w:tab w:val="left" w:pos="2160"/>
                <w:tab w:val="left" w:pos="2340"/>
                <w:tab w:val="left" w:pos="2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____________________ </w:t>
            </w:r>
            <w:r w:rsidRPr="001E3A8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А.Г. Егоров</w:t>
            </w:r>
          </w:p>
        </w:tc>
        <w:tc>
          <w:tcPr>
            <w:tcW w:w="4961" w:type="dxa"/>
            <w:shd w:val="clear" w:color="auto" w:fill="FFFFFF"/>
          </w:tcPr>
          <w:p w:rsidR="00A72E45" w:rsidRPr="001E3A89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1E3A8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  <w:p w:rsidR="00A72E45" w:rsidRPr="001E3A89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  <w:p w:rsidR="00A72E45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628408, Россия, Тюменская область,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Ханты-Мансийский автономный округ – Югра, г. Сургут, ул. Университетская, д. 4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ОГРН 1028600587399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Западно-Сибирский банк ПАО Сбербанк 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г. Тюмень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БИК 047102651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к/с 30101810800000000651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р/с 40702810267170101719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Филиал АО «Тюменьэнерго» - «Тюменские распределительные сети»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625000, Тюменская обл., г. Тюмень, ул. Даудельная, 44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ИНН 8602060185 КПП 720343001</w:t>
            </w: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Тел. 8-3452-59-63-59, Факс 8-3452-59-64-70</w:t>
            </w:r>
          </w:p>
          <w:p w:rsidR="00A72E45" w:rsidRDefault="0078238B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5" w:history="1">
              <w:r w:rsidR="00A72E45" w:rsidRPr="00532111">
                <w:rPr>
                  <w:rStyle w:val="a3"/>
                  <w:rFonts w:ascii="Arial" w:eastAsia="Times New Roman" w:hAnsi="Arial" w:cs="Arial"/>
                  <w:sz w:val="24"/>
                  <w:szCs w:val="24"/>
                  <w:lang w:eastAsia="ru-RU"/>
                </w:rPr>
                <w:t>priem@tumes.te.ru</w:t>
              </w:r>
            </w:hyperlink>
          </w:p>
          <w:p w:rsidR="00A72E45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(Тюменское ТПО)</w:t>
            </w:r>
          </w:p>
          <w:p w:rsidR="00A72E45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И. о. заместителя генерального директора – директора филиала АО «Тюменьэнерго»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- «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Тюменские распределительные сети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</w:p>
          <w:p w:rsidR="00A72E45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1E3A89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</w:p>
        </w:tc>
      </w:tr>
    </w:tbl>
    <w:p w:rsidR="001E3A89" w:rsidRDefault="001E3A89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9C5BCC" w:rsidRDefault="009C5BCC" w:rsidP="001E3A89">
      <w:pPr>
        <w:jc w:val="center"/>
      </w:pPr>
    </w:p>
    <w:p w:rsidR="006773DF" w:rsidRDefault="006773DF" w:rsidP="00A72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72E45" w:rsidRPr="00AD6BE8" w:rsidRDefault="00A72E45" w:rsidP="00A72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Приложение № </w:t>
      </w:r>
      <w:r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</w:t>
      </w:r>
    </w:p>
    <w:p w:rsidR="00A72E45" w:rsidRPr="00AD6BE8" w:rsidRDefault="00A72E45" w:rsidP="00A72E4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6BE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д</w:t>
      </w:r>
      <w:r w:rsidRPr="00AD6BE8">
        <w:rPr>
          <w:rFonts w:ascii="Arial" w:hAnsi="Arial" w:cs="Arial"/>
          <w:sz w:val="24"/>
          <w:szCs w:val="24"/>
        </w:rPr>
        <w:t xml:space="preserve">оговору аренды № </w:t>
      </w:r>
      <w:r>
        <w:rPr>
          <w:rFonts w:ascii="Arial" w:hAnsi="Arial" w:cs="Arial"/>
          <w:sz w:val="24"/>
          <w:szCs w:val="24"/>
        </w:rPr>
        <w:t>2</w:t>
      </w:r>
      <w:r w:rsidRPr="00AD6BE8">
        <w:rPr>
          <w:rFonts w:ascii="Arial" w:hAnsi="Arial" w:cs="Arial"/>
          <w:sz w:val="24"/>
          <w:szCs w:val="24"/>
        </w:rPr>
        <w:t xml:space="preserve"> от </w:t>
      </w:r>
      <w:r>
        <w:rPr>
          <w:rFonts w:ascii="Arial" w:hAnsi="Arial" w:cs="Arial"/>
          <w:sz w:val="24"/>
          <w:szCs w:val="24"/>
        </w:rPr>
        <w:t>01</w:t>
      </w:r>
      <w:r w:rsidRPr="00AD6BE8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AD6BE8">
        <w:rPr>
          <w:rFonts w:ascii="Arial" w:hAnsi="Arial" w:cs="Arial"/>
          <w:sz w:val="24"/>
          <w:szCs w:val="24"/>
        </w:rPr>
        <w:t>.201</w:t>
      </w:r>
      <w:r>
        <w:rPr>
          <w:rFonts w:ascii="Arial" w:hAnsi="Arial" w:cs="Arial"/>
          <w:sz w:val="24"/>
          <w:szCs w:val="24"/>
        </w:rPr>
        <w:t>6</w:t>
      </w:r>
      <w:r w:rsidRPr="00AD6BE8">
        <w:rPr>
          <w:rFonts w:ascii="Arial" w:hAnsi="Arial" w:cs="Arial"/>
          <w:sz w:val="24"/>
          <w:szCs w:val="24"/>
        </w:rPr>
        <w:t>г.</w:t>
      </w:r>
    </w:p>
    <w:p w:rsidR="00A72E45" w:rsidRDefault="00A72E45" w:rsidP="009C5B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9C5BCC" w:rsidRPr="00EF4B07" w:rsidRDefault="009C5BCC" w:rsidP="009C5B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П Е Р Е Д А Т О Ч Н Ы Й    А К Т</w:t>
      </w:r>
    </w:p>
    <w:p w:rsidR="009C5BCC" w:rsidRPr="00EF4B07" w:rsidRDefault="009C5BCC" w:rsidP="009C5BCC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A72E45" w:rsidRPr="00EF4B07" w:rsidRDefault="00A72E45" w:rsidP="00A72E45">
      <w:pPr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>«</w:t>
      </w:r>
      <w:r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sz w:val="24"/>
          <w:szCs w:val="24"/>
          <w:lang w:eastAsia="ru-RU"/>
        </w:rPr>
        <w:t>декабря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201</w:t>
      </w:r>
      <w:r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г.</w:t>
      </w:r>
    </w:p>
    <w:p w:rsidR="009C5BCC" w:rsidRPr="00EF4B07" w:rsidRDefault="00A72E45" w:rsidP="009C5BCC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области,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именуемая в дальнейшем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«Арендодатель»,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в лице Главы Московского МО Егорова Андрея Георгиевича, действующего на основании Устава Московского МО, с одной стороны, и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именуемое в дальнейшем </w:t>
      </w:r>
      <w:r w:rsidRPr="005B532F">
        <w:rPr>
          <w:rFonts w:ascii="Arial" w:eastAsia="Times New Roman" w:hAnsi="Arial" w:cs="Arial"/>
          <w:b/>
          <w:bCs/>
          <w:color w:val="000000"/>
          <w:spacing w:val="1"/>
          <w:sz w:val="24"/>
          <w:szCs w:val="24"/>
          <w:lang w:eastAsia="ru-RU"/>
        </w:rPr>
        <w:t>«Арендатор</w:t>
      </w:r>
      <w:r w:rsidRPr="005B532F">
        <w:rPr>
          <w:rFonts w:ascii="Arial" w:eastAsia="Times New Roman" w:hAnsi="Arial" w:cs="Arial"/>
          <w:b/>
          <w:color w:val="000000"/>
          <w:spacing w:val="1"/>
          <w:sz w:val="24"/>
          <w:szCs w:val="24"/>
          <w:lang w:eastAsia="ru-RU"/>
        </w:rPr>
        <w:t>»</w:t>
      </w:r>
      <w:r w:rsidRPr="005B532F">
        <w:rPr>
          <w:rFonts w:ascii="Arial" w:eastAsia="Times New Roman" w:hAnsi="Arial" w:cs="Arial"/>
          <w:bCs/>
          <w:color w:val="000000"/>
          <w:spacing w:val="1"/>
          <w:sz w:val="24"/>
          <w:szCs w:val="24"/>
          <w:lang w:eastAsia="ru-RU"/>
        </w:rPr>
        <w:t>,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в лице и. о. заместителя г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енерального директора-директора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филиала АО «Тюменьэнерго»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«Тюменские распределительные сети» Фирсова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 Антона Александровича</w:t>
      </w:r>
      <w:r w:rsidRPr="005B532F"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>, действующего на основании доверенности №23425 от 03.11.2016г.</w:t>
      </w:r>
      <w:r>
        <w:rPr>
          <w:rFonts w:ascii="Arial" w:eastAsia="Times New Roman" w:hAnsi="Arial" w:cs="Arial"/>
          <w:color w:val="000000"/>
          <w:spacing w:val="1"/>
          <w:sz w:val="24"/>
          <w:szCs w:val="24"/>
          <w:lang w:eastAsia="ru-RU"/>
        </w:rPr>
        <w:t xml:space="preserve">, </w:t>
      </w:r>
      <w:r w:rsidR="009C5BCC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с другой стороны, </w:t>
      </w:r>
      <w:r w:rsidR="009C5BCC"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9C5BCC" w:rsidRPr="00EF4B07">
        <w:rPr>
          <w:rFonts w:ascii="Arial" w:eastAsia="Times New Roman" w:hAnsi="Arial" w:cs="Arial"/>
          <w:bCs/>
          <w:sz w:val="24"/>
          <w:szCs w:val="24"/>
          <w:lang w:eastAsia="ru-RU"/>
        </w:rPr>
        <w:t>совместно именуемые «Стороны»</w:t>
      </w:r>
      <w:r w:rsidR="009C5BCC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, во исполнение условий Договора аренды № </w:t>
      </w:r>
      <w:r w:rsidR="009C5BC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9C5BCC"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sz w:val="24"/>
          <w:szCs w:val="24"/>
          <w:lang w:eastAsia="ru-RU"/>
        </w:rPr>
        <w:t>01</w:t>
      </w:r>
      <w:r w:rsidR="009C5BCC"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9C5BCC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C5BCC" w:rsidRPr="00EF4B07">
        <w:rPr>
          <w:rFonts w:ascii="Arial" w:eastAsia="Times New Roman" w:hAnsi="Arial" w:cs="Arial"/>
          <w:sz w:val="24"/>
          <w:szCs w:val="24"/>
          <w:lang w:eastAsia="ru-RU"/>
        </w:rPr>
        <w:t>201</w:t>
      </w:r>
      <w:r w:rsidR="009C5BCC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9C5BCC" w:rsidRPr="00EF4B07">
        <w:rPr>
          <w:rFonts w:ascii="Arial" w:eastAsia="Times New Roman" w:hAnsi="Arial" w:cs="Arial"/>
          <w:sz w:val="24"/>
          <w:szCs w:val="24"/>
          <w:lang w:eastAsia="ru-RU"/>
        </w:rPr>
        <w:t>г. составили настоящий акт о нижеследующем:</w:t>
      </w:r>
    </w:p>
    <w:p w:rsidR="00A72E45" w:rsidRPr="00EF4B07" w:rsidRDefault="00A72E45" w:rsidP="00A72E45">
      <w:pPr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Администрация Московского муниципального образования Тюменского района Тюменской области передает, а </w:t>
      </w:r>
      <w:r w:rsidRPr="00976B38">
        <w:rPr>
          <w:rFonts w:ascii="Arial" w:eastAsia="Times New Roman" w:hAnsi="Arial" w:cs="Arial"/>
          <w:bCs/>
          <w:sz w:val="24"/>
          <w:szCs w:val="24"/>
          <w:lang w:eastAsia="ru-RU"/>
        </w:rPr>
        <w:t>Акционерное общество энергетики и электрификации «Тюменьэнерго»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принимает имущество согласно Приложения № 1 к Договору аренды №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2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от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01.12.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201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г. </w:t>
      </w:r>
      <w:r w:rsidRPr="00EF4B07">
        <w:rPr>
          <w:rFonts w:ascii="Arial" w:eastAsia="Times New Roman" w:hAnsi="Arial" w:cs="Arial"/>
          <w:sz w:val="24"/>
          <w:szCs w:val="24"/>
          <w:lang w:eastAsia="ru-RU"/>
        </w:rPr>
        <w:t>Передаваемое имущество находится в нормальном состоянии.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A72E45" w:rsidRPr="00EF4B07" w:rsidRDefault="009C5BCC" w:rsidP="009C5BCC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>Сдал:</w:t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  <w:r w:rsidRPr="00EF4B07">
        <w:rPr>
          <w:rFonts w:ascii="Arial" w:eastAsia="Times New Roman" w:hAnsi="Arial" w:cs="Arial"/>
          <w:b/>
          <w:sz w:val="24"/>
          <w:szCs w:val="24"/>
          <w:lang w:eastAsia="ru-RU"/>
        </w:rPr>
        <w:tab/>
        <w:t>Принял: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4503"/>
        <w:gridCol w:w="5103"/>
      </w:tblGrid>
      <w:tr w:rsidR="00A72E45" w:rsidRPr="00835462" w:rsidTr="00411E7C">
        <w:trPr>
          <w:trHeight w:val="2771"/>
        </w:trPr>
        <w:tc>
          <w:tcPr>
            <w:tcW w:w="4503" w:type="dxa"/>
          </w:tcPr>
          <w:p w:rsidR="00A72E45" w:rsidRPr="00835462" w:rsidRDefault="00A72E45" w:rsidP="00411E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24"/>
                <w:szCs w:val="24"/>
              </w:rPr>
              <w:lastRenderedPageBreak/>
              <w:t>Глава администрации Московского МО</w:t>
            </w:r>
          </w:p>
          <w:p w:rsidR="00A72E45" w:rsidRPr="00835462" w:rsidRDefault="00A72E45" w:rsidP="00411E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E45" w:rsidRPr="00835462" w:rsidRDefault="00A72E45" w:rsidP="00411E7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72E45" w:rsidRDefault="00A72E45" w:rsidP="00411E7C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A72E45" w:rsidRDefault="00A72E45" w:rsidP="00411E7C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</w:p>
          <w:p w:rsidR="00A72E45" w:rsidRPr="00835462" w:rsidRDefault="00A72E45" w:rsidP="00411E7C">
            <w:pPr>
              <w:pStyle w:val="a4"/>
              <w:tabs>
                <w:tab w:val="clear" w:pos="4677"/>
                <w:tab w:val="clear" w:pos="9355"/>
              </w:tabs>
              <w:rPr>
                <w:rFonts w:ascii="Arial" w:hAnsi="Arial" w:cs="Arial"/>
              </w:rPr>
            </w:pPr>
            <w:r w:rsidRPr="00835462">
              <w:rPr>
                <w:rFonts w:ascii="Arial" w:hAnsi="Arial" w:cs="Arial"/>
              </w:rPr>
              <w:t>___________ А.</w:t>
            </w:r>
            <w:r>
              <w:rPr>
                <w:rFonts w:ascii="Arial" w:hAnsi="Arial" w:cs="Arial"/>
              </w:rPr>
              <w:t>Г</w:t>
            </w:r>
            <w:r w:rsidRPr="00835462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Егоров</w:t>
            </w:r>
          </w:p>
          <w:p w:rsidR="00A72E45" w:rsidRPr="00835462" w:rsidRDefault="00A72E45" w:rsidP="00411E7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  <w:tc>
          <w:tcPr>
            <w:tcW w:w="5103" w:type="dxa"/>
          </w:tcPr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И. о. заместителя генерального директора – директора филиала Тюменские распределительные сети 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АО «Тюменьэнерго»</w:t>
            </w:r>
          </w:p>
          <w:p w:rsidR="00A72E45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Pr="005B532F" w:rsidRDefault="00A72E45" w:rsidP="00411E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72E45" w:rsidRDefault="00A72E45" w:rsidP="00411E7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5B53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А.А. Фирсов</w:t>
            </w:r>
            <w:r w:rsidRPr="0083546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72E45" w:rsidRPr="007A75E9" w:rsidRDefault="00A72E45" w:rsidP="00411E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835462">
              <w:rPr>
                <w:rFonts w:ascii="Arial" w:hAnsi="Arial" w:cs="Arial"/>
                <w:sz w:val="16"/>
                <w:szCs w:val="16"/>
              </w:rPr>
              <w:t>м.п.</w:t>
            </w:r>
          </w:p>
        </w:tc>
      </w:tr>
    </w:tbl>
    <w:p w:rsidR="009C5BCC" w:rsidRPr="00EF4B07" w:rsidRDefault="009C5BCC" w:rsidP="009C5BCC">
      <w:pPr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sectPr w:rsidR="009C5BCC" w:rsidRPr="00EF4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56D"/>
    <w:rsid w:val="00005003"/>
    <w:rsid w:val="00005D2C"/>
    <w:rsid w:val="000070E8"/>
    <w:rsid w:val="00011E05"/>
    <w:rsid w:val="00021E9C"/>
    <w:rsid w:val="000229CF"/>
    <w:rsid w:val="000435C0"/>
    <w:rsid w:val="00047206"/>
    <w:rsid w:val="0005002A"/>
    <w:rsid w:val="00051603"/>
    <w:rsid w:val="0005787B"/>
    <w:rsid w:val="00080C66"/>
    <w:rsid w:val="00083C2B"/>
    <w:rsid w:val="0008400A"/>
    <w:rsid w:val="00093DD3"/>
    <w:rsid w:val="000967F3"/>
    <w:rsid w:val="000A04C4"/>
    <w:rsid w:val="000A07FB"/>
    <w:rsid w:val="000A2DF0"/>
    <w:rsid w:val="000A6E9C"/>
    <w:rsid w:val="000B6E30"/>
    <w:rsid w:val="000C1387"/>
    <w:rsid w:val="000C36FC"/>
    <w:rsid w:val="000C768F"/>
    <w:rsid w:val="000D1A34"/>
    <w:rsid w:val="000D671D"/>
    <w:rsid w:val="000D774E"/>
    <w:rsid w:val="000E0929"/>
    <w:rsid w:val="000E0C42"/>
    <w:rsid w:val="000F647F"/>
    <w:rsid w:val="00110597"/>
    <w:rsid w:val="001142F1"/>
    <w:rsid w:val="00116B76"/>
    <w:rsid w:val="001211F5"/>
    <w:rsid w:val="00122321"/>
    <w:rsid w:val="00122482"/>
    <w:rsid w:val="00123054"/>
    <w:rsid w:val="00127893"/>
    <w:rsid w:val="001548EC"/>
    <w:rsid w:val="00156136"/>
    <w:rsid w:val="0016222B"/>
    <w:rsid w:val="001640B4"/>
    <w:rsid w:val="00165774"/>
    <w:rsid w:val="00177CB9"/>
    <w:rsid w:val="001809CF"/>
    <w:rsid w:val="001A2D04"/>
    <w:rsid w:val="001A4D79"/>
    <w:rsid w:val="001B36A4"/>
    <w:rsid w:val="001B60AF"/>
    <w:rsid w:val="001D68BA"/>
    <w:rsid w:val="001E3A89"/>
    <w:rsid w:val="001E7E5D"/>
    <w:rsid w:val="002004FA"/>
    <w:rsid w:val="00211BF2"/>
    <w:rsid w:val="00213BA9"/>
    <w:rsid w:val="00216665"/>
    <w:rsid w:val="00217144"/>
    <w:rsid w:val="00225657"/>
    <w:rsid w:val="00226F85"/>
    <w:rsid w:val="002325FA"/>
    <w:rsid w:val="002437DF"/>
    <w:rsid w:val="00245178"/>
    <w:rsid w:val="0024729A"/>
    <w:rsid w:val="002660C8"/>
    <w:rsid w:val="00266370"/>
    <w:rsid w:val="002718CE"/>
    <w:rsid w:val="002760C0"/>
    <w:rsid w:val="0027737A"/>
    <w:rsid w:val="002775E7"/>
    <w:rsid w:val="0029459F"/>
    <w:rsid w:val="002A1427"/>
    <w:rsid w:val="002A41BF"/>
    <w:rsid w:val="002C3DA7"/>
    <w:rsid w:val="002C6A33"/>
    <w:rsid w:val="002D2F95"/>
    <w:rsid w:val="002E1C5E"/>
    <w:rsid w:val="002E1FAF"/>
    <w:rsid w:val="002E3720"/>
    <w:rsid w:val="002E4A41"/>
    <w:rsid w:val="003158DD"/>
    <w:rsid w:val="00321CAF"/>
    <w:rsid w:val="00324936"/>
    <w:rsid w:val="003256EF"/>
    <w:rsid w:val="00335544"/>
    <w:rsid w:val="00346FCD"/>
    <w:rsid w:val="00353713"/>
    <w:rsid w:val="00354FBE"/>
    <w:rsid w:val="00356AD9"/>
    <w:rsid w:val="00370921"/>
    <w:rsid w:val="00374798"/>
    <w:rsid w:val="00382E6F"/>
    <w:rsid w:val="0038473F"/>
    <w:rsid w:val="003853AB"/>
    <w:rsid w:val="00385EE3"/>
    <w:rsid w:val="0039147C"/>
    <w:rsid w:val="00394756"/>
    <w:rsid w:val="00396796"/>
    <w:rsid w:val="003A2551"/>
    <w:rsid w:val="003A6F18"/>
    <w:rsid w:val="003C197E"/>
    <w:rsid w:val="003C56D6"/>
    <w:rsid w:val="003D0DC4"/>
    <w:rsid w:val="003D33E5"/>
    <w:rsid w:val="003E2C13"/>
    <w:rsid w:val="003F0459"/>
    <w:rsid w:val="003F4688"/>
    <w:rsid w:val="003F56EB"/>
    <w:rsid w:val="004026A9"/>
    <w:rsid w:val="004112E7"/>
    <w:rsid w:val="00412967"/>
    <w:rsid w:val="00415524"/>
    <w:rsid w:val="00433BF5"/>
    <w:rsid w:val="00437383"/>
    <w:rsid w:val="00437E2D"/>
    <w:rsid w:val="00444C58"/>
    <w:rsid w:val="00466C3F"/>
    <w:rsid w:val="0048296B"/>
    <w:rsid w:val="00490D0A"/>
    <w:rsid w:val="004A1506"/>
    <w:rsid w:val="004A7AAB"/>
    <w:rsid w:val="004B400E"/>
    <w:rsid w:val="004B7AF4"/>
    <w:rsid w:val="004C5EE3"/>
    <w:rsid w:val="004D6B8B"/>
    <w:rsid w:val="004E2112"/>
    <w:rsid w:val="004E3A31"/>
    <w:rsid w:val="004E3A5B"/>
    <w:rsid w:val="004E6FFF"/>
    <w:rsid w:val="004F5574"/>
    <w:rsid w:val="004F69C9"/>
    <w:rsid w:val="004F7521"/>
    <w:rsid w:val="00526DFA"/>
    <w:rsid w:val="005319F6"/>
    <w:rsid w:val="00540C20"/>
    <w:rsid w:val="0054386D"/>
    <w:rsid w:val="00556515"/>
    <w:rsid w:val="00564A57"/>
    <w:rsid w:val="00572A5E"/>
    <w:rsid w:val="00591A4F"/>
    <w:rsid w:val="005A48E7"/>
    <w:rsid w:val="005D1052"/>
    <w:rsid w:val="005D358F"/>
    <w:rsid w:val="005D3AD0"/>
    <w:rsid w:val="005E182B"/>
    <w:rsid w:val="005F1948"/>
    <w:rsid w:val="005F1B52"/>
    <w:rsid w:val="0061116B"/>
    <w:rsid w:val="0061465D"/>
    <w:rsid w:val="00615E28"/>
    <w:rsid w:val="00616402"/>
    <w:rsid w:val="00625FEE"/>
    <w:rsid w:val="00627061"/>
    <w:rsid w:val="006324BE"/>
    <w:rsid w:val="00634995"/>
    <w:rsid w:val="0064039C"/>
    <w:rsid w:val="00642F47"/>
    <w:rsid w:val="00646065"/>
    <w:rsid w:val="0065165B"/>
    <w:rsid w:val="006606FB"/>
    <w:rsid w:val="00662DEC"/>
    <w:rsid w:val="00664367"/>
    <w:rsid w:val="006773DF"/>
    <w:rsid w:val="00680096"/>
    <w:rsid w:val="00680E9C"/>
    <w:rsid w:val="0068756D"/>
    <w:rsid w:val="0069434F"/>
    <w:rsid w:val="00695DA0"/>
    <w:rsid w:val="006A470A"/>
    <w:rsid w:val="006C3754"/>
    <w:rsid w:val="006F3B59"/>
    <w:rsid w:val="00723CA4"/>
    <w:rsid w:val="00735BFD"/>
    <w:rsid w:val="007440BC"/>
    <w:rsid w:val="00744E35"/>
    <w:rsid w:val="00745D7B"/>
    <w:rsid w:val="007511BF"/>
    <w:rsid w:val="007531ED"/>
    <w:rsid w:val="0075389A"/>
    <w:rsid w:val="00754147"/>
    <w:rsid w:val="007570AE"/>
    <w:rsid w:val="00757C69"/>
    <w:rsid w:val="0076139C"/>
    <w:rsid w:val="0076633E"/>
    <w:rsid w:val="00773C02"/>
    <w:rsid w:val="00775C6A"/>
    <w:rsid w:val="0077670C"/>
    <w:rsid w:val="00776CB3"/>
    <w:rsid w:val="00777F96"/>
    <w:rsid w:val="0078238B"/>
    <w:rsid w:val="00784A77"/>
    <w:rsid w:val="00795E63"/>
    <w:rsid w:val="007A3743"/>
    <w:rsid w:val="007A4F6D"/>
    <w:rsid w:val="007A5726"/>
    <w:rsid w:val="007C60F5"/>
    <w:rsid w:val="007D3478"/>
    <w:rsid w:val="007D693F"/>
    <w:rsid w:val="007E0560"/>
    <w:rsid w:val="007E25D3"/>
    <w:rsid w:val="007E3479"/>
    <w:rsid w:val="007E5224"/>
    <w:rsid w:val="007E6DF7"/>
    <w:rsid w:val="007F7B95"/>
    <w:rsid w:val="0080080B"/>
    <w:rsid w:val="00804E7E"/>
    <w:rsid w:val="00822683"/>
    <w:rsid w:val="00833B3B"/>
    <w:rsid w:val="00833D6C"/>
    <w:rsid w:val="00836F62"/>
    <w:rsid w:val="00837568"/>
    <w:rsid w:val="00840DF3"/>
    <w:rsid w:val="0084164D"/>
    <w:rsid w:val="0084540D"/>
    <w:rsid w:val="00862B5E"/>
    <w:rsid w:val="00863AB1"/>
    <w:rsid w:val="008641BC"/>
    <w:rsid w:val="00871EF9"/>
    <w:rsid w:val="00874F7E"/>
    <w:rsid w:val="00881D36"/>
    <w:rsid w:val="00881F64"/>
    <w:rsid w:val="00896539"/>
    <w:rsid w:val="008A5549"/>
    <w:rsid w:val="008A5572"/>
    <w:rsid w:val="008C6E15"/>
    <w:rsid w:val="008C772F"/>
    <w:rsid w:val="008D1438"/>
    <w:rsid w:val="008D669B"/>
    <w:rsid w:val="008D67BE"/>
    <w:rsid w:val="008E1D1F"/>
    <w:rsid w:val="008F1269"/>
    <w:rsid w:val="008F3BB9"/>
    <w:rsid w:val="0090315A"/>
    <w:rsid w:val="00911F7C"/>
    <w:rsid w:val="009162B0"/>
    <w:rsid w:val="0092279A"/>
    <w:rsid w:val="009273F2"/>
    <w:rsid w:val="0093184C"/>
    <w:rsid w:val="00932337"/>
    <w:rsid w:val="00942119"/>
    <w:rsid w:val="00950C3C"/>
    <w:rsid w:val="00952BA4"/>
    <w:rsid w:val="0096035C"/>
    <w:rsid w:val="00965ACF"/>
    <w:rsid w:val="00966046"/>
    <w:rsid w:val="009675F3"/>
    <w:rsid w:val="009746EF"/>
    <w:rsid w:val="009758FF"/>
    <w:rsid w:val="00977CBE"/>
    <w:rsid w:val="00987ABF"/>
    <w:rsid w:val="009917D0"/>
    <w:rsid w:val="009A3ED7"/>
    <w:rsid w:val="009A6E4F"/>
    <w:rsid w:val="009A7B3D"/>
    <w:rsid w:val="009B2CE2"/>
    <w:rsid w:val="009B7606"/>
    <w:rsid w:val="009C5BCC"/>
    <w:rsid w:val="009E01CE"/>
    <w:rsid w:val="009F5901"/>
    <w:rsid w:val="009F6D05"/>
    <w:rsid w:val="00A05A5D"/>
    <w:rsid w:val="00A15372"/>
    <w:rsid w:val="00A16F85"/>
    <w:rsid w:val="00A301DF"/>
    <w:rsid w:val="00A33C6F"/>
    <w:rsid w:val="00A34171"/>
    <w:rsid w:val="00A34249"/>
    <w:rsid w:val="00A45E63"/>
    <w:rsid w:val="00A53C39"/>
    <w:rsid w:val="00A5441B"/>
    <w:rsid w:val="00A547A2"/>
    <w:rsid w:val="00A54EAA"/>
    <w:rsid w:val="00A62A51"/>
    <w:rsid w:val="00A673A6"/>
    <w:rsid w:val="00A710FC"/>
    <w:rsid w:val="00A72E45"/>
    <w:rsid w:val="00A8217D"/>
    <w:rsid w:val="00A8418E"/>
    <w:rsid w:val="00A84BA8"/>
    <w:rsid w:val="00A857DB"/>
    <w:rsid w:val="00A8755B"/>
    <w:rsid w:val="00A9235C"/>
    <w:rsid w:val="00A9544E"/>
    <w:rsid w:val="00AC1709"/>
    <w:rsid w:val="00AC38F1"/>
    <w:rsid w:val="00AD7F01"/>
    <w:rsid w:val="00AF0DA3"/>
    <w:rsid w:val="00AF1CF2"/>
    <w:rsid w:val="00AF363B"/>
    <w:rsid w:val="00B017A4"/>
    <w:rsid w:val="00B01CEF"/>
    <w:rsid w:val="00B04B80"/>
    <w:rsid w:val="00B0736D"/>
    <w:rsid w:val="00B07719"/>
    <w:rsid w:val="00B17A3A"/>
    <w:rsid w:val="00B2332B"/>
    <w:rsid w:val="00B2487E"/>
    <w:rsid w:val="00B2677A"/>
    <w:rsid w:val="00B335D5"/>
    <w:rsid w:val="00B371A6"/>
    <w:rsid w:val="00B37FB4"/>
    <w:rsid w:val="00B52C6B"/>
    <w:rsid w:val="00B550D3"/>
    <w:rsid w:val="00B57726"/>
    <w:rsid w:val="00B650B7"/>
    <w:rsid w:val="00B72AC3"/>
    <w:rsid w:val="00B77AA9"/>
    <w:rsid w:val="00B95894"/>
    <w:rsid w:val="00BA21B6"/>
    <w:rsid w:val="00BA4408"/>
    <w:rsid w:val="00BB4EDB"/>
    <w:rsid w:val="00BB70A4"/>
    <w:rsid w:val="00BC1763"/>
    <w:rsid w:val="00BD47DB"/>
    <w:rsid w:val="00BD756E"/>
    <w:rsid w:val="00BE36C4"/>
    <w:rsid w:val="00BE7CB4"/>
    <w:rsid w:val="00C0073A"/>
    <w:rsid w:val="00C046D6"/>
    <w:rsid w:val="00C047AF"/>
    <w:rsid w:val="00C05CC2"/>
    <w:rsid w:val="00C07453"/>
    <w:rsid w:val="00C110C0"/>
    <w:rsid w:val="00C2262C"/>
    <w:rsid w:val="00C248FD"/>
    <w:rsid w:val="00C32FAB"/>
    <w:rsid w:val="00C37A02"/>
    <w:rsid w:val="00C40FBD"/>
    <w:rsid w:val="00C624D9"/>
    <w:rsid w:val="00C62E95"/>
    <w:rsid w:val="00C71C2A"/>
    <w:rsid w:val="00C7283B"/>
    <w:rsid w:val="00C80780"/>
    <w:rsid w:val="00C82442"/>
    <w:rsid w:val="00C83071"/>
    <w:rsid w:val="00C958B9"/>
    <w:rsid w:val="00C9743F"/>
    <w:rsid w:val="00CA6AF4"/>
    <w:rsid w:val="00CD630D"/>
    <w:rsid w:val="00CD6E9E"/>
    <w:rsid w:val="00D002E5"/>
    <w:rsid w:val="00D14504"/>
    <w:rsid w:val="00D175C8"/>
    <w:rsid w:val="00D222E2"/>
    <w:rsid w:val="00D31E56"/>
    <w:rsid w:val="00D359CD"/>
    <w:rsid w:val="00D37EE7"/>
    <w:rsid w:val="00D51948"/>
    <w:rsid w:val="00D54640"/>
    <w:rsid w:val="00D5736F"/>
    <w:rsid w:val="00D60A43"/>
    <w:rsid w:val="00D70449"/>
    <w:rsid w:val="00D704C1"/>
    <w:rsid w:val="00D72EB0"/>
    <w:rsid w:val="00D754FB"/>
    <w:rsid w:val="00D8116E"/>
    <w:rsid w:val="00D82FB2"/>
    <w:rsid w:val="00D85BCC"/>
    <w:rsid w:val="00D96815"/>
    <w:rsid w:val="00DA0872"/>
    <w:rsid w:val="00DA2B7B"/>
    <w:rsid w:val="00DB088A"/>
    <w:rsid w:val="00DB1547"/>
    <w:rsid w:val="00DC1F6E"/>
    <w:rsid w:val="00DD32B3"/>
    <w:rsid w:val="00DE6C8C"/>
    <w:rsid w:val="00DE788F"/>
    <w:rsid w:val="00DF40E8"/>
    <w:rsid w:val="00E06DB5"/>
    <w:rsid w:val="00E109D5"/>
    <w:rsid w:val="00E375CA"/>
    <w:rsid w:val="00E41E44"/>
    <w:rsid w:val="00E45348"/>
    <w:rsid w:val="00E56C0E"/>
    <w:rsid w:val="00E64B91"/>
    <w:rsid w:val="00E655FE"/>
    <w:rsid w:val="00E86993"/>
    <w:rsid w:val="00EC2B10"/>
    <w:rsid w:val="00EC7959"/>
    <w:rsid w:val="00ED38DB"/>
    <w:rsid w:val="00ED404D"/>
    <w:rsid w:val="00EE2FE4"/>
    <w:rsid w:val="00EE3A11"/>
    <w:rsid w:val="00EF5618"/>
    <w:rsid w:val="00F02EF1"/>
    <w:rsid w:val="00F048C3"/>
    <w:rsid w:val="00F0788C"/>
    <w:rsid w:val="00F13182"/>
    <w:rsid w:val="00F14208"/>
    <w:rsid w:val="00F30EC7"/>
    <w:rsid w:val="00F31326"/>
    <w:rsid w:val="00F43DBE"/>
    <w:rsid w:val="00F473AA"/>
    <w:rsid w:val="00F57593"/>
    <w:rsid w:val="00F62FD9"/>
    <w:rsid w:val="00F6490A"/>
    <w:rsid w:val="00F65DC3"/>
    <w:rsid w:val="00F7085C"/>
    <w:rsid w:val="00F75228"/>
    <w:rsid w:val="00F7621F"/>
    <w:rsid w:val="00FA5205"/>
    <w:rsid w:val="00FB32F4"/>
    <w:rsid w:val="00FB4C3F"/>
    <w:rsid w:val="00FB69EE"/>
    <w:rsid w:val="00FC560F"/>
    <w:rsid w:val="00FD267B"/>
    <w:rsid w:val="00FE0AC6"/>
    <w:rsid w:val="00FE19C2"/>
    <w:rsid w:val="00FE5680"/>
    <w:rsid w:val="00FE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258631-A33E-4422-8FE9-D18C0291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E45"/>
    <w:rPr>
      <w:color w:val="0000FF" w:themeColor="hyperlink"/>
      <w:u w:val="single"/>
    </w:rPr>
  </w:style>
  <w:style w:type="paragraph" w:styleId="a4">
    <w:name w:val="footer"/>
    <w:basedOn w:val="a"/>
    <w:link w:val="a5"/>
    <w:rsid w:val="00A72E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A72E4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em@tumes.te.ru" TargetMode="External"/><Relationship Id="rId4" Type="http://schemas.openxmlformats.org/officeDocument/2006/relationships/hyperlink" Target="consultantplus://offline/ref=FAFFF9A076E9548A3418047C49BABF981967B9D003047D9E1FF5FEB0B8u6w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2676</Words>
  <Characters>15258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Мансурова Елена Ивановна</cp:lastModifiedBy>
  <cp:revision>2</cp:revision>
  <dcterms:created xsi:type="dcterms:W3CDTF">2016-12-15T10:25:00Z</dcterms:created>
  <dcterms:modified xsi:type="dcterms:W3CDTF">2016-12-15T10:25:00Z</dcterms:modified>
</cp:coreProperties>
</file>