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7B" w:rsidRPr="00835E7B" w:rsidRDefault="00835E7B" w:rsidP="00835E7B">
      <w:pPr>
        <w:spacing w:after="144" w:line="240" w:lineRule="auto"/>
        <w:rPr>
          <w:rFonts w:ascii="Arial" w:eastAsia="Times New Roman" w:hAnsi="Arial" w:cs="Arial"/>
          <w:b/>
          <w:bCs/>
          <w:color w:val="000000"/>
          <w:sz w:val="36"/>
          <w:szCs w:val="45"/>
          <w:lang w:eastAsia="ru-RU"/>
        </w:rPr>
      </w:pPr>
      <w:r w:rsidRPr="00835E7B">
        <w:rPr>
          <w:rFonts w:ascii="Arial" w:eastAsia="Times New Roman" w:hAnsi="Arial" w:cs="Arial"/>
          <w:b/>
          <w:bCs/>
          <w:color w:val="000000"/>
          <w:sz w:val="36"/>
          <w:szCs w:val="45"/>
          <w:lang w:eastAsia="ru-RU"/>
        </w:rPr>
        <w:t>Конкурс (тендер) № 50299</w:t>
      </w:r>
      <w:r w:rsidRPr="00835E7B">
        <w:rPr>
          <w:rFonts w:ascii="Arial" w:eastAsia="Times New Roman" w:hAnsi="Arial" w:cs="Arial"/>
          <w:b/>
          <w:bCs/>
          <w:color w:val="000000"/>
          <w:sz w:val="36"/>
          <w:szCs w:val="45"/>
          <w:lang w:eastAsia="ru-RU"/>
        </w:rPr>
        <w:br/>
      </w:r>
      <w:r w:rsidRPr="00835E7B">
        <w:rPr>
          <w:rFonts w:ascii="Arial" w:eastAsia="Times New Roman" w:hAnsi="Arial" w:cs="Arial"/>
          <w:b/>
          <w:bCs/>
          <w:color w:val="000000"/>
          <w:sz w:val="24"/>
          <w:szCs w:val="34"/>
          <w:lang w:eastAsia="ru-RU"/>
        </w:rPr>
        <w:t>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на подстанциях филиала АО "Тюменьэнерго" Нефтеюганские электрические сети</w:t>
      </w:r>
      <w:r w:rsidRPr="00835E7B">
        <w:rPr>
          <w:rFonts w:ascii="Arial" w:eastAsia="Times New Roman" w:hAnsi="Arial" w:cs="Arial"/>
          <w:b/>
          <w:bCs/>
          <w:color w:val="000000"/>
          <w:sz w:val="36"/>
          <w:szCs w:val="45"/>
          <w:lang w:eastAsia="ru-RU"/>
        </w:rPr>
        <w:t> </w:t>
      </w:r>
      <w:r w:rsidRPr="00835E7B">
        <w:rPr>
          <w:rFonts w:ascii="Arial" w:eastAsia="Times New Roman" w:hAnsi="Arial" w:cs="Arial"/>
          <w:b/>
          <w:bCs/>
          <w:color w:val="A0A0A0"/>
          <w:sz w:val="24"/>
          <w:szCs w:val="34"/>
          <w:lang w:eastAsia="ru-RU"/>
        </w:rPr>
        <w:t>(вскрытие конвертов 04.10.2016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835E7B" w:rsidRPr="00835E7B" w:rsidTr="00835E7B">
        <w:trPr>
          <w:tblCellSpacing w:w="0" w:type="dxa"/>
        </w:trPr>
        <w:tc>
          <w:tcPr>
            <w:tcW w:w="5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835E7B" w:rsidRPr="00835E7B">
              <w:trPr>
                <w:tblCellSpacing w:w="6" w:type="dxa"/>
              </w:trPr>
              <w:tc>
                <w:tcPr>
                  <w:tcW w:w="0" w:type="auto"/>
                  <w:shd w:val="clear" w:color="auto" w:fill="C7CCD3"/>
                  <w:tcMar>
                    <w:top w:w="75" w:type="dxa"/>
                    <w:left w:w="75" w:type="dxa"/>
                    <w:bottom w:w="75" w:type="dxa"/>
                    <w:right w:w="75" w:type="dxa"/>
                  </w:tcMar>
                  <w:hideMark/>
                </w:tcPr>
                <w:bookmarkStart w:id="0" w:name="_GoBack"/>
                <w:bookmarkEnd w:id="0"/>
                <w:p w:rsidR="00835E7B" w:rsidRPr="00835E7B" w:rsidRDefault="00835E7B" w:rsidP="00835E7B">
                  <w:pPr>
                    <w:shd w:val="clear" w:color="auto" w:fill="C7CCD3"/>
                    <w:spacing w:after="0" w:line="240" w:lineRule="auto"/>
                    <w:outlineLvl w:val="2"/>
                    <w:rPr>
                      <w:rFonts w:ascii="Arial" w:eastAsia="Times New Roman" w:hAnsi="Arial" w:cs="Arial"/>
                      <w:color w:val="333333"/>
                      <w:sz w:val="16"/>
                      <w:szCs w:val="21"/>
                      <w:lang w:eastAsia="ru-RU"/>
                    </w:rPr>
                  </w:pPr>
                  <w:r w:rsidRPr="00835E7B">
                    <w:rPr>
                      <w:rFonts w:ascii="Arial" w:eastAsia="Times New Roman" w:hAnsi="Arial" w:cs="Arial"/>
                      <w:color w:val="333333"/>
                      <w:sz w:val="16"/>
                      <w:szCs w:val="21"/>
                      <w:lang w:eastAsia="ru-RU"/>
                    </w:rPr>
                    <w:fldChar w:fldCharType="begin"/>
                  </w:r>
                  <w:r w:rsidRPr="00835E7B">
                    <w:rPr>
                      <w:rFonts w:ascii="Arial" w:eastAsia="Times New Roman" w:hAnsi="Arial" w:cs="Arial"/>
                      <w:color w:val="333333"/>
                      <w:sz w:val="16"/>
                      <w:szCs w:val="21"/>
                      <w:lang w:eastAsia="ru-RU"/>
                    </w:rPr>
                    <w:instrText xml:space="preserve"> HYPERLINK "http://www.b2b-mrsk.ru/firms/filial-aktsionernogo-obshchestva-energetiki-i-elektrofikatsii-tiumenenergo-nefteiuganskie-elektricheskie-seti/102341/" </w:instrText>
                  </w:r>
                  <w:r w:rsidRPr="00835E7B">
                    <w:rPr>
                      <w:rFonts w:ascii="Arial" w:eastAsia="Times New Roman" w:hAnsi="Arial" w:cs="Arial"/>
                      <w:color w:val="333333"/>
                      <w:sz w:val="16"/>
                      <w:szCs w:val="21"/>
                      <w:lang w:eastAsia="ru-RU"/>
                    </w:rPr>
                    <w:fldChar w:fldCharType="separate"/>
                  </w:r>
                  <w:r w:rsidRPr="00835E7B">
                    <w:rPr>
                      <w:rFonts w:ascii="Arial" w:eastAsia="Times New Roman" w:hAnsi="Arial" w:cs="Arial"/>
                      <w:b/>
                      <w:bCs/>
                      <w:color w:val="1367CF"/>
                      <w:sz w:val="16"/>
                      <w:szCs w:val="21"/>
                      <w:bdr w:val="none" w:sz="0" w:space="0" w:color="auto" w:frame="1"/>
                      <w:lang w:eastAsia="ru-RU"/>
                    </w:rPr>
                    <w:t xml:space="preserve">Филиал акционерного общества энергетики и </w:t>
                  </w:r>
                  <w:proofErr w:type="spellStart"/>
                  <w:r w:rsidRPr="00835E7B">
                    <w:rPr>
                      <w:rFonts w:ascii="Arial" w:eastAsia="Times New Roman" w:hAnsi="Arial" w:cs="Arial"/>
                      <w:b/>
                      <w:bCs/>
                      <w:color w:val="1367CF"/>
                      <w:sz w:val="16"/>
                      <w:szCs w:val="21"/>
                      <w:bdr w:val="none" w:sz="0" w:space="0" w:color="auto" w:frame="1"/>
                      <w:lang w:eastAsia="ru-RU"/>
                    </w:rPr>
                    <w:t>электрофикации</w:t>
                  </w:r>
                  <w:proofErr w:type="spellEnd"/>
                  <w:r w:rsidRPr="00835E7B">
                    <w:rPr>
                      <w:rFonts w:ascii="Arial" w:eastAsia="Times New Roman" w:hAnsi="Arial" w:cs="Arial"/>
                      <w:b/>
                      <w:bCs/>
                      <w:color w:val="1367CF"/>
                      <w:sz w:val="16"/>
                      <w:szCs w:val="21"/>
                      <w:bdr w:val="none" w:sz="0" w:space="0" w:color="auto" w:frame="1"/>
                      <w:lang w:eastAsia="ru-RU"/>
                    </w:rPr>
                    <w:t xml:space="preserve"> "Тюменьэнерго" Нефтеюганские электрические сети</w:t>
                  </w:r>
                  <w:r w:rsidRPr="00835E7B">
                    <w:rPr>
                      <w:rFonts w:ascii="Arial" w:eastAsia="Times New Roman" w:hAnsi="Arial" w:cs="Arial"/>
                      <w:color w:val="333333"/>
                      <w:sz w:val="16"/>
                      <w:szCs w:val="21"/>
                      <w:lang w:eastAsia="ru-RU"/>
                    </w:rPr>
                    <w:fldChar w:fldCharType="end"/>
                  </w:r>
                  <w:r w:rsidRPr="00835E7B">
                    <w:rPr>
                      <w:rFonts w:ascii="Arial" w:eastAsia="Times New Roman" w:hAnsi="Arial" w:cs="Arial"/>
                      <w:color w:val="333333"/>
                      <w:sz w:val="16"/>
                      <w:szCs w:val="21"/>
                      <w:lang w:eastAsia="ru-RU"/>
                    </w:rPr>
                    <w:t xml:space="preserve">, 628303, Ханты-Мансийский Автономный округ - Югра, Тюменская обл., г. Нефтеюганск, ул. Мира, д. 15, </w:t>
                  </w:r>
                  <w:r w:rsidRPr="00835E7B">
                    <w:rPr>
                      <w:rFonts w:ascii="Arial" w:eastAsia="Times New Roman" w:hAnsi="Arial" w:cs="Arial"/>
                      <w:b/>
                      <w:bCs/>
                      <w:color w:val="333333"/>
                      <w:sz w:val="16"/>
                      <w:szCs w:val="21"/>
                      <w:lang w:eastAsia="ru-RU"/>
                    </w:rPr>
                    <w:t>приглашает принять участие в процедуре (тендере)</w:t>
                  </w:r>
                  <w:r w:rsidRPr="00835E7B">
                    <w:rPr>
                      <w:rFonts w:ascii="Arial" w:eastAsia="Times New Roman" w:hAnsi="Arial" w:cs="Arial"/>
                      <w:color w:val="333333"/>
                      <w:sz w:val="16"/>
                      <w:szCs w:val="21"/>
                      <w:lang w:eastAsia="ru-RU"/>
                    </w:rPr>
                    <w:t>.</w:t>
                  </w:r>
                </w:p>
              </w:tc>
            </w:tr>
            <w:tr w:rsidR="00835E7B" w:rsidRPr="00835E7B">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409"/>
                    <w:gridCol w:w="6922"/>
                  </w:tblGrid>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Предмет конкурса (тендера):</w:t>
                        </w:r>
                      </w:p>
                    </w:tc>
                    <w:tc>
                      <w:tcPr>
                        <w:tcW w:w="0" w:type="auto"/>
                        <w:shd w:val="clear" w:color="auto" w:fill="DDE3EB"/>
                        <w:hideMark/>
                      </w:tcPr>
                      <w:p w:rsidR="00835E7B" w:rsidRPr="00835E7B" w:rsidRDefault="00835E7B" w:rsidP="00835E7B">
                        <w:pPr>
                          <w:spacing w:after="0" w:line="240" w:lineRule="auto"/>
                          <w:outlineLvl w:val="0"/>
                          <w:rPr>
                            <w:rFonts w:ascii="Arial" w:eastAsia="Times New Roman" w:hAnsi="Arial" w:cs="Arial"/>
                            <w:color w:val="000000"/>
                            <w:kern w:val="36"/>
                            <w:sz w:val="16"/>
                            <w:szCs w:val="21"/>
                            <w:lang w:eastAsia="ru-RU"/>
                          </w:rPr>
                        </w:pPr>
                        <w:r w:rsidRPr="00835E7B">
                          <w:rPr>
                            <w:rFonts w:ascii="Arial" w:eastAsia="Times New Roman" w:hAnsi="Arial" w:cs="Arial"/>
                            <w:color w:val="000000"/>
                            <w:kern w:val="36"/>
                            <w:sz w:val="16"/>
                            <w:szCs w:val="21"/>
                            <w:lang w:eastAsia="ru-RU"/>
                          </w:rPr>
                          <w:t xml:space="preserve">Открытый одноэтапный конкурс </w:t>
                        </w:r>
                        <w:proofErr w:type="gramStart"/>
                        <w:r w:rsidRPr="00835E7B">
                          <w:rPr>
                            <w:rFonts w:ascii="Arial" w:eastAsia="Times New Roman" w:hAnsi="Arial" w:cs="Arial"/>
                            <w:color w:val="000000"/>
                            <w:kern w:val="36"/>
                            <w:sz w:val="16"/>
                            <w:szCs w:val="21"/>
                            <w:lang w:eastAsia="ru-RU"/>
                          </w:rPr>
                          <w:t>без предварительного отбора на право заключения Договора на выполнение работ по капитальному ремонту силовых трансформаторов на подстанциях</w:t>
                        </w:r>
                        <w:proofErr w:type="gramEnd"/>
                        <w:r w:rsidRPr="00835E7B">
                          <w:rPr>
                            <w:rFonts w:ascii="Arial" w:eastAsia="Times New Roman" w:hAnsi="Arial" w:cs="Arial"/>
                            <w:color w:val="000000"/>
                            <w:kern w:val="36"/>
                            <w:sz w:val="16"/>
                            <w:szCs w:val="21"/>
                            <w:lang w:eastAsia="ru-RU"/>
                          </w:rPr>
                          <w:t xml:space="preserve"> филиала АО "Тюменьэнерго" Нефтеюганские электрические сети</w:t>
                        </w:r>
                      </w:p>
                      <w:p w:rsidR="00835E7B" w:rsidRPr="00835E7B" w:rsidRDefault="00835E7B" w:rsidP="00835E7B">
                        <w:pPr>
                          <w:spacing w:after="0" w:line="240" w:lineRule="auto"/>
                          <w:outlineLvl w:val="1"/>
                          <w:rPr>
                            <w:rFonts w:ascii="Arial" w:eastAsia="Times New Roman" w:hAnsi="Arial" w:cs="Arial"/>
                            <w:color w:val="000000"/>
                            <w:sz w:val="16"/>
                            <w:szCs w:val="21"/>
                            <w:lang w:eastAsia="ru-RU"/>
                          </w:rPr>
                        </w:pPr>
                        <w:r w:rsidRPr="00835E7B">
                          <w:rPr>
                            <w:rFonts w:ascii="Arial" w:eastAsia="Times New Roman" w:hAnsi="Arial" w:cs="Arial"/>
                            <w:b/>
                            <w:bCs/>
                            <w:color w:val="000000"/>
                            <w:sz w:val="16"/>
                            <w:szCs w:val="21"/>
                            <w:lang w:eastAsia="ru-RU"/>
                          </w:rPr>
                          <w:t>Лот № 1.</w:t>
                        </w:r>
                        <w:r w:rsidRPr="00835E7B">
                          <w:rPr>
                            <w:rFonts w:ascii="Arial" w:eastAsia="Times New Roman" w:hAnsi="Arial" w:cs="Arial"/>
                            <w:color w:val="000000"/>
                            <w:sz w:val="16"/>
                            <w:szCs w:val="21"/>
                            <w:lang w:eastAsia="ru-RU"/>
                          </w:rPr>
                          <w:t xml:space="preserve"> Выполнение работ по капитальному ремонту силовых трансформаторов на подстанциях филиала АО "Тюменьэнерго" Нефтеюганские электрические сети</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Категории классификатора:</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5262510 </w:t>
                        </w:r>
                        <w:hyperlink r:id="rId6" w:history="1">
                          <w:r w:rsidRPr="00835E7B">
                            <w:rPr>
                              <w:rFonts w:ascii="Arial" w:eastAsia="Times New Roman" w:hAnsi="Arial" w:cs="Arial"/>
                              <w:color w:val="1367CF"/>
                              <w:sz w:val="16"/>
                              <w:szCs w:val="21"/>
                              <w:bdr w:val="none" w:sz="0" w:space="0" w:color="auto" w:frame="1"/>
                              <w:lang w:eastAsia="ru-RU"/>
                            </w:rPr>
                            <w:t>Услуги по ремонту трансформаторов и стабилизаторов напряжения</w:t>
                          </w:r>
                        </w:hyperlink>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Дата публикации:</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12.09.2016 12:33</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Сроки поставки:</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b/>
                            <w:bCs/>
                            <w:color w:val="000000"/>
                            <w:sz w:val="16"/>
                            <w:szCs w:val="21"/>
                            <w:lang w:eastAsia="ru-RU"/>
                          </w:rPr>
                          <w:t>03.04.2017 - 31.08.2017</w:t>
                        </w:r>
                        <w:proofErr w:type="gramStart"/>
                        <w:r w:rsidRPr="00835E7B">
                          <w:rPr>
                            <w:rFonts w:ascii="Arial" w:eastAsia="Times New Roman" w:hAnsi="Arial" w:cs="Arial"/>
                            <w:color w:val="000000"/>
                            <w:sz w:val="16"/>
                            <w:szCs w:val="21"/>
                            <w:lang w:eastAsia="ru-RU"/>
                          </w:rPr>
                          <w:br/>
                          <w:t>В</w:t>
                        </w:r>
                        <w:proofErr w:type="gramEnd"/>
                        <w:r w:rsidRPr="00835E7B">
                          <w:rPr>
                            <w:rFonts w:ascii="Arial" w:eastAsia="Times New Roman" w:hAnsi="Arial" w:cs="Arial"/>
                            <w:color w:val="000000"/>
                            <w:sz w:val="16"/>
                            <w:szCs w:val="21"/>
                            <w:lang w:eastAsia="ru-RU"/>
                          </w:rPr>
                          <w:t xml:space="preserve"> соответствии с Техническим заданием.</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Заказчик:</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r:id="rId7" w:history="1">
                          <w:r w:rsidRPr="00835E7B">
                            <w:rPr>
                              <w:rFonts w:ascii="Arial" w:eastAsia="Times New Roman" w:hAnsi="Arial" w:cs="Arial"/>
                              <w:color w:val="1367CF"/>
                              <w:sz w:val="16"/>
                              <w:szCs w:val="21"/>
                              <w:bdr w:val="none" w:sz="0" w:space="0" w:color="auto" w:frame="1"/>
                              <w:lang w:eastAsia="ru-RU"/>
                            </w:rPr>
                            <w:t>АО "Тюменьэнерго"</w:t>
                          </w:r>
                        </w:hyperlink>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Почтовый адрес заказчика:</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628408, Россия, Тюменская область, ХМАО-Югра</w:t>
                        </w:r>
                        <w:proofErr w:type="gramStart"/>
                        <w:r w:rsidRPr="00835E7B">
                          <w:rPr>
                            <w:rFonts w:ascii="Arial" w:eastAsia="Times New Roman" w:hAnsi="Arial" w:cs="Arial"/>
                            <w:color w:val="000000"/>
                            <w:sz w:val="16"/>
                            <w:szCs w:val="21"/>
                            <w:lang w:eastAsia="ru-RU"/>
                          </w:rPr>
                          <w:t xml:space="preserve"> ,</w:t>
                        </w:r>
                        <w:proofErr w:type="gramEnd"/>
                        <w:r w:rsidRPr="00835E7B">
                          <w:rPr>
                            <w:rFonts w:ascii="Arial" w:eastAsia="Times New Roman" w:hAnsi="Arial" w:cs="Arial"/>
                            <w:color w:val="000000"/>
                            <w:sz w:val="16"/>
                            <w:szCs w:val="21"/>
                            <w:lang w:eastAsia="ru-RU"/>
                          </w:rPr>
                          <w:t>г. Сургут, ул. Университетская, д.4</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Местонахождение заказчика:</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628408, Россия, Тюменская область, ХМАО-Югра ,</w:t>
                        </w:r>
                        <w:proofErr w:type="spellStart"/>
                        <w:r w:rsidRPr="00835E7B">
                          <w:rPr>
                            <w:rFonts w:ascii="Arial" w:eastAsia="Times New Roman" w:hAnsi="Arial" w:cs="Arial"/>
                            <w:color w:val="000000"/>
                            <w:sz w:val="16"/>
                            <w:szCs w:val="21"/>
                            <w:lang w:eastAsia="ru-RU"/>
                          </w:rPr>
                          <w:t>г</w:t>
                        </w:r>
                        <w:proofErr w:type="gramStart"/>
                        <w:r w:rsidRPr="00835E7B">
                          <w:rPr>
                            <w:rFonts w:ascii="Arial" w:eastAsia="Times New Roman" w:hAnsi="Arial" w:cs="Arial"/>
                            <w:color w:val="000000"/>
                            <w:sz w:val="16"/>
                            <w:szCs w:val="21"/>
                            <w:lang w:eastAsia="ru-RU"/>
                          </w:rPr>
                          <w:t>.С</w:t>
                        </w:r>
                        <w:proofErr w:type="gramEnd"/>
                        <w:r w:rsidRPr="00835E7B">
                          <w:rPr>
                            <w:rFonts w:ascii="Arial" w:eastAsia="Times New Roman" w:hAnsi="Arial" w:cs="Arial"/>
                            <w:color w:val="000000"/>
                            <w:sz w:val="16"/>
                            <w:szCs w:val="21"/>
                            <w:lang w:eastAsia="ru-RU"/>
                          </w:rPr>
                          <w:t>ургут</w:t>
                        </w:r>
                        <w:proofErr w:type="spellEnd"/>
                        <w:r w:rsidRPr="00835E7B">
                          <w:rPr>
                            <w:rFonts w:ascii="Arial" w:eastAsia="Times New Roman" w:hAnsi="Arial" w:cs="Arial"/>
                            <w:color w:val="000000"/>
                            <w:sz w:val="16"/>
                            <w:szCs w:val="21"/>
                            <w:lang w:eastAsia="ru-RU"/>
                          </w:rPr>
                          <w:t>, ул. Университетская, д.4</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Контактное лицо:</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r:id="rId8" w:tgtFrame="_blank" w:tooltip="Отправить личное сообщение" w:history="1">
                          <w:r w:rsidRPr="00835E7B">
                            <w:rPr>
                              <w:rFonts w:ascii="Arial" w:eastAsia="Times New Roman" w:hAnsi="Arial" w:cs="Arial"/>
                              <w:color w:val="1367CF"/>
                              <w:sz w:val="16"/>
                              <w:szCs w:val="21"/>
                              <w:bdr w:val="none" w:sz="0" w:space="0" w:color="auto" w:frame="1"/>
                              <w:lang w:eastAsia="ru-RU"/>
                            </w:rPr>
                            <w:t>Яковленко Яна Валерьевна</w:t>
                          </w:r>
                        </w:hyperlink>
                        <w:r w:rsidRPr="00835E7B">
                          <w:rPr>
                            <w:rFonts w:ascii="Arial" w:eastAsia="Times New Roman" w:hAnsi="Arial" w:cs="Arial"/>
                            <w:color w:val="000000"/>
                            <w:sz w:val="16"/>
                            <w:szCs w:val="21"/>
                            <w:lang w:eastAsia="ru-RU"/>
                          </w:rPr>
                          <w:t xml:space="preserve">, тел.+7 (3463) 25-33-10, </w:t>
                        </w:r>
                        <w:hyperlink r:id="rId9" w:history="1">
                          <w:r w:rsidRPr="00835E7B">
                            <w:rPr>
                              <w:rFonts w:ascii="Arial" w:eastAsia="Times New Roman" w:hAnsi="Arial" w:cs="Arial"/>
                              <w:color w:val="1367CF"/>
                              <w:sz w:val="16"/>
                              <w:szCs w:val="21"/>
                              <w:bdr w:val="none" w:sz="0" w:space="0" w:color="auto" w:frame="1"/>
                              <w:lang w:eastAsia="ru-RU"/>
                            </w:rPr>
                            <w:t>YakovlenkoYV@nues.te.ru</w:t>
                          </w:r>
                        </w:hyperlink>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Конкурсная комиссия:</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proofErr w:type="gramStart"/>
                        <w:r w:rsidRPr="00835E7B">
                          <w:rPr>
                            <w:rFonts w:ascii="Arial" w:eastAsia="Times New Roman" w:hAnsi="Arial" w:cs="Arial"/>
                            <w:color w:val="000000"/>
                            <w:sz w:val="16"/>
                            <w:szCs w:val="21"/>
                            <w:lang w:eastAsia="ru-RU"/>
                          </w:rPr>
                          <w:t>Назначена</w:t>
                        </w:r>
                        <w:proofErr w:type="gramEnd"/>
                        <w:r w:rsidRPr="00835E7B">
                          <w:rPr>
                            <w:rFonts w:ascii="Arial" w:eastAsia="Times New Roman" w:hAnsi="Arial" w:cs="Arial"/>
                            <w:color w:val="000000"/>
                            <w:sz w:val="16"/>
                            <w:szCs w:val="21"/>
                            <w:lang w:eastAsia="ru-RU"/>
                          </w:rPr>
                          <w:t xml:space="preserve"> Приказом АО "Тюменьэнерго" №154 от 04.04.2016г.</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Требования к участникам:</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proofErr w:type="gramStart"/>
                        <w:r w:rsidRPr="00835E7B">
                          <w:rPr>
                            <w:rFonts w:ascii="Arial" w:eastAsia="Times New Roman" w:hAnsi="Arial" w:cs="Arial"/>
                            <w:color w:val="000000"/>
                            <w:sz w:val="16"/>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35E7B">
                          <w:rPr>
                            <w:rFonts w:ascii="Arial" w:eastAsia="Times New Roman" w:hAnsi="Arial" w:cs="Arial"/>
                            <w:color w:val="000000"/>
                            <w:sz w:val="16"/>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835E7B">
                          <w:rPr>
                            <w:rFonts w:ascii="Arial" w:eastAsia="Times New Roman" w:hAnsi="Arial" w:cs="Arial"/>
                            <w:color w:val="000000"/>
                            <w:sz w:val="16"/>
                            <w:szCs w:val="21"/>
                            <w:lang w:eastAsia="ru-RU"/>
                          </w:rPr>
                          <w:t xml:space="preserve"> РФ от 24.07.2007г. №209-ФЗ</w:t>
                        </w:r>
                        <w:r w:rsidRPr="00835E7B">
                          <w:rPr>
                            <w:rFonts w:ascii="Arial" w:eastAsia="Times New Roman" w:hAnsi="Arial" w:cs="Arial"/>
                            <w:color w:val="000000"/>
                            <w:sz w:val="16"/>
                            <w:szCs w:val="21"/>
                            <w:lang w:eastAsia="ru-RU"/>
                          </w:rPr>
                          <w:br/>
                          <w:t>Обеспечение заявки на участие в закупке в размере 2% начальной цены лота.</w:t>
                        </w:r>
                        <w:r w:rsidRPr="00835E7B">
                          <w:rPr>
                            <w:rFonts w:ascii="Arial" w:eastAsia="Times New Roman" w:hAnsi="Arial" w:cs="Arial"/>
                            <w:color w:val="000000"/>
                            <w:sz w:val="16"/>
                            <w:szCs w:val="21"/>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835E7B">
                          <w:rPr>
                            <w:rFonts w:ascii="Arial" w:eastAsia="Times New Roman" w:hAnsi="Arial" w:cs="Arial"/>
                            <w:color w:val="000000"/>
                            <w:sz w:val="16"/>
                            <w:szCs w:val="21"/>
                            <w:lang w:eastAsia="ru-RU"/>
                          </w:rPr>
                          <w:br/>
                          <w:t xml:space="preserve">Требование к обеспечению исполнения договора: </w:t>
                        </w:r>
                        <w:r w:rsidRPr="00835E7B">
                          <w:rPr>
                            <w:rFonts w:ascii="Arial" w:eastAsia="Times New Roman" w:hAnsi="Arial" w:cs="Arial"/>
                            <w:color w:val="000000"/>
                            <w:sz w:val="16"/>
                            <w:szCs w:val="21"/>
                            <w:lang w:eastAsia="ru-RU"/>
                          </w:rPr>
                          <w:br/>
                          <w:t xml:space="preserve">Размер обеспечения исполнения договора: 2%. </w:t>
                        </w:r>
                        <w:r w:rsidRPr="00835E7B">
                          <w:rPr>
                            <w:rFonts w:ascii="Arial" w:eastAsia="Times New Roman" w:hAnsi="Arial" w:cs="Arial"/>
                            <w:color w:val="000000"/>
                            <w:sz w:val="16"/>
                            <w:szCs w:val="21"/>
                            <w:lang w:eastAsia="ru-RU"/>
                          </w:rPr>
                          <w:br/>
                          <w:t xml:space="preserve">Форма обеспечения: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835E7B">
                          <w:rPr>
                            <w:rFonts w:ascii="Arial" w:eastAsia="Times New Roman" w:hAnsi="Arial" w:cs="Arial"/>
                            <w:color w:val="000000"/>
                            <w:sz w:val="16"/>
                            <w:szCs w:val="21"/>
                            <w:lang w:eastAsia="ru-RU"/>
                          </w:rPr>
                          <w:br/>
                          <w:t>Обеспечение исполнения договора должно быть предоставлено Заказчику до даты заключения договора.</w:t>
                        </w:r>
                        <w:r w:rsidRPr="00835E7B">
                          <w:rPr>
                            <w:rFonts w:ascii="Arial" w:eastAsia="Times New Roman" w:hAnsi="Arial" w:cs="Arial"/>
                            <w:color w:val="000000"/>
                            <w:sz w:val="16"/>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835E7B">
                          <w:rPr>
                            <w:rFonts w:ascii="Arial" w:eastAsia="Times New Roman" w:hAnsi="Arial" w:cs="Arial"/>
                            <w:color w:val="000000"/>
                            <w:sz w:val="16"/>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xml:space="preserve">» в информационно-телекоммуникационной сети Интернет </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в информационно-телекоммуникационной сети Интернет.</w:t>
                        </w:r>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roofErr w:type="gramEnd"/>
                        <w:r w:rsidRPr="00835E7B">
                          <w:rPr>
                            <w:rFonts w:ascii="Arial" w:eastAsia="Times New Roman" w:hAnsi="Arial" w:cs="Arial"/>
                            <w:color w:val="000000"/>
                            <w:sz w:val="16"/>
                            <w:szCs w:val="21"/>
                            <w:lang w:eastAsia="ru-RU"/>
                          </w:rPr>
                          <w:br/>
                          <w:t xml:space="preserve">Участник, предложивший эквивалентный товар, должен в составе заявки </w:t>
                        </w:r>
                        <w:proofErr w:type="gramStart"/>
                        <w:r w:rsidRPr="00835E7B">
                          <w:rPr>
                            <w:rFonts w:ascii="Arial" w:eastAsia="Times New Roman" w:hAnsi="Arial" w:cs="Arial"/>
                            <w:color w:val="000000"/>
                            <w:sz w:val="16"/>
                            <w:szCs w:val="21"/>
                            <w:lang w:eastAsia="ru-RU"/>
                          </w:rPr>
                          <w:t>предоставить характеристики</w:t>
                        </w:r>
                        <w:proofErr w:type="gramEnd"/>
                        <w:r w:rsidRPr="00835E7B">
                          <w:rPr>
                            <w:rFonts w:ascii="Arial" w:eastAsia="Times New Roman" w:hAnsi="Arial" w:cs="Arial"/>
                            <w:color w:val="000000"/>
                            <w:sz w:val="16"/>
                            <w:szCs w:val="21"/>
                            <w:lang w:eastAsia="ru-RU"/>
                          </w:rPr>
                          <w:t xml:space="preserve"> эквивалентного товара по форме и в соответствии с требованиями технического задания. </w:t>
                        </w:r>
                        <w:r w:rsidRPr="00835E7B">
                          <w:rPr>
                            <w:rFonts w:ascii="Arial" w:eastAsia="Times New Roman" w:hAnsi="Arial" w:cs="Arial"/>
                            <w:color w:val="000000"/>
                            <w:sz w:val="16"/>
                            <w:szCs w:val="21"/>
                            <w:lang w:eastAsia="ru-RU"/>
                          </w:rPr>
                          <w:br/>
                          <w:t xml:space="preserve">Отсутствие в составе </w:t>
                        </w:r>
                        <w:proofErr w:type="gramStart"/>
                        <w:r w:rsidRPr="00835E7B">
                          <w:rPr>
                            <w:rFonts w:ascii="Arial" w:eastAsia="Times New Roman" w:hAnsi="Arial" w:cs="Arial"/>
                            <w:color w:val="000000"/>
                            <w:sz w:val="16"/>
                            <w:szCs w:val="21"/>
                            <w:lang w:eastAsia="ru-RU"/>
                          </w:rPr>
                          <w:t>заявки Участника описания характеристик эквивалента</w:t>
                        </w:r>
                        <w:proofErr w:type="gramEnd"/>
                        <w:r w:rsidRPr="00835E7B">
                          <w:rPr>
                            <w:rFonts w:ascii="Arial" w:eastAsia="Times New Roman" w:hAnsi="Arial" w:cs="Arial"/>
                            <w:color w:val="000000"/>
                            <w:sz w:val="16"/>
                            <w:szCs w:val="21"/>
                            <w:lang w:eastAsia="ru-RU"/>
                          </w:rPr>
                          <w:t xml:space="preserve"> по форме, в соответствии с требованиями технического задания является основанием отклонения заявки Участника.</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xml:space="preserve">Участник/ член коллективного Участника, субподрядчик (соисполнитель/субпоставщик) </w:t>
                        </w:r>
                        <w:r w:rsidRPr="00835E7B">
                          <w:rPr>
                            <w:rFonts w:ascii="Arial" w:eastAsia="Times New Roman" w:hAnsi="Arial" w:cs="Arial"/>
                            <w:color w:val="000000"/>
                            <w:sz w:val="16"/>
                            <w:szCs w:val="21"/>
                            <w:lang w:eastAsia="ru-RU"/>
                          </w:rPr>
                          <w:lastRenderedPageBreak/>
                          <w:t xml:space="preserve">должен обладать гражданской правоспособностью в полном объеме для заключения и исполнения </w:t>
                        </w:r>
                        <w:proofErr w:type="spellStart"/>
                        <w:r w:rsidRPr="00835E7B">
                          <w:rPr>
                            <w:rFonts w:ascii="Arial" w:eastAsia="Times New Roman" w:hAnsi="Arial" w:cs="Arial"/>
                            <w:color w:val="000000"/>
                            <w:sz w:val="16"/>
                            <w:szCs w:val="21"/>
                            <w:lang w:eastAsia="ru-RU"/>
                          </w:rPr>
                          <w:t>Договора</w:t>
                        </w:r>
                        <w:proofErr w:type="gramStart"/>
                        <w:r w:rsidRPr="00835E7B">
                          <w:rPr>
                            <w:rFonts w:ascii="Arial" w:eastAsia="Times New Roman" w:hAnsi="Arial" w:cs="Arial"/>
                            <w:color w:val="000000"/>
                            <w:sz w:val="16"/>
                            <w:szCs w:val="21"/>
                            <w:lang w:eastAsia="ru-RU"/>
                          </w:rPr>
                          <w:t>.Д</w:t>
                        </w:r>
                        <w:proofErr w:type="gramEnd"/>
                        <w:r w:rsidRPr="00835E7B">
                          <w:rPr>
                            <w:rFonts w:ascii="Arial" w:eastAsia="Times New Roman" w:hAnsi="Arial" w:cs="Arial"/>
                            <w:color w:val="000000"/>
                            <w:sz w:val="16"/>
                            <w:szCs w:val="21"/>
                            <w:lang w:eastAsia="ru-RU"/>
                          </w:rPr>
                          <w:t>оговор</w:t>
                        </w:r>
                        <w:proofErr w:type="spellEnd"/>
                        <w:r w:rsidRPr="00835E7B">
                          <w:rPr>
                            <w:rFonts w:ascii="Arial" w:eastAsia="Times New Roman" w:hAnsi="Arial" w:cs="Arial"/>
                            <w:color w:val="000000"/>
                            <w:sz w:val="16"/>
                            <w:szCs w:val="21"/>
                            <w:lang w:eastAsia="ru-RU"/>
                          </w:rPr>
                          <w:t xml:space="preserve">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w:t>
                        </w:r>
                        <w:proofErr w:type="gramStart"/>
                        <w:r w:rsidRPr="00835E7B">
                          <w:rPr>
                            <w:rFonts w:ascii="Arial" w:eastAsia="Times New Roman" w:hAnsi="Arial" w:cs="Arial"/>
                            <w:color w:val="000000"/>
                            <w:sz w:val="16"/>
                            <w:szCs w:val="21"/>
                            <w:lang w:eastAsia="ru-RU"/>
                          </w:rPr>
                          <w:t>органе</w:t>
                        </w:r>
                        <w:proofErr w:type="gramEnd"/>
                        <w:r w:rsidRPr="00835E7B">
                          <w:rPr>
                            <w:rFonts w:ascii="Arial" w:eastAsia="Times New Roman" w:hAnsi="Arial" w:cs="Arial"/>
                            <w:color w:val="000000"/>
                            <w:sz w:val="16"/>
                            <w:szCs w:val="21"/>
                            <w:lang w:eastAsia="ru-RU"/>
                          </w:rPr>
                          <w:t xml:space="preserve">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835E7B">
                          <w:rPr>
                            <w:rFonts w:ascii="Arial" w:eastAsia="Times New Roman" w:hAnsi="Arial" w:cs="Arial"/>
                            <w:color w:val="000000"/>
                            <w:sz w:val="16"/>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35E7B">
                          <w:rPr>
                            <w:rFonts w:ascii="Arial" w:eastAsia="Times New Roman" w:hAnsi="Arial" w:cs="Arial"/>
                            <w:color w:val="000000"/>
                            <w:sz w:val="16"/>
                            <w:szCs w:val="21"/>
                            <w:lang w:eastAsia="ru-RU"/>
                          </w:rPr>
                          <w:br/>
                          <w:t>Участник/ член коллективного Участника, субподрядчик (соисполнитель/субпоставщик) должен иметь устойчивое финансовое состояние.</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xml:space="preserve">Показатель финансовой устойчивости стоимость чистых активов (СЧА) должен иметь значение &gt;0 </w:t>
                        </w:r>
                        <w:r w:rsidRPr="00835E7B">
                          <w:rPr>
                            <w:rFonts w:ascii="Arial" w:eastAsia="Times New Roman" w:hAnsi="Arial" w:cs="Arial"/>
                            <w:color w:val="000000"/>
                            <w:sz w:val="16"/>
                            <w:szCs w:val="21"/>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35E7B">
                          <w:rPr>
                            <w:rFonts w:ascii="Arial" w:eastAsia="Times New Roman" w:hAnsi="Arial" w:cs="Arial"/>
                            <w:color w:val="000000"/>
                            <w:sz w:val="16"/>
                            <w:szCs w:val="21"/>
                            <w:lang w:eastAsia="ru-RU"/>
                          </w:rPr>
                          <w:br/>
                          <w:t xml:space="preserve">СЧА= стр.1600-стр.1400-стр.1500, </w:t>
                        </w:r>
                        <w:r w:rsidRPr="00835E7B">
                          <w:rPr>
                            <w:rFonts w:ascii="Arial" w:eastAsia="Times New Roman" w:hAnsi="Arial" w:cs="Arial"/>
                            <w:color w:val="000000"/>
                            <w:sz w:val="16"/>
                            <w:szCs w:val="21"/>
                            <w:lang w:eastAsia="ru-RU"/>
                          </w:rPr>
                          <w:br/>
                          <w:t>при этом в расчет принимается стоимость фактически ликвидных активов (</w:t>
                        </w:r>
                        <w:proofErr w:type="gramStart"/>
                        <w:r w:rsidRPr="00835E7B">
                          <w:rPr>
                            <w:rFonts w:ascii="Arial" w:eastAsia="Times New Roman" w:hAnsi="Arial" w:cs="Arial"/>
                            <w:color w:val="000000"/>
                            <w:sz w:val="16"/>
                            <w:szCs w:val="21"/>
                            <w:lang w:eastAsia="ru-RU"/>
                          </w:rPr>
                          <w:t>активы</w:t>
                        </w:r>
                        <w:proofErr w:type="gramEnd"/>
                        <w:r w:rsidRPr="00835E7B">
                          <w:rPr>
                            <w:rFonts w:ascii="Arial" w:eastAsia="Times New Roman" w:hAnsi="Arial" w:cs="Arial"/>
                            <w:color w:val="000000"/>
                            <w:sz w:val="16"/>
                            <w:szCs w:val="21"/>
                            <w:lang w:eastAsia="ru-RU"/>
                          </w:rPr>
                          <w:t xml:space="preserve"> имеющие рыночную стоимость не ниже балансовой). </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Показатель финансовой устойчивости коэффициент соизмеримости (КСВ) должен иметь значение ≥ 0,5</w:t>
                        </w:r>
                        <w:r w:rsidRPr="00835E7B">
                          <w:rPr>
                            <w:rFonts w:ascii="Arial" w:eastAsia="Times New Roman" w:hAnsi="Arial" w:cs="Arial"/>
                            <w:color w:val="000000"/>
                            <w:sz w:val="16"/>
                            <w:szCs w:val="21"/>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KCB=V/B:S/P, </w:t>
                        </w:r>
                        <w:r w:rsidRPr="00835E7B">
                          <w:rPr>
                            <w:rFonts w:ascii="Arial" w:eastAsia="Times New Roman" w:hAnsi="Arial" w:cs="Arial"/>
                            <w:color w:val="000000"/>
                            <w:sz w:val="16"/>
                            <w:szCs w:val="21"/>
                            <w:lang w:eastAsia="ru-RU"/>
                          </w:rPr>
                          <w:br/>
                          <w:t>где V – сумма показателей выручки за последний завершенный период (год) и за текущий год на отчетную дату;</w:t>
                        </w:r>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Р</w:t>
                        </w:r>
                        <w:proofErr w:type="gramEnd"/>
                        <w:r w:rsidRPr="00835E7B">
                          <w:rPr>
                            <w:rFonts w:ascii="Arial" w:eastAsia="Times New Roman" w:hAnsi="Arial" w:cs="Arial"/>
                            <w:color w:val="000000"/>
                            <w:sz w:val="16"/>
                            <w:szCs w:val="21"/>
                            <w:lang w:eastAsia="ru-RU"/>
                          </w:rPr>
                          <w:t xml:space="preserve"> – период выполнения обязательств по договору (в месяцах),</w:t>
                        </w:r>
                        <w:r w:rsidRPr="00835E7B">
                          <w:rPr>
                            <w:rFonts w:ascii="Arial" w:eastAsia="Times New Roman" w:hAnsi="Arial" w:cs="Arial"/>
                            <w:color w:val="000000"/>
                            <w:sz w:val="16"/>
                            <w:szCs w:val="21"/>
                            <w:lang w:eastAsia="ru-RU"/>
                          </w:rPr>
                          <w:br/>
                          <w:t>В – количество месяцев в периоде, в котором сформирован показатель V</w:t>
                        </w:r>
                        <w:r w:rsidRPr="00835E7B">
                          <w:rPr>
                            <w:rFonts w:ascii="Arial" w:eastAsia="Times New Roman" w:hAnsi="Arial" w:cs="Arial"/>
                            <w:color w:val="000000"/>
                            <w:sz w:val="16"/>
                            <w:szCs w:val="21"/>
                            <w:lang w:eastAsia="ru-RU"/>
                          </w:rPr>
                          <w:br/>
                          <w:t>S – сумма договора (без НДС)</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835E7B">
                          <w:rPr>
                            <w:rFonts w:ascii="Arial" w:eastAsia="Times New Roman" w:hAnsi="Arial" w:cs="Arial"/>
                            <w:color w:val="000000"/>
                            <w:sz w:val="16"/>
                            <w:szCs w:val="21"/>
                            <w:lang w:eastAsia="ru-RU"/>
                          </w:rPr>
                          <w:br/>
                          <w:t>Техническое и коммерческое предложения должны соответствовать требованиям Заказчика</w:t>
                        </w:r>
                        <w:r w:rsidRPr="00835E7B">
                          <w:rPr>
                            <w:rFonts w:ascii="Arial" w:eastAsia="Times New Roman" w:hAnsi="Arial" w:cs="Arial"/>
                            <w:color w:val="000000"/>
                            <w:sz w:val="16"/>
                            <w:szCs w:val="21"/>
                            <w:lang w:eastAsia="ru-RU"/>
                          </w:rPr>
                          <w:br/>
                          <w:t xml:space="preserve">Участник/ член коллективного Участника, субподрядчик (соисполнитель/субпоставщик) должен обладать необходимыми кадровыми ресурсами: Участник должен обладать необходимыми кадровыми ресурсами не менее 10 чел.: </w:t>
                        </w:r>
                        <w:r w:rsidRPr="00835E7B">
                          <w:rPr>
                            <w:rFonts w:ascii="Arial" w:eastAsia="Times New Roman" w:hAnsi="Arial" w:cs="Arial"/>
                            <w:color w:val="000000"/>
                            <w:sz w:val="16"/>
                            <w:szCs w:val="21"/>
                            <w:lang w:eastAsia="ru-RU"/>
                          </w:rPr>
                          <w:br/>
                          <w:t xml:space="preserve">- сварщик 5 разряда с группой по электробезопасности не ниже 3 - не менее (1 чел.), </w:t>
                        </w:r>
                        <w:proofErr w:type="gramStart"/>
                        <w:r w:rsidRPr="00835E7B">
                          <w:rPr>
                            <w:rFonts w:ascii="Arial" w:eastAsia="Times New Roman" w:hAnsi="Arial" w:cs="Arial"/>
                            <w:color w:val="000000"/>
                            <w:sz w:val="16"/>
                            <w:szCs w:val="21"/>
                            <w:lang w:eastAsia="ru-RU"/>
                          </w:rPr>
                          <w:br/>
                          <w:t>-</w:t>
                        </w:r>
                        <w:proofErr w:type="gramEnd"/>
                        <w:r w:rsidRPr="00835E7B">
                          <w:rPr>
                            <w:rFonts w:ascii="Arial" w:eastAsia="Times New Roman" w:hAnsi="Arial" w:cs="Arial"/>
                            <w:color w:val="000000"/>
                            <w:sz w:val="16"/>
                            <w:szCs w:val="21"/>
                            <w:lang w:eastAsia="ru-RU"/>
                          </w:rPr>
                          <w:t>электрослесари 4-5 разрядов с группой по электробезопасности не ниже 4 (производитель работ) - не менее 2 чел.,</w:t>
                        </w:r>
                        <w:r w:rsidRPr="00835E7B">
                          <w:rPr>
                            <w:rFonts w:ascii="Arial" w:eastAsia="Times New Roman" w:hAnsi="Arial" w:cs="Arial"/>
                            <w:color w:val="000000"/>
                            <w:sz w:val="16"/>
                            <w:szCs w:val="21"/>
                            <w:lang w:eastAsia="ru-RU"/>
                          </w:rPr>
                          <w:br/>
                          <w:t xml:space="preserve">-электрослесари 3-4 разрядов с группой по электробезопасности не ниже 3 (член бригады)- не менее 2 чел., </w:t>
                        </w:r>
                        <w:r w:rsidRPr="00835E7B">
                          <w:rPr>
                            <w:rFonts w:ascii="Arial" w:eastAsia="Times New Roman" w:hAnsi="Arial" w:cs="Arial"/>
                            <w:color w:val="000000"/>
                            <w:sz w:val="16"/>
                            <w:szCs w:val="21"/>
                            <w:lang w:eastAsia="ru-RU"/>
                          </w:rPr>
                          <w:br/>
                          <w:t>-стропальщики с группой по электробезопасности не ниже 3 - не менее 2 чел.</w:t>
                        </w:r>
                        <w:r w:rsidRPr="00835E7B">
                          <w:rPr>
                            <w:rFonts w:ascii="Arial" w:eastAsia="Times New Roman" w:hAnsi="Arial" w:cs="Arial"/>
                            <w:color w:val="000000"/>
                            <w:sz w:val="16"/>
                            <w:szCs w:val="21"/>
                            <w:lang w:eastAsia="ru-RU"/>
                          </w:rPr>
                          <w:br/>
                          <w:t>- крановщик с группой по электробезопасности не ниже 3 -не менее 1 чел.</w:t>
                        </w:r>
                        <w:r w:rsidRPr="00835E7B">
                          <w:rPr>
                            <w:rFonts w:ascii="Arial" w:eastAsia="Times New Roman" w:hAnsi="Arial" w:cs="Arial"/>
                            <w:color w:val="000000"/>
                            <w:sz w:val="16"/>
                            <w:szCs w:val="21"/>
                            <w:lang w:eastAsia="ru-RU"/>
                          </w:rPr>
                          <w:br/>
                          <w:t>- ИТР в составе:</w:t>
                        </w:r>
                        <w:r w:rsidRPr="00835E7B">
                          <w:rPr>
                            <w:rFonts w:ascii="Arial" w:eastAsia="Times New Roman" w:hAnsi="Arial" w:cs="Arial"/>
                            <w:color w:val="000000"/>
                            <w:sz w:val="16"/>
                            <w:szCs w:val="21"/>
                            <w:lang w:eastAsia="ru-RU"/>
                          </w:rPr>
                          <w:br/>
                          <w:t>- инженер - РЗА с группой по электробезопасности не ниже 5</w:t>
                        </w:r>
                        <w:r w:rsidRPr="00835E7B">
                          <w:rPr>
                            <w:rFonts w:ascii="Arial" w:eastAsia="Times New Roman" w:hAnsi="Arial" w:cs="Arial"/>
                            <w:color w:val="000000"/>
                            <w:sz w:val="16"/>
                            <w:szCs w:val="21"/>
                            <w:lang w:eastAsia="ru-RU"/>
                          </w:rPr>
                          <w:br/>
                          <w:t>-не менее 1 чел,</w:t>
                        </w:r>
                        <w:proofErr w:type="gramStart"/>
                        <w:r w:rsidRPr="00835E7B">
                          <w:rPr>
                            <w:rFonts w:ascii="Arial" w:eastAsia="Times New Roman" w:hAnsi="Arial" w:cs="Arial"/>
                            <w:color w:val="000000"/>
                            <w:sz w:val="16"/>
                            <w:szCs w:val="21"/>
                            <w:lang w:eastAsia="ru-RU"/>
                          </w:rPr>
                          <w:br/>
                          <w:t>-</w:t>
                        </w:r>
                        <w:proofErr w:type="gramEnd"/>
                        <w:r w:rsidRPr="00835E7B">
                          <w:rPr>
                            <w:rFonts w:ascii="Arial" w:eastAsia="Times New Roman" w:hAnsi="Arial" w:cs="Arial"/>
                            <w:color w:val="000000"/>
                            <w:sz w:val="16"/>
                            <w:szCs w:val="21"/>
                            <w:lang w:eastAsia="ru-RU"/>
                          </w:rPr>
                          <w:t>начальник участка (мастер) по ремонту силовых трансформаторов с группой по электробезопасности не ниже 5, аттестованного в области промышленной безопасности, подъемных сооружений, охраны труда и обученного пожарно-техническому минимуму - не менее 1 чел.</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xml:space="preserve">Участник/ член коллективного Участника, субподрядчик (соисполнитель/субпоставщик) должен обладать необходимыми основными машинами и механизмами: </w:t>
                        </w:r>
                        <w:r w:rsidRPr="00835E7B">
                          <w:rPr>
                            <w:rFonts w:ascii="Arial" w:eastAsia="Times New Roman" w:hAnsi="Arial" w:cs="Arial"/>
                            <w:color w:val="000000"/>
                            <w:sz w:val="16"/>
                            <w:szCs w:val="21"/>
                            <w:lang w:eastAsia="ru-RU"/>
                          </w:rPr>
                          <w:br/>
                          <w:t>Участник должен обладать необходимыми основными машинами и механизмами:</w:t>
                        </w:r>
                        <w:r w:rsidRPr="00835E7B">
                          <w:rPr>
                            <w:rFonts w:ascii="Arial" w:eastAsia="Times New Roman" w:hAnsi="Arial" w:cs="Arial"/>
                            <w:color w:val="000000"/>
                            <w:sz w:val="16"/>
                            <w:szCs w:val="21"/>
                            <w:lang w:eastAsia="ru-RU"/>
                          </w:rPr>
                          <w:br/>
                          <w:t xml:space="preserve">1. </w:t>
                        </w:r>
                        <w:proofErr w:type="gramStart"/>
                        <w:r w:rsidRPr="00835E7B">
                          <w:rPr>
                            <w:rFonts w:ascii="Arial" w:eastAsia="Times New Roman" w:hAnsi="Arial" w:cs="Arial"/>
                            <w:color w:val="000000"/>
                            <w:sz w:val="16"/>
                            <w:szCs w:val="21"/>
                            <w:lang w:eastAsia="ru-RU"/>
                          </w:rPr>
                          <w:t>Оборудование для обработки трансформаторного масла</w:t>
                        </w:r>
                        <w:r w:rsidRPr="00835E7B">
                          <w:rPr>
                            <w:rFonts w:ascii="Arial" w:eastAsia="Times New Roman" w:hAnsi="Arial" w:cs="Arial"/>
                            <w:color w:val="000000"/>
                            <w:sz w:val="16"/>
                            <w:szCs w:val="21"/>
                            <w:lang w:eastAsia="ru-RU"/>
                          </w:rPr>
                          <w:br/>
                          <w:t>• Установка для обработки масла УВМ-3 или аналог - не менее 1 шт.</w:t>
                        </w:r>
                        <w:r w:rsidRPr="00835E7B">
                          <w:rPr>
                            <w:rFonts w:ascii="Arial" w:eastAsia="Times New Roman" w:hAnsi="Arial" w:cs="Arial"/>
                            <w:color w:val="000000"/>
                            <w:sz w:val="16"/>
                            <w:szCs w:val="21"/>
                            <w:lang w:eastAsia="ru-RU"/>
                          </w:rPr>
                          <w:br/>
                          <w:t xml:space="preserve">• </w:t>
                        </w:r>
                        <w:proofErr w:type="spellStart"/>
                        <w:r w:rsidRPr="00835E7B">
                          <w:rPr>
                            <w:rFonts w:ascii="Arial" w:eastAsia="Times New Roman" w:hAnsi="Arial" w:cs="Arial"/>
                            <w:color w:val="000000"/>
                            <w:sz w:val="16"/>
                            <w:szCs w:val="21"/>
                            <w:lang w:eastAsia="ru-RU"/>
                          </w:rPr>
                          <w:t>Цеолитовая</w:t>
                        </w:r>
                        <w:proofErr w:type="spellEnd"/>
                        <w:r w:rsidRPr="00835E7B">
                          <w:rPr>
                            <w:rFonts w:ascii="Arial" w:eastAsia="Times New Roman" w:hAnsi="Arial" w:cs="Arial"/>
                            <w:color w:val="000000"/>
                            <w:sz w:val="16"/>
                            <w:szCs w:val="21"/>
                            <w:lang w:eastAsia="ru-RU"/>
                          </w:rPr>
                          <w:t xml:space="preserve"> установка для сушки масла ГЦУ-3 или аналог - не менее 1 шт.</w:t>
                        </w:r>
                        <w:r w:rsidRPr="00835E7B">
                          <w:rPr>
                            <w:rFonts w:ascii="Arial" w:eastAsia="Times New Roman" w:hAnsi="Arial" w:cs="Arial"/>
                            <w:color w:val="000000"/>
                            <w:sz w:val="16"/>
                            <w:szCs w:val="21"/>
                            <w:lang w:eastAsia="ru-RU"/>
                          </w:rPr>
                          <w:br/>
                          <w:t>• Маслоочистительная установка МЦУ-2 или аналог - не менее 1 шт.</w:t>
                        </w:r>
                        <w:r w:rsidRPr="00835E7B">
                          <w:rPr>
                            <w:rFonts w:ascii="Arial" w:eastAsia="Times New Roman" w:hAnsi="Arial" w:cs="Arial"/>
                            <w:color w:val="000000"/>
                            <w:sz w:val="16"/>
                            <w:szCs w:val="21"/>
                            <w:lang w:eastAsia="ru-RU"/>
                          </w:rPr>
                          <w:br/>
                          <w:t xml:space="preserve">• </w:t>
                        </w:r>
                        <w:proofErr w:type="spellStart"/>
                        <w:r w:rsidRPr="00835E7B">
                          <w:rPr>
                            <w:rFonts w:ascii="Arial" w:eastAsia="Times New Roman" w:hAnsi="Arial" w:cs="Arial"/>
                            <w:color w:val="000000"/>
                            <w:sz w:val="16"/>
                            <w:szCs w:val="21"/>
                            <w:lang w:eastAsia="ru-RU"/>
                          </w:rPr>
                          <w:t>Маслонагреватель</w:t>
                        </w:r>
                        <w:proofErr w:type="spellEnd"/>
                        <w:r w:rsidRPr="00835E7B">
                          <w:rPr>
                            <w:rFonts w:ascii="Arial" w:eastAsia="Times New Roman" w:hAnsi="Arial" w:cs="Arial"/>
                            <w:color w:val="000000"/>
                            <w:sz w:val="16"/>
                            <w:szCs w:val="21"/>
                            <w:lang w:eastAsia="ru-RU"/>
                          </w:rPr>
                          <w:t xml:space="preserve"> ЭМН-80 или аналог - не менее 1 шт. </w:t>
                        </w:r>
                        <w:r w:rsidRPr="00835E7B">
                          <w:rPr>
                            <w:rFonts w:ascii="Arial" w:eastAsia="Times New Roman" w:hAnsi="Arial" w:cs="Arial"/>
                            <w:color w:val="000000"/>
                            <w:sz w:val="16"/>
                            <w:szCs w:val="21"/>
                            <w:lang w:eastAsia="ru-RU"/>
                          </w:rPr>
                          <w:br/>
                          <w:t>• Фильтры тонкой очистки ФТО-10 или аналог - не менее 1 шт.</w:t>
                        </w:r>
                        <w:r w:rsidRPr="00835E7B">
                          <w:rPr>
                            <w:rFonts w:ascii="Arial" w:eastAsia="Times New Roman" w:hAnsi="Arial" w:cs="Arial"/>
                            <w:color w:val="000000"/>
                            <w:sz w:val="16"/>
                            <w:szCs w:val="21"/>
                            <w:lang w:eastAsia="ru-RU"/>
                          </w:rPr>
                          <w:br/>
                          <w:t>• Электронасосы центробежные герметичные серий ЭЦТ</w:t>
                        </w:r>
                        <w:proofErr w:type="gramEnd"/>
                        <w:r w:rsidRPr="00835E7B">
                          <w:rPr>
                            <w:rFonts w:ascii="Arial" w:eastAsia="Times New Roman" w:hAnsi="Arial" w:cs="Arial"/>
                            <w:color w:val="000000"/>
                            <w:sz w:val="16"/>
                            <w:szCs w:val="21"/>
                            <w:lang w:eastAsia="ru-RU"/>
                          </w:rPr>
                          <w:t xml:space="preserve"> или аналоги - не менее 1 шт.</w:t>
                        </w:r>
                        <w:r w:rsidRPr="00835E7B">
                          <w:rPr>
                            <w:rFonts w:ascii="Arial" w:eastAsia="Times New Roman" w:hAnsi="Arial" w:cs="Arial"/>
                            <w:color w:val="000000"/>
                            <w:sz w:val="16"/>
                            <w:szCs w:val="21"/>
                            <w:lang w:eastAsia="ru-RU"/>
                          </w:rPr>
                          <w:br/>
                          <w:t xml:space="preserve">• Электронасос шестеренчатый РЗ-4,5 или аналоги - не менее 1 шт. </w:t>
                        </w:r>
                        <w:r w:rsidRPr="00835E7B">
                          <w:rPr>
                            <w:rFonts w:ascii="Arial" w:eastAsia="Times New Roman" w:hAnsi="Arial" w:cs="Arial"/>
                            <w:color w:val="000000"/>
                            <w:sz w:val="16"/>
                            <w:szCs w:val="21"/>
                            <w:lang w:eastAsia="ru-RU"/>
                          </w:rPr>
                          <w:br/>
                          <w:t>"• Мягкий резервуар МР НТ-30Н не менее 1 шт.</w:t>
                        </w:r>
                        <w:r w:rsidRPr="00835E7B">
                          <w:rPr>
                            <w:rFonts w:ascii="Arial" w:eastAsia="Times New Roman" w:hAnsi="Arial" w:cs="Arial"/>
                            <w:color w:val="000000"/>
                            <w:sz w:val="16"/>
                            <w:szCs w:val="21"/>
                            <w:lang w:eastAsia="ru-RU"/>
                          </w:rPr>
                          <w:br/>
                          <w:t>• Мягкий резервуар МР НТ-15Н не менее 1 шт.</w:t>
                        </w:r>
                        <w:r w:rsidRPr="00835E7B">
                          <w:rPr>
                            <w:rFonts w:ascii="Arial" w:eastAsia="Times New Roman" w:hAnsi="Arial" w:cs="Arial"/>
                            <w:color w:val="000000"/>
                            <w:sz w:val="16"/>
                            <w:szCs w:val="21"/>
                            <w:lang w:eastAsia="ru-RU"/>
                          </w:rPr>
                          <w:br/>
                          <w:t>"</w:t>
                        </w:r>
                        <w:r w:rsidRPr="00835E7B">
                          <w:rPr>
                            <w:rFonts w:ascii="Arial" w:eastAsia="Times New Roman" w:hAnsi="Arial" w:cs="Arial"/>
                            <w:color w:val="000000"/>
                            <w:sz w:val="16"/>
                            <w:szCs w:val="21"/>
                            <w:lang w:eastAsia="ru-RU"/>
                          </w:rPr>
                          <w:br/>
                          <w:t xml:space="preserve">2. Оборудование для </w:t>
                        </w:r>
                        <w:proofErr w:type="spellStart"/>
                        <w:r w:rsidRPr="00835E7B">
                          <w:rPr>
                            <w:rFonts w:ascii="Arial" w:eastAsia="Times New Roman" w:hAnsi="Arial" w:cs="Arial"/>
                            <w:color w:val="000000"/>
                            <w:sz w:val="16"/>
                            <w:szCs w:val="21"/>
                            <w:lang w:eastAsia="ru-RU"/>
                          </w:rPr>
                          <w:t>вакуумирования</w:t>
                        </w:r>
                        <w:proofErr w:type="spellEnd"/>
                        <w:r w:rsidRPr="00835E7B">
                          <w:rPr>
                            <w:rFonts w:ascii="Arial" w:eastAsia="Times New Roman" w:hAnsi="Arial" w:cs="Arial"/>
                            <w:color w:val="000000"/>
                            <w:sz w:val="16"/>
                            <w:szCs w:val="21"/>
                            <w:lang w:eastAsia="ru-RU"/>
                          </w:rPr>
                          <w:t xml:space="preserve"> трансформаторов </w:t>
                        </w:r>
                        <w:r w:rsidRPr="00835E7B">
                          <w:rPr>
                            <w:rFonts w:ascii="Arial" w:eastAsia="Times New Roman" w:hAnsi="Arial" w:cs="Arial"/>
                            <w:color w:val="000000"/>
                            <w:sz w:val="16"/>
                            <w:szCs w:val="21"/>
                            <w:lang w:eastAsia="ru-RU"/>
                          </w:rPr>
                          <w:br/>
                          <w:t>• Агрегат вакуумный золотниковый АВЗ-20Д или аналог - не менее 1 шт.</w:t>
                        </w:r>
                        <w:r w:rsidRPr="00835E7B">
                          <w:rPr>
                            <w:rFonts w:ascii="Arial" w:eastAsia="Times New Roman" w:hAnsi="Arial" w:cs="Arial"/>
                            <w:color w:val="000000"/>
                            <w:sz w:val="16"/>
                            <w:szCs w:val="21"/>
                            <w:lang w:eastAsia="ru-RU"/>
                          </w:rPr>
                          <w:br/>
                          <w:t xml:space="preserve">• Вакуумные насосы роторные НВД-600 или аналог - не менее 1 шт. </w:t>
                        </w:r>
                        <w:r w:rsidRPr="00835E7B">
                          <w:rPr>
                            <w:rFonts w:ascii="Arial" w:eastAsia="Times New Roman" w:hAnsi="Arial" w:cs="Arial"/>
                            <w:color w:val="000000"/>
                            <w:sz w:val="16"/>
                            <w:szCs w:val="21"/>
                            <w:lang w:eastAsia="ru-RU"/>
                          </w:rPr>
                          <w:br/>
                          <w:t xml:space="preserve">3. Оборудование для подсушки изоляции </w:t>
                        </w:r>
                        <w:r w:rsidRPr="00835E7B">
                          <w:rPr>
                            <w:rFonts w:ascii="Arial" w:eastAsia="Times New Roman" w:hAnsi="Arial" w:cs="Arial"/>
                            <w:color w:val="000000"/>
                            <w:sz w:val="16"/>
                            <w:szCs w:val="21"/>
                            <w:lang w:eastAsia="ru-RU"/>
                          </w:rPr>
                          <w:br/>
                          <w:t>• Установка для подсушки изоляции "Иней-2" или аналог не менее 1 шт.</w:t>
                        </w:r>
                        <w:r w:rsidRPr="00835E7B">
                          <w:rPr>
                            <w:rFonts w:ascii="Arial" w:eastAsia="Times New Roman" w:hAnsi="Arial" w:cs="Arial"/>
                            <w:color w:val="000000"/>
                            <w:sz w:val="16"/>
                            <w:szCs w:val="21"/>
                            <w:lang w:eastAsia="ru-RU"/>
                          </w:rPr>
                          <w:br/>
                          <w:t xml:space="preserve">• Установка для нагрева и сушки воздуха "Суховей-4" или аналог - не менее 1 шт. </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lastRenderedPageBreak/>
                          <w:t xml:space="preserve">4. Оборудование для грузоподъемных и такелажных работ </w:t>
                        </w:r>
                        <w:r w:rsidRPr="00835E7B">
                          <w:rPr>
                            <w:rFonts w:ascii="Arial" w:eastAsia="Times New Roman" w:hAnsi="Arial" w:cs="Arial"/>
                            <w:color w:val="000000"/>
                            <w:sz w:val="16"/>
                            <w:szCs w:val="21"/>
                            <w:lang w:eastAsia="ru-RU"/>
                          </w:rPr>
                          <w:br/>
                          <w:t>• Кран автомобильный г\</w:t>
                        </w:r>
                        <w:proofErr w:type="gramStart"/>
                        <w:r w:rsidRPr="00835E7B">
                          <w:rPr>
                            <w:rFonts w:ascii="Arial" w:eastAsia="Times New Roman" w:hAnsi="Arial" w:cs="Arial"/>
                            <w:color w:val="000000"/>
                            <w:sz w:val="16"/>
                            <w:szCs w:val="21"/>
                            <w:lang w:eastAsia="ru-RU"/>
                          </w:rPr>
                          <w:t>п</w:t>
                        </w:r>
                        <w:proofErr w:type="gramEnd"/>
                        <w:r w:rsidRPr="00835E7B">
                          <w:rPr>
                            <w:rFonts w:ascii="Arial" w:eastAsia="Times New Roman" w:hAnsi="Arial" w:cs="Arial"/>
                            <w:color w:val="000000"/>
                            <w:sz w:val="16"/>
                            <w:szCs w:val="21"/>
                            <w:lang w:eastAsia="ru-RU"/>
                          </w:rPr>
                          <w:t xml:space="preserve"> – 50 т на базе вездеход -не менее 1 шт. </w:t>
                        </w:r>
                        <w:r w:rsidRPr="00835E7B">
                          <w:rPr>
                            <w:rFonts w:ascii="Arial" w:eastAsia="Times New Roman" w:hAnsi="Arial" w:cs="Arial"/>
                            <w:color w:val="000000"/>
                            <w:sz w:val="16"/>
                            <w:szCs w:val="21"/>
                            <w:lang w:eastAsia="ru-RU"/>
                          </w:rPr>
                          <w:br/>
                          <w:t xml:space="preserve">• Кран-манипулятор г\п – не менее 3т - не менее 1 шт. </w:t>
                        </w:r>
                        <w:r w:rsidRPr="00835E7B">
                          <w:rPr>
                            <w:rFonts w:ascii="Arial" w:eastAsia="Times New Roman" w:hAnsi="Arial" w:cs="Arial"/>
                            <w:color w:val="000000"/>
                            <w:sz w:val="16"/>
                            <w:szCs w:val="21"/>
                            <w:lang w:eastAsia="ru-RU"/>
                          </w:rPr>
                          <w:br/>
                          <w:t>•</w:t>
                        </w:r>
                        <w:proofErr w:type="spellStart"/>
                        <w:r w:rsidRPr="00835E7B">
                          <w:rPr>
                            <w:rFonts w:ascii="Arial" w:eastAsia="Times New Roman" w:hAnsi="Arial" w:cs="Arial"/>
                            <w:color w:val="000000"/>
                            <w:sz w:val="16"/>
                            <w:szCs w:val="21"/>
                            <w:lang w:eastAsia="ru-RU"/>
                          </w:rPr>
                          <w:t>Автотрал</w:t>
                        </w:r>
                        <w:proofErr w:type="spellEnd"/>
                        <w:r w:rsidRPr="00835E7B">
                          <w:rPr>
                            <w:rFonts w:ascii="Arial" w:eastAsia="Times New Roman" w:hAnsi="Arial" w:cs="Arial"/>
                            <w:color w:val="000000"/>
                            <w:sz w:val="16"/>
                            <w:szCs w:val="21"/>
                            <w:lang w:eastAsia="ru-RU"/>
                          </w:rPr>
                          <w:t xml:space="preserve"> г\п – 25т на базе вездеход-не менее 1 </w:t>
                        </w:r>
                        <w:proofErr w:type="spellStart"/>
                        <w:r w:rsidRPr="00835E7B">
                          <w:rPr>
                            <w:rFonts w:ascii="Arial" w:eastAsia="Times New Roman" w:hAnsi="Arial" w:cs="Arial"/>
                            <w:color w:val="000000"/>
                            <w:sz w:val="16"/>
                            <w:szCs w:val="21"/>
                            <w:lang w:eastAsia="ru-RU"/>
                          </w:rPr>
                          <w:t>шт</w:t>
                        </w:r>
                        <w:proofErr w:type="spellEnd"/>
                        <w:r w:rsidRPr="00835E7B">
                          <w:rPr>
                            <w:rFonts w:ascii="Arial" w:eastAsia="Times New Roman" w:hAnsi="Arial" w:cs="Arial"/>
                            <w:color w:val="000000"/>
                            <w:sz w:val="16"/>
                            <w:szCs w:val="21"/>
                            <w:lang w:eastAsia="ru-RU"/>
                          </w:rPr>
                          <w:t xml:space="preserve"> </w:t>
                        </w:r>
                        <w:r w:rsidRPr="00835E7B">
                          <w:rPr>
                            <w:rFonts w:ascii="Arial" w:eastAsia="Times New Roman" w:hAnsi="Arial" w:cs="Arial"/>
                            <w:color w:val="000000"/>
                            <w:sz w:val="16"/>
                            <w:szCs w:val="21"/>
                            <w:lang w:eastAsia="ru-RU"/>
                          </w:rPr>
                          <w:br/>
                          <w:t xml:space="preserve">• </w:t>
                        </w:r>
                        <w:proofErr w:type="spellStart"/>
                        <w:r w:rsidRPr="00835E7B">
                          <w:rPr>
                            <w:rFonts w:ascii="Arial" w:eastAsia="Times New Roman" w:hAnsi="Arial" w:cs="Arial"/>
                            <w:color w:val="000000"/>
                            <w:sz w:val="16"/>
                            <w:szCs w:val="21"/>
                            <w:lang w:eastAsia="ru-RU"/>
                          </w:rPr>
                          <w:t>Гидродомкраты</w:t>
                        </w:r>
                        <w:proofErr w:type="spellEnd"/>
                        <w:r w:rsidRPr="00835E7B">
                          <w:rPr>
                            <w:rFonts w:ascii="Arial" w:eastAsia="Times New Roman" w:hAnsi="Arial" w:cs="Arial"/>
                            <w:color w:val="000000"/>
                            <w:sz w:val="16"/>
                            <w:szCs w:val="21"/>
                            <w:lang w:eastAsia="ru-RU"/>
                          </w:rPr>
                          <w:t xml:space="preserve"> для </w:t>
                        </w:r>
                        <w:proofErr w:type="spellStart"/>
                        <w:r w:rsidRPr="00835E7B">
                          <w:rPr>
                            <w:rFonts w:ascii="Arial" w:eastAsia="Times New Roman" w:hAnsi="Arial" w:cs="Arial"/>
                            <w:color w:val="000000"/>
                            <w:sz w:val="16"/>
                            <w:szCs w:val="21"/>
                            <w:lang w:eastAsia="ru-RU"/>
                          </w:rPr>
                          <w:t>опрессовки</w:t>
                        </w:r>
                        <w:proofErr w:type="spellEnd"/>
                        <w:r w:rsidRPr="00835E7B">
                          <w:rPr>
                            <w:rFonts w:ascii="Arial" w:eastAsia="Times New Roman" w:hAnsi="Arial" w:cs="Arial"/>
                            <w:color w:val="000000"/>
                            <w:sz w:val="16"/>
                            <w:szCs w:val="21"/>
                            <w:lang w:eastAsia="ru-RU"/>
                          </w:rPr>
                          <w:t xml:space="preserve"> обмоток ДГ-50П40С с ручным насосом НРГ-7020 или аналог - не менее 1 шт. </w:t>
                        </w:r>
                        <w:r w:rsidRPr="00835E7B">
                          <w:rPr>
                            <w:rFonts w:ascii="Arial" w:eastAsia="Times New Roman" w:hAnsi="Arial" w:cs="Arial"/>
                            <w:color w:val="000000"/>
                            <w:sz w:val="16"/>
                            <w:szCs w:val="21"/>
                            <w:lang w:eastAsia="ru-RU"/>
                          </w:rPr>
                          <w:br/>
                          <w:t xml:space="preserve">• </w:t>
                        </w:r>
                        <w:proofErr w:type="spellStart"/>
                        <w:r w:rsidRPr="00835E7B">
                          <w:rPr>
                            <w:rFonts w:ascii="Arial" w:eastAsia="Times New Roman" w:hAnsi="Arial" w:cs="Arial"/>
                            <w:color w:val="000000"/>
                            <w:sz w:val="16"/>
                            <w:szCs w:val="21"/>
                            <w:lang w:eastAsia="ru-RU"/>
                          </w:rPr>
                          <w:t>Гидродомкраты</w:t>
                        </w:r>
                        <w:proofErr w:type="spellEnd"/>
                        <w:r w:rsidRPr="00835E7B">
                          <w:rPr>
                            <w:rFonts w:ascii="Arial" w:eastAsia="Times New Roman" w:hAnsi="Arial" w:cs="Arial"/>
                            <w:color w:val="000000"/>
                            <w:sz w:val="16"/>
                            <w:szCs w:val="21"/>
                            <w:lang w:eastAsia="ru-RU"/>
                          </w:rPr>
                          <w:t xml:space="preserve"> ручные г/п 20 т- не менее 1 шт. </w:t>
                        </w:r>
                        <w:r w:rsidRPr="00835E7B">
                          <w:rPr>
                            <w:rFonts w:ascii="Arial" w:eastAsia="Times New Roman" w:hAnsi="Arial" w:cs="Arial"/>
                            <w:color w:val="000000"/>
                            <w:sz w:val="16"/>
                            <w:szCs w:val="21"/>
                            <w:lang w:eastAsia="ru-RU"/>
                          </w:rPr>
                          <w:br/>
                          <w:t>• Стропа синтетические петлевые L – 4М г\</w:t>
                        </w:r>
                        <w:proofErr w:type="gramStart"/>
                        <w:r w:rsidRPr="00835E7B">
                          <w:rPr>
                            <w:rFonts w:ascii="Arial" w:eastAsia="Times New Roman" w:hAnsi="Arial" w:cs="Arial"/>
                            <w:color w:val="000000"/>
                            <w:sz w:val="16"/>
                            <w:szCs w:val="21"/>
                            <w:lang w:eastAsia="ru-RU"/>
                          </w:rPr>
                          <w:t>п</w:t>
                        </w:r>
                        <w:proofErr w:type="gramEnd"/>
                        <w:r w:rsidRPr="00835E7B">
                          <w:rPr>
                            <w:rFonts w:ascii="Arial" w:eastAsia="Times New Roman" w:hAnsi="Arial" w:cs="Arial"/>
                            <w:color w:val="000000"/>
                            <w:sz w:val="16"/>
                            <w:szCs w:val="21"/>
                            <w:lang w:eastAsia="ru-RU"/>
                          </w:rPr>
                          <w:t>- 1.5 тонн-не менее 4 шт.</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Стропа кольцевые синтетические L – 6М г\п – 8 тонн-не менее 4 шт.</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xml:space="preserve">• Передвижная спец. автомастерская, оборудованная верстаками, наждачным станком, сверлильным станком, постом для проведения электрогазосварочных работ, ударными гайковертами, отрезными машинками, ручными электродрелями - не менее 1 шт. </w:t>
                        </w:r>
                        <w:r w:rsidRPr="00835E7B">
                          <w:rPr>
                            <w:rFonts w:ascii="Arial" w:eastAsia="Times New Roman" w:hAnsi="Arial" w:cs="Arial"/>
                            <w:color w:val="000000"/>
                            <w:sz w:val="16"/>
                            <w:szCs w:val="21"/>
                            <w:lang w:eastAsia="ru-RU"/>
                          </w:rPr>
                          <w:br/>
                          <w:t>4. Оборудование для подключения технологических установок</w:t>
                        </w:r>
                        <w:r w:rsidRPr="00835E7B">
                          <w:rPr>
                            <w:rFonts w:ascii="Arial" w:eastAsia="Times New Roman" w:hAnsi="Arial" w:cs="Arial"/>
                            <w:color w:val="000000"/>
                            <w:sz w:val="16"/>
                            <w:szCs w:val="21"/>
                            <w:lang w:eastAsia="ru-RU"/>
                          </w:rPr>
                          <w:br/>
                          <w:t>• КТПН-250/6/0,4- не менее 1 шт.</w:t>
                        </w:r>
                        <w:r w:rsidRPr="00835E7B">
                          <w:rPr>
                            <w:rFonts w:ascii="Arial" w:eastAsia="Times New Roman" w:hAnsi="Arial" w:cs="Arial"/>
                            <w:color w:val="000000"/>
                            <w:sz w:val="16"/>
                            <w:szCs w:val="21"/>
                            <w:lang w:eastAsia="ru-RU"/>
                          </w:rPr>
                          <w:br/>
                          <w:t>• КТПН-250/10/0,4- не менее 1 шт.</w:t>
                        </w:r>
                        <w:r w:rsidRPr="00835E7B">
                          <w:rPr>
                            <w:rFonts w:ascii="Arial" w:eastAsia="Times New Roman" w:hAnsi="Arial" w:cs="Arial"/>
                            <w:color w:val="000000"/>
                            <w:sz w:val="16"/>
                            <w:szCs w:val="21"/>
                            <w:lang w:eastAsia="ru-RU"/>
                          </w:rPr>
                          <w:br/>
                          <w:t xml:space="preserve">• Кабельная вставка 10 </w:t>
                        </w:r>
                        <w:proofErr w:type="spellStart"/>
                        <w:r w:rsidRPr="00835E7B">
                          <w:rPr>
                            <w:rFonts w:ascii="Arial" w:eastAsia="Times New Roman" w:hAnsi="Arial" w:cs="Arial"/>
                            <w:color w:val="000000"/>
                            <w:sz w:val="16"/>
                            <w:szCs w:val="21"/>
                            <w:lang w:eastAsia="ru-RU"/>
                          </w:rPr>
                          <w:t>кВ</w:t>
                        </w:r>
                        <w:proofErr w:type="spellEnd"/>
                        <w:r w:rsidRPr="00835E7B">
                          <w:rPr>
                            <w:rFonts w:ascii="Arial" w:eastAsia="Times New Roman" w:hAnsi="Arial" w:cs="Arial"/>
                            <w:color w:val="000000"/>
                            <w:sz w:val="16"/>
                            <w:szCs w:val="21"/>
                            <w:lang w:eastAsia="ru-RU"/>
                          </w:rPr>
                          <w:t xml:space="preserve"> длиной не менее 50м. </w:t>
                        </w:r>
                        <w:r w:rsidRPr="00835E7B">
                          <w:rPr>
                            <w:rFonts w:ascii="Arial" w:eastAsia="Times New Roman" w:hAnsi="Arial" w:cs="Arial"/>
                            <w:color w:val="000000"/>
                            <w:sz w:val="16"/>
                            <w:szCs w:val="21"/>
                            <w:lang w:eastAsia="ru-RU"/>
                          </w:rPr>
                          <w:br/>
                          <w:t>5. Оборудование для проживания персонала в полевых условиях (мобильные здания)</w:t>
                        </w:r>
                        <w:r w:rsidRPr="00835E7B">
                          <w:rPr>
                            <w:rFonts w:ascii="Arial" w:eastAsia="Times New Roman" w:hAnsi="Arial" w:cs="Arial"/>
                            <w:color w:val="000000"/>
                            <w:sz w:val="16"/>
                            <w:szCs w:val="21"/>
                            <w:lang w:eastAsia="ru-RU"/>
                          </w:rPr>
                          <w:br/>
                          <w:t>• Жилые вагоны для персонала типа Кедр на 8 мес</w:t>
                        </w:r>
                        <w:proofErr w:type="gramStart"/>
                        <w:r w:rsidRPr="00835E7B">
                          <w:rPr>
                            <w:rFonts w:ascii="Arial" w:eastAsia="Times New Roman" w:hAnsi="Arial" w:cs="Arial"/>
                            <w:color w:val="000000"/>
                            <w:sz w:val="16"/>
                            <w:szCs w:val="21"/>
                            <w:lang w:eastAsia="ru-RU"/>
                          </w:rPr>
                          <w:t>т-</w:t>
                        </w:r>
                        <w:proofErr w:type="gramEnd"/>
                        <w:r w:rsidRPr="00835E7B">
                          <w:rPr>
                            <w:rFonts w:ascii="Arial" w:eastAsia="Times New Roman" w:hAnsi="Arial" w:cs="Arial"/>
                            <w:color w:val="000000"/>
                            <w:sz w:val="16"/>
                            <w:szCs w:val="21"/>
                            <w:lang w:eastAsia="ru-RU"/>
                          </w:rPr>
                          <w:t xml:space="preserve"> не менее 1 шт.</w:t>
                        </w:r>
                        <w:r w:rsidRPr="00835E7B">
                          <w:rPr>
                            <w:rFonts w:ascii="Arial" w:eastAsia="Times New Roman" w:hAnsi="Arial" w:cs="Arial"/>
                            <w:color w:val="000000"/>
                            <w:sz w:val="16"/>
                            <w:szCs w:val="21"/>
                            <w:lang w:eastAsia="ru-RU"/>
                          </w:rPr>
                          <w:br/>
                          <w:t>• Передвижные вагон-столовые-не менее 1 шт.</w:t>
                        </w:r>
                        <w:r w:rsidRPr="00835E7B">
                          <w:rPr>
                            <w:rFonts w:ascii="Arial" w:eastAsia="Times New Roman" w:hAnsi="Arial" w:cs="Arial"/>
                            <w:color w:val="000000"/>
                            <w:sz w:val="16"/>
                            <w:szCs w:val="21"/>
                            <w:lang w:eastAsia="ru-RU"/>
                          </w:rPr>
                          <w:br/>
                          <w:t xml:space="preserve">Питание мобильных зданий должно быть выполнено через разделительный трансформатор 380/380 или 220/220 для гальванической развязки и во избежание выноса потенциала с питающей подстанции. </w:t>
                        </w:r>
                        <w:r w:rsidRPr="00835E7B">
                          <w:rPr>
                            <w:rFonts w:ascii="Arial" w:eastAsia="Times New Roman" w:hAnsi="Arial" w:cs="Arial"/>
                            <w:color w:val="000000"/>
                            <w:sz w:val="16"/>
                            <w:szCs w:val="21"/>
                            <w:lang w:eastAsia="ru-RU"/>
                          </w:rPr>
                          <w:br/>
                          <w:t>При производстве работ по капитальному ремонту силовых трансформаторов возможно применение комбинированных технологических установок.</w:t>
                        </w:r>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На оборудование, механизмы, автотранспорт, приспособления, оснастку, электроинструмент, применяемых при выполнении работ по капитальному ремонту силовых трансформаторов, предоставить, подтверждающие документы (копии заводских паспортов, договора аренды и т.д.).</w:t>
                        </w:r>
                        <w:proofErr w:type="gramEnd"/>
                        <w:r w:rsidRPr="00835E7B">
                          <w:rPr>
                            <w:rFonts w:ascii="Arial" w:eastAsia="Times New Roman" w:hAnsi="Arial" w:cs="Arial"/>
                            <w:color w:val="000000"/>
                            <w:sz w:val="16"/>
                            <w:szCs w:val="21"/>
                            <w:lang w:eastAsia="ru-RU"/>
                          </w:rPr>
                          <w:br/>
                          <w:t>Заказчик вправе выполнить проверку состояния, комплектности материально-технического обеспечения, заявленного Подрядчиком.</w:t>
                        </w:r>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35E7B">
                          <w:rPr>
                            <w:rFonts w:ascii="Arial" w:eastAsia="Times New Roman" w:hAnsi="Arial" w:cs="Arial"/>
                            <w:color w:val="000000"/>
                            <w:sz w:val="16"/>
                            <w:szCs w:val="21"/>
                            <w:lang w:eastAsia="ru-RU"/>
                          </w:rPr>
                          <w:br/>
                          <w:t>Требования к благонадежности Участника, членам коллективного Участника, субподрядчика (соисполнителя/субпоставщика)</w:t>
                        </w:r>
                        <w:r w:rsidRPr="00835E7B">
                          <w:rPr>
                            <w:rFonts w:ascii="Arial" w:eastAsia="Times New Roman" w:hAnsi="Arial" w:cs="Arial"/>
                            <w:color w:val="000000"/>
                            <w:sz w:val="16"/>
                            <w:szCs w:val="21"/>
                            <w:lang w:eastAsia="ru-RU"/>
                          </w:rPr>
                          <w:br/>
                          <w:t>а) Участник, в составе письма о подаче оферты (форма 1), должен дать согласие на проведение проверки</w:t>
                        </w:r>
                        <w:proofErr w:type="gramEnd"/>
                        <w:r w:rsidRPr="00835E7B">
                          <w:rPr>
                            <w:rFonts w:ascii="Arial" w:eastAsia="Times New Roman" w:hAnsi="Arial" w:cs="Arial"/>
                            <w:color w:val="000000"/>
                            <w:sz w:val="16"/>
                            <w:szCs w:val="21"/>
                            <w:lang w:eastAsia="ru-RU"/>
                          </w:rPr>
                          <w:t xml:space="preserve"> </w:t>
                        </w:r>
                        <w:proofErr w:type="gramStart"/>
                        <w:r w:rsidRPr="00835E7B">
                          <w:rPr>
                            <w:rFonts w:ascii="Arial" w:eastAsia="Times New Roman" w:hAnsi="Arial" w:cs="Arial"/>
                            <w:color w:val="000000"/>
                            <w:sz w:val="16"/>
                            <w:szCs w:val="21"/>
                            <w:lang w:eastAsia="ru-RU"/>
                          </w:rPr>
                          <w:t>благонадежности Службой экономической безопасности АО «Тюменьэнерго»;</w:t>
                        </w:r>
                        <w:r w:rsidRPr="00835E7B">
                          <w:rPr>
                            <w:rFonts w:ascii="Arial" w:eastAsia="Times New Roman" w:hAnsi="Arial" w:cs="Arial"/>
                            <w:color w:val="000000"/>
                            <w:sz w:val="16"/>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35E7B">
                          <w:rPr>
                            <w:rFonts w:ascii="Arial" w:eastAsia="Times New Roman" w:hAnsi="Arial" w:cs="Arial"/>
                            <w:color w:val="000000"/>
                            <w:sz w:val="16"/>
                            <w:szCs w:val="21"/>
                            <w:lang w:eastAsia="ru-RU"/>
                          </w:rPr>
                          <w:br/>
                          <w:t>в) деятельность Участника должна быть безубыточной за последний завершенный год;</w:t>
                        </w:r>
                        <w:r w:rsidRPr="00835E7B">
                          <w:rPr>
                            <w:rFonts w:ascii="Arial" w:eastAsia="Times New Roman" w:hAnsi="Arial" w:cs="Arial"/>
                            <w:color w:val="000000"/>
                            <w:sz w:val="16"/>
                            <w:szCs w:val="21"/>
                            <w:lang w:eastAsia="ru-RU"/>
                          </w:rPr>
                          <w:br/>
                          <w:t>г) экономическая деятельность Участника не должна быть приостановлена в административном порядке;</w:t>
                        </w:r>
                        <w:proofErr w:type="gramEnd"/>
                        <w:r w:rsidRPr="00835E7B">
                          <w:rPr>
                            <w:rFonts w:ascii="Arial" w:eastAsia="Times New Roman" w:hAnsi="Arial" w:cs="Arial"/>
                            <w:color w:val="000000"/>
                            <w:sz w:val="16"/>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835E7B">
                          <w:rPr>
                            <w:rFonts w:ascii="Arial" w:eastAsia="Times New Roman" w:hAnsi="Arial" w:cs="Arial"/>
                            <w:color w:val="000000"/>
                            <w:sz w:val="16"/>
                            <w:szCs w:val="21"/>
                            <w:lang w:eastAsia="ru-RU"/>
                          </w:rPr>
                          <w:br/>
                          <w:t>е) на имущество Участника не должен быть наложен арест;</w:t>
                        </w:r>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35E7B">
                          <w:rPr>
                            <w:rFonts w:ascii="Arial" w:eastAsia="Times New Roman" w:hAnsi="Arial" w:cs="Arial"/>
                            <w:color w:val="000000"/>
                            <w:sz w:val="16"/>
                            <w:szCs w:val="21"/>
                            <w:lang w:eastAsia="ru-RU"/>
                          </w:rPr>
                          <w:br/>
                          <w:t>з) отсутствие сведений об Участнике закупки и привлекаемых им субподрядчиков в следующих реестрах:</w:t>
                        </w:r>
                        <w:r w:rsidRPr="00835E7B">
                          <w:rPr>
                            <w:rFonts w:ascii="Arial" w:eastAsia="Times New Roman" w:hAnsi="Arial" w:cs="Arial"/>
                            <w:color w:val="000000"/>
                            <w:sz w:val="16"/>
                            <w:szCs w:val="21"/>
                            <w:lang w:eastAsia="ru-RU"/>
                          </w:rPr>
                          <w:br/>
                          <w:t>- реестре недобросовестных поставщиков на электронном портале http://rnp.fas.gov.ru/;</w:t>
                        </w:r>
                        <w:proofErr w:type="gramEnd"/>
                        <w:r w:rsidRPr="00835E7B">
                          <w:rPr>
                            <w:rFonts w:ascii="Arial" w:eastAsia="Times New Roman" w:hAnsi="Arial" w:cs="Arial"/>
                            <w:color w:val="000000"/>
                            <w:sz w:val="16"/>
                            <w:szCs w:val="21"/>
                            <w:lang w:eastAsia="ru-RU"/>
                          </w:rPr>
                          <w:br/>
                          <w:t xml:space="preserve">- </w:t>
                        </w:r>
                        <w:proofErr w:type="gramStart"/>
                        <w:r w:rsidRPr="00835E7B">
                          <w:rPr>
                            <w:rFonts w:ascii="Arial" w:eastAsia="Times New Roman" w:hAnsi="Arial" w:cs="Arial"/>
                            <w:color w:val="000000"/>
                            <w:sz w:val="16"/>
                            <w:szCs w:val="21"/>
                            <w:lang w:eastAsia="ru-RU"/>
                          </w:rPr>
                          <w:t>едином федеральном реестре о банкротствах http://rosreestr.ru/;</w:t>
                        </w:r>
                        <w:r w:rsidRPr="00835E7B">
                          <w:rPr>
                            <w:rFonts w:ascii="Arial" w:eastAsia="Times New Roman" w:hAnsi="Arial" w:cs="Arial"/>
                            <w:color w:val="000000"/>
                            <w:sz w:val="16"/>
                            <w:szCs w:val="21"/>
                            <w:lang w:eastAsia="ru-RU"/>
                          </w:rPr>
                          <w:br/>
                          <w:t>- реестре о возбужденных исполнительных производствах на электронном портале http://fssprus.ru/;</w:t>
                        </w:r>
                        <w:r w:rsidRPr="00835E7B">
                          <w:rPr>
                            <w:rFonts w:ascii="Arial" w:eastAsia="Times New Roman" w:hAnsi="Arial" w:cs="Arial"/>
                            <w:color w:val="000000"/>
                            <w:sz w:val="16"/>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ДЗО (ВЗО)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а также родственниками работников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ДЗО (ВЗО) ПАО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w:t>
                        </w:r>
                        <w:proofErr w:type="gramEnd"/>
                        <w:r w:rsidRPr="00835E7B">
                          <w:rPr>
                            <w:rFonts w:ascii="Arial" w:eastAsia="Times New Roman" w:hAnsi="Arial" w:cs="Arial"/>
                            <w:color w:val="000000"/>
                            <w:sz w:val="16"/>
                            <w:szCs w:val="21"/>
                            <w:lang w:eastAsia="ru-RU"/>
                          </w:rPr>
                          <w:br/>
                        </w:r>
                        <w:proofErr w:type="gramStart"/>
                        <w:r w:rsidRPr="00835E7B">
                          <w:rPr>
                            <w:rFonts w:ascii="Arial" w:eastAsia="Times New Roman" w:hAnsi="Arial" w:cs="Arial"/>
                            <w:color w:val="000000"/>
                            <w:sz w:val="16"/>
                            <w:szCs w:val="21"/>
                            <w:lang w:eastAsia="ru-RU"/>
                          </w:rPr>
                          <w:t>к) Участник не должен быть аффилирован к другим Участникам закупки;</w:t>
                        </w:r>
                        <w:r w:rsidRPr="00835E7B">
                          <w:rPr>
                            <w:rFonts w:ascii="Arial" w:eastAsia="Times New Roman" w:hAnsi="Arial" w:cs="Arial"/>
                            <w:color w:val="000000"/>
                            <w:sz w:val="16"/>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proofErr w:type="gramEnd"/>
                        <w:r w:rsidRPr="00835E7B">
                          <w:rPr>
                            <w:rFonts w:ascii="Arial" w:eastAsia="Times New Roman" w:hAnsi="Arial" w:cs="Arial"/>
                            <w:color w:val="000000"/>
                            <w:sz w:val="16"/>
                            <w:szCs w:val="21"/>
                            <w:lang w:eastAsia="ru-RU"/>
                          </w:rPr>
                          <w:br/>
                          <w:t>м) отсутствие сведений об исключении Участника из ЕГРЮЛ/ЕГРИП;</w:t>
                        </w:r>
                        <w:r w:rsidRPr="00835E7B">
                          <w:rPr>
                            <w:rFonts w:ascii="Arial" w:eastAsia="Times New Roman" w:hAnsi="Arial" w:cs="Arial"/>
                            <w:color w:val="000000"/>
                            <w:sz w:val="16"/>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 xml:space="preserve">о) отсутствие за последние 36 месяцев, предшествующих дате вскрытия конвертов в </w:t>
                        </w:r>
                        <w:r w:rsidRPr="00835E7B">
                          <w:rPr>
                            <w:rFonts w:ascii="Arial" w:eastAsia="Times New Roman" w:hAnsi="Arial" w:cs="Arial"/>
                            <w:color w:val="000000"/>
                            <w:sz w:val="16"/>
                            <w:szCs w:val="21"/>
                            <w:lang w:eastAsia="ru-RU"/>
                          </w:rPr>
                          <w:lastRenderedPageBreak/>
                          <w:t>данной закупочной процедуре, фактов одностороннего отказа АО «Тюменьэнерго» от исполнения заключенног</w:t>
                        </w:r>
                        <w:proofErr w:type="gramStart"/>
                        <w:r w:rsidRPr="00835E7B">
                          <w:rPr>
                            <w:rFonts w:ascii="Arial" w:eastAsia="Times New Roman" w:hAnsi="Arial" w:cs="Arial"/>
                            <w:color w:val="000000"/>
                            <w:sz w:val="16"/>
                            <w:szCs w:val="21"/>
                            <w:lang w:eastAsia="ru-RU"/>
                          </w:rPr>
                          <w:t>о(</w:t>
                        </w:r>
                        <w:proofErr w:type="spellStart"/>
                        <w:proofErr w:type="gramEnd"/>
                        <w:r w:rsidRPr="00835E7B">
                          <w:rPr>
                            <w:rFonts w:ascii="Arial" w:eastAsia="Times New Roman" w:hAnsi="Arial" w:cs="Arial"/>
                            <w:color w:val="000000"/>
                            <w:sz w:val="16"/>
                            <w:szCs w:val="21"/>
                            <w:lang w:eastAsia="ru-RU"/>
                          </w:rPr>
                          <w:t>ых</w:t>
                        </w:r>
                        <w:proofErr w:type="spellEnd"/>
                        <w:r w:rsidRPr="00835E7B">
                          <w:rPr>
                            <w:rFonts w:ascii="Arial" w:eastAsia="Times New Roman" w:hAnsi="Arial" w:cs="Arial"/>
                            <w:color w:val="000000"/>
                            <w:sz w:val="16"/>
                            <w:szCs w:val="21"/>
                            <w:lang w:eastAsia="ru-RU"/>
                          </w:rPr>
                          <w:t>) с Участником закупки аналогичных предмету закупки договора(</w:t>
                        </w:r>
                        <w:proofErr w:type="spellStart"/>
                        <w:r w:rsidRPr="00835E7B">
                          <w:rPr>
                            <w:rFonts w:ascii="Arial" w:eastAsia="Times New Roman" w:hAnsi="Arial" w:cs="Arial"/>
                            <w:color w:val="000000"/>
                            <w:sz w:val="16"/>
                            <w:szCs w:val="21"/>
                            <w:lang w:eastAsia="ru-RU"/>
                          </w:rPr>
                          <w:t>ов</w:t>
                        </w:r>
                        <w:proofErr w:type="spellEnd"/>
                        <w:r w:rsidRPr="00835E7B">
                          <w:rPr>
                            <w:rFonts w:ascii="Arial" w:eastAsia="Times New Roman" w:hAnsi="Arial" w:cs="Arial"/>
                            <w:color w:val="000000"/>
                            <w:sz w:val="16"/>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w:t>
                        </w:r>
                        <w:proofErr w:type="gramStart"/>
                        <w:r w:rsidRPr="00835E7B">
                          <w:rPr>
                            <w:rFonts w:ascii="Arial" w:eastAsia="Times New Roman" w:hAnsi="Arial" w:cs="Arial"/>
                            <w:color w:val="000000"/>
                            <w:sz w:val="16"/>
                            <w:szCs w:val="21"/>
                            <w:lang w:eastAsia="ru-RU"/>
                          </w:rPr>
                          <w:t>о(</w:t>
                        </w:r>
                        <w:proofErr w:type="spellStart"/>
                        <w:proofErr w:type="gramEnd"/>
                        <w:r w:rsidRPr="00835E7B">
                          <w:rPr>
                            <w:rFonts w:ascii="Arial" w:eastAsia="Times New Roman" w:hAnsi="Arial" w:cs="Arial"/>
                            <w:color w:val="000000"/>
                            <w:sz w:val="16"/>
                            <w:szCs w:val="21"/>
                            <w:lang w:eastAsia="ru-RU"/>
                          </w:rPr>
                          <w:t>ых</w:t>
                        </w:r>
                        <w:proofErr w:type="spellEnd"/>
                        <w:r w:rsidRPr="00835E7B">
                          <w:rPr>
                            <w:rFonts w:ascii="Arial" w:eastAsia="Times New Roman" w:hAnsi="Arial" w:cs="Arial"/>
                            <w:color w:val="000000"/>
                            <w:sz w:val="16"/>
                            <w:szCs w:val="21"/>
                            <w:lang w:eastAsia="ru-RU"/>
                          </w:rPr>
                          <w:t>) с АО "Тюменьэнерго" аналогичных предмету закупки договора (</w:t>
                        </w:r>
                        <w:proofErr w:type="spellStart"/>
                        <w:r w:rsidRPr="00835E7B">
                          <w:rPr>
                            <w:rFonts w:ascii="Arial" w:eastAsia="Times New Roman" w:hAnsi="Arial" w:cs="Arial"/>
                            <w:color w:val="000000"/>
                            <w:sz w:val="16"/>
                            <w:szCs w:val="21"/>
                            <w:lang w:eastAsia="ru-RU"/>
                          </w:rPr>
                          <w:t>ов</w:t>
                        </w:r>
                        <w:proofErr w:type="spellEnd"/>
                        <w:r w:rsidRPr="00835E7B">
                          <w:rPr>
                            <w:rFonts w:ascii="Arial" w:eastAsia="Times New Roman" w:hAnsi="Arial" w:cs="Arial"/>
                            <w:color w:val="000000"/>
                            <w:sz w:val="16"/>
                            <w:szCs w:val="21"/>
                            <w:lang w:eastAsia="ru-RU"/>
                          </w:rPr>
                          <w:t>)</w:t>
                        </w:r>
                        <w:r w:rsidRPr="00835E7B">
                          <w:rPr>
                            <w:rFonts w:ascii="Arial" w:eastAsia="Times New Roman" w:hAnsi="Arial" w:cs="Arial"/>
                            <w:color w:val="000000"/>
                            <w:sz w:val="16"/>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835E7B">
                          <w:rPr>
                            <w:rFonts w:ascii="Arial" w:eastAsia="Times New Roman" w:hAnsi="Arial" w:cs="Arial"/>
                            <w:color w:val="000000"/>
                            <w:sz w:val="16"/>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 </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lastRenderedPageBreak/>
                          <w:t>Комплект конкурсной документации:</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Конкурсную документацию Участники могут получить на Официальном сайте РФ – www.zakupki.gov.ru, электронно-торговой площадке ОАО «</w:t>
                        </w:r>
                        <w:proofErr w:type="spellStart"/>
                        <w:r w:rsidRPr="00835E7B">
                          <w:rPr>
                            <w:rFonts w:ascii="Arial" w:eastAsia="Times New Roman" w:hAnsi="Arial" w:cs="Arial"/>
                            <w:color w:val="000000"/>
                            <w:sz w:val="16"/>
                            <w:szCs w:val="21"/>
                            <w:lang w:eastAsia="ru-RU"/>
                          </w:rPr>
                          <w:t>Россети</w:t>
                        </w:r>
                        <w:proofErr w:type="spellEnd"/>
                        <w:r w:rsidRPr="00835E7B">
                          <w:rPr>
                            <w:rFonts w:ascii="Arial" w:eastAsia="Times New Roman" w:hAnsi="Arial" w:cs="Arial"/>
                            <w:color w:val="000000"/>
                            <w:sz w:val="16"/>
                            <w:szCs w:val="21"/>
                            <w:lang w:eastAsia="ru-RU"/>
                          </w:rPr>
                          <w:t>» - http://www.b2b-MRSK.ru/, а также на сайте Заказчика по адресу: www.te.ru в разделе «Поставщикам» - «Закупки» и доступна для ознакомления без взимания платы.</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Конкурсная документация:</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r:id="rId10" w:tgtFrame="_blank" w:history="1">
                          <w:r w:rsidRPr="00835E7B">
                            <w:rPr>
                              <w:rFonts w:ascii="Arial" w:eastAsia="Times New Roman" w:hAnsi="Arial" w:cs="Arial"/>
                              <w:color w:val="1367CF"/>
                              <w:sz w:val="16"/>
                              <w:szCs w:val="21"/>
                              <w:bdr w:val="none" w:sz="0" w:space="0" w:color="auto" w:frame="1"/>
                              <w:lang w:eastAsia="ru-RU"/>
                            </w:rPr>
                            <w:t xml:space="preserve">Скачать файл </w:t>
                          </w:r>
                          <w:r w:rsidRPr="00835E7B">
                            <w:rPr>
                              <w:rFonts w:ascii="Arial" w:eastAsia="Times New Roman" w:hAnsi="Arial" w:cs="Arial"/>
                              <w:b/>
                              <w:bCs/>
                              <w:color w:val="1367CF"/>
                              <w:sz w:val="16"/>
                              <w:szCs w:val="21"/>
                              <w:bdr w:val="none" w:sz="0" w:space="0" w:color="auto" w:frame="1"/>
                              <w:lang w:eastAsia="ru-RU"/>
                            </w:rPr>
                            <w:t>КД.7z</w:t>
                          </w:r>
                        </w:hyperlink>
                        <w:r w:rsidRPr="00835E7B">
                          <w:rPr>
                            <w:rFonts w:ascii="Arial" w:eastAsia="Times New Roman" w:hAnsi="Arial" w:cs="Arial"/>
                            <w:color w:val="000000"/>
                            <w:sz w:val="16"/>
                            <w:szCs w:val="21"/>
                            <w:lang w:eastAsia="ru-RU"/>
                          </w:rPr>
                          <w:t> (13.3 МБ)</w:t>
                        </w:r>
                      </w:p>
                      <w:p w:rsidR="00835E7B" w:rsidRPr="00835E7B" w:rsidRDefault="00835E7B" w:rsidP="00835E7B">
                        <w:pPr>
                          <w:spacing w:after="0" w:line="240" w:lineRule="auto"/>
                          <w:rPr>
                            <w:rFonts w:ascii="Arial" w:eastAsia="Times New Roman" w:hAnsi="Arial" w:cs="Arial"/>
                            <w:color w:val="000000"/>
                            <w:sz w:val="16"/>
                            <w:szCs w:val="21"/>
                            <w:lang w:eastAsia="ru-RU"/>
                          </w:rPr>
                        </w:pPr>
                        <w:hyperlink r:id="rId11" w:history="1">
                          <w:r w:rsidRPr="00835E7B">
                            <w:rPr>
                              <w:rFonts w:ascii="Arial" w:eastAsia="Times New Roman" w:hAnsi="Arial" w:cs="Arial"/>
                              <w:b/>
                              <w:bCs/>
                              <w:color w:val="1367CF"/>
                              <w:sz w:val="16"/>
                              <w:szCs w:val="21"/>
                              <w:bdr w:val="none" w:sz="0" w:space="0" w:color="auto" w:frame="1"/>
                              <w:lang w:eastAsia="ru-RU"/>
                            </w:rPr>
                            <w:t>Редактировать конкурсную документацию</w:t>
                          </w:r>
                        </w:hyperlink>
                      </w:p>
                      <w:p w:rsidR="00835E7B" w:rsidRPr="00835E7B" w:rsidRDefault="00835E7B" w:rsidP="00835E7B">
                        <w:pPr>
                          <w:spacing w:after="0" w:line="240" w:lineRule="auto"/>
                          <w:rPr>
                            <w:rFonts w:ascii="Arial" w:eastAsia="Times New Roman" w:hAnsi="Arial" w:cs="Arial"/>
                            <w:color w:val="000000"/>
                            <w:sz w:val="16"/>
                            <w:szCs w:val="21"/>
                            <w:lang w:eastAsia="ru-RU"/>
                          </w:rPr>
                        </w:pPr>
                        <w:hyperlink r:id="rId12" w:tgtFrame="signature" w:history="1">
                          <w:r w:rsidRPr="00835E7B">
                            <w:rPr>
                              <w:rFonts w:ascii="Arial" w:eastAsia="Times New Roman" w:hAnsi="Arial" w:cs="Arial"/>
                              <w:color w:val="1367CF"/>
                              <w:sz w:val="16"/>
                              <w:szCs w:val="21"/>
                              <w:bdr w:val="none" w:sz="0" w:space="0" w:color="auto" w:frame="1"/>
                              <w:lang w:eastAsia="ru-RU"/>
                            </w:rPr>
                            <w:t>Подписана ЭП</w:t>
                          </w:r>
                        </w:hyperlink>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Порядок предоставления конкурсной документации:</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35E7B">
                          <w:rPr>
                            <w:rFonts w:ascii="Arial" w:eastAsia="Times New Roman" w:hAnsi="Arial" w:cs="Arial"/>
                            <w:color w:val="000000"/>
                            <w:sz w:val="16"/>
                            <w:szCs w:val="21"/>
                            <w:lang w:eastAsia="ru-RU"/>
                          </w:rPr>
                          <w:t>с даты размещения</w:t>
                        </w:r>
                        <w:proofErr w:type="gramEnd"/>
                        <w:r w:rsidRPr="00835E7B">
                          <w:rPr>
                            <w:rFonts w:ascii="Arial" w:eastAsia="Times New Roman" w:hAnsi="Arial" w:cs="Arial"/>
                            <w:color w:val="000000"/>
                            <w:sz w:val="16"/>
                            <w:szCs w:val="21"/>
                            <w:lang w:eastAsia="ru-RU"/>
                          </w:rPr>
                          <w:t xml:space="preserve"> закупки.</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Обеспечение конкурсных заявок, кроме банковских гарантий:</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Конкурсные заявки:</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835E7B">
                          <w:rPr>
                            <w:rFonts w:ascii="Arial" w:eastAsia="Times New Roman" w:hAnsi="Arial" w:cs="Arial"/>
                            <w:color w:val="000000"/>
                            <w:sz w:val="16"/>
                            <w:szCs w:val="21"/>
                            <w:lang w:eastAsia="ru-RU"/>
                          </w:rPr>
                          <w:t>дств в д</w:t>
                        </w:r>
                        <w:proofErr w:type="gramEnd"/>
                        <w:r w:rsidRPr="00835E7B">
                          <w:rPr>
                            <w:rFonts w:ascii="Arial" w:eastAsia="Times New Roman" w:hAnsi="Arial" w:cs="Arial"/>
                            <w:color w:val="000000"/>
                            <w:sz w:val="16"/>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При выборе победителя учитывается:</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Цена с НДС</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Место вскрытия конвертов:</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Вскрытие конвертов с заявками состоится на сайте системы электронных торгов группы B2B-Center (www.b2b-center.ru).</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Дата окончания подачи заявок:</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Вскрытие конвертов с заявками состоится </w:t>
                        </w:r>
                        <w:r w:rsidRPr="00835E7B">
                          <w:rPr>
                            <w:rFonts w:ascii="Arial" w:eastAsia="Times New Roman" w:hAnsi="Arial" w:cs="Arial"/>
                            <w:b/>
                            <w:bCs/>
                            <w:color w:val="000000"/>
                            <w:sz w:val="16"/>
                            <w:szCs w:val="21"/>
                            <w:lang w:eastAsia="ru-RU"/>
                          </w:rPr>
                          <w:t>04.10.2016 в 13:00 по московскому времени</w:t>
                        </w:r>
                        <w:r w:rsidRPr="00835E7B">
                          <w:rPr>
                            <w:rFonts w:ascii="Arial" w:eastAsia="Times New Roman" w:hAnsi="Arial" w:cs="Arial"/>
                            <w:color w:val="000000"/>
                            <w:sz w:val="16"/>
                            <w:szCs w:val="21"/>
                            <w:lang w:eastAsia="ru-RU"/>
                          </w:rPr>
                          <w:t>.</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Дата рассмотрения заявок:</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26.10.2016 13:00</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Место рассмотрения заявок:</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628303, ХМАО-Югра, Тюменская обл., г. Нефтеюганск, ул. Мира,15, каб.218</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Дата и время подведения итогов:</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03.11.2016 13:00</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Место подведения итогов:</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628303, ХМАО-Югра, Тюменская обл., г. Нефтеюганск, ул. Мира,15, каб.218</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Критерии выбора победителя и сроки заключения договора:</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35E7B">
                          <w:rPr>
                            <w:rFonts w:ascii="Arial" w:eastAsia="Times New Roman" w:hAnsi="Arial" w:cs="Arial"/>
                            <w:color w:val="000000"/>
                            <w:sz w:val="16"/>
                            <w:szCs w:val="21"/>
                            <w:lang w:eastAsia="ru-RU"/>
                          </w:rPr>
                          <w:t>ранжировке</w:t>
                        </w:r>
                        <w:proofErr w:type="spellEnd"/>
                        <w:r w:rsidRPr="00835E7B">
                          <w:rPr>
                            <w:rFonts w:ascii="Arial" w:eastAsia="Times New Roman" w:hAnsi="Arial" w:cs="Arial"/>
                            <w:color w:val="000000"/>
                            <w:sz w:val="16"/>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835E7B">
                          <w:rPr>
                            <w:rFonts w:ascii="Arial" w:eastAsia="Times New Roman" w:hAnsi="Arial" w:cs="Arial"/>
                            <w:color w:val="000000"/>
                            <w:sz w:val="16"/>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Лимитная (начальная) цена закупки:</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Лот № 1. 22 585 871,19 руб. (цена с НДС)</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Переторжка:</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Организатор конкурса имеет право воспользоваться правом на проведение переторжки.</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Поставщик не должен </w:t>
                        </w:r>
                        <w:r w:rsidRPr="00835E7B">
                          <w:rPr>
                            <w:rFonts w:ascii="Arial" w:eastAsia="Times New Roman" w:hAnsi="Arial" w:cs="Arial"/>
                            <w:color w:val="000000"/>
                            <w:sz w:val="16"/>
                            <w:szCs w:val="21"/>
                            <w:lang w:eastAsia="ru-RU"/>
                          </w:rPr>
                          <w:lastRenderedPageBreak/>
                          <w:t>находиться в реестре недобросовестных поставщиков</w:t>
                        </w:r>
                        <w:r w:rsidRPr="00835E7B">
                          <w:rPr>
                            <w:rFonts w:ascii="Arial" w:eastAsia="Times New Roman" w:hAnsi="Arial" w:cs="Arial"/>
                            <w:noProof/>
                            <w:color w:val="000000"/>
                            <w:sz w:val="16"/>
                            <w:szCs w:val="21"/>
                            <w:lang w:eastAsia="ru-RU"/>
                          </w:rPr>
                          <w:drawing>
                            <wp:inline distT="0" distB="0" distL="0" distR="0" wp14:anchorId="06415BBD" wp14:editId="14690E18">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835E7B" w:rsidRPr="00835E7B" w:rsidRDefault="00835E7B" w:rsidP="00835E7B">
                        <w:pPr>
                          <w:spacing w:after="0" w:line="240" w:lineRule="auto"/>
                          <w:rPr>
                            <w:rFonts w:ascii="Arial" w:eastAsia="Times New Roman" w:hAnsi="Arial" w:cs="Arial"/>
                            <w:vanish/>
                            <w:color w:val="000000"/>
                            <w:sz w:val="16"/>
                            <w:szCs w:val="21"/>
                            <w:lang w:eastAsia="ru-RU"/>
                          </w:rPr>
                        </w:pPr>
                        <w:r w:rsidRPr="00835E7B">
                          <w:rPr>
                            <w:rFonts w:ascii="Arial" w:eastAsia="Times New Roman" w:hAnsi="Arial" w:cs="Arial"/>
                            <w:vanish/>
                            <w:color w:val="000000"/>
                            <w:sz w:val="16"/>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lastRenderedPageBreak/>
                          <w:t>Да</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lastRenderedPageBreak/>
                          <w:t>Возможно участие только субъектов малого и среднего предпринимательства</w:t>
                        </w:r>
                        <w:r w:rsidRPr="00835E7B">
                          <w:rPr>
                            <w:rFonts w:ascii="Arial" w:eastAsia="Times New Roman" w:hAnsi="Arial" w:cs="Arial"/>
                            <w:noProof/>
                            <w:color w:val="000000"/>
                            <w:sz w:val="16"/>
                            <w:szCs w:val="21"/>
                            <w:lang w:eastAsia="ru-RU"/>
                          </w:rPr>
                          <w:drawing>
                            <wp:inline distT="0" distB="0" distL="0" distR="0" wp14:anchorId="1D4E7D8C" wp14:editId="67331AA1">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835E7B" w:rsidRPr="00835E7B" w:rsidRDefault="00835E7B" w:rsidP="00835E7B">
                        <w:pPr>
                          <w:spacing w:after="0" w:line="240" w:lineRule="auto"/>
                          <w:rPr>
                            <w:rFonts w:ascii="Arial" w:eastAsia="Times New Roman" w:hAnsi="Arial" w:cs="Arial"/>
                            <w:vanish/>
                            <w:color w:val="000000"/>
                            <w:sz w:val="16"/>
                            <w:szCs w:val="21"/>
                            <w:lang w:eastAsia="ru-RU"/>
                          </w:rPr>
                        </w:pPr>
                        <w:r w:rsidRPr="00835E7B">
                          <w:rPr>
                            <w:rFonts w:ascii="Arial" w:eastAsia="Times New Roman" w:hAnsi="Arial" w:cs="Arial"/>
                            <w:vanish/>
                            <w:color w:val="000000"/>
                            <w:sz w:val="16"/>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835E7B">
                            <w:rPr>
                              <w:rFonts w:ascii="Arial" w:eastAsia="Times New Roman" w:hAnsi="Arial" w:cs="Arial"/>
                              <w:vanish/>
                              <w:color w:val="1367CF"/>
                              <w:sz w:val="16"/>
                              <w:szCs w:val="21"/>
                              <w:bdr w:val="none" w:sz="0" w:space="0" w:color="auto" w:frame="1"/>
                              <w:lang w:eastAsia="ru-RU"/>
                            </w:rPr>
                            <w:t>Пройти аккредитацию</w:t>
                          </w:r>
                        </w:hyperlink>
                      </w:p>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w:t>
                        </w: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Дополнительная информация о конкурсе:</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Информация о закупке размещена на Официальном сайте РФ – www.zakupki.gov.ru, на </w:t>
                        </w:r>
                        <w:proofErr w:type="spellStart"/>
                        <w:r w:rsidRPr="00835E7B">
                          <w:rPr>
                            <w:rFonts w:ascii="Arial" w:eastAsia="Times New Roman" w:hAnsi="Arial" w:cs="Arial"/>
                            <w:color w:val="000000"/>
                            <w:sz w:val="16"/>
                            <w:szCs w:val="21"/>
                            <w:lang w:eastAsia="ru-RU"/>
                          </w:rPr>
                          <w:t>электронно</w:t>
                        </w:r>
                        <w:proofErr w:type="spellEnd"/>
                        <w:r w:rsidRPr="00835E7B">
                          <w:rPr>
                            <w:rFonts w:ascii="Arial" w:eastAsia="Times New Roman" w:hAnsi="Arial" w:cs="Arial"/>
                            <w:color w:val="000000"/>
                            <w:sz w:val="16"/>
                            <w:szCs w:val="21"/>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835E7B">
                          <w:rPr>
                            <w:rFonts w:ascii="Arial" w:eastAsia="Times New Roman" w:hAnsi="Arial" w:cs="Arial"/>
                            <w:color w:val="000000"/>
                            <w:sz w:val="16"/>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35E7B">
                          <w:rPr>
                            <w:rFonts w:ascii="Arial" w:eastAsia="Times New Roman" w:hAnsi="Arial" w:cs="Arial"/>
                            <w:color w:val="000000"/>
                            <w:sz w:val="16"/>
                            <w:szCs w:val="21"/>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835E7B">
                          <w:rPr>
                            <w:rFonts w:ascii="Arial" w:eastAsia="Times New Roman" w:hAnsi="Arial" w:cs="Arial"/>
                            <w:color w:val="000000"/>
                            <w:sz w:val="16"/>
                            <w:szCs w:val="21"/>
                            <w:lang w:eastAsia="ru-RU"/>
                          </w:rPr>
                          <w:br/>
                        </w:r>
                        <w:r w:rsidRPr="00835E7B">
                          <w:rPr>
                            <w:rFonts w:ascii="Arial" w:eastAsia="Times New Roman" w:hAnsi="Arial" w:cs="Arial"/>
                            <w:color w:val="000000"/>
                            <w:sz w:val="16"/>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835E7B">
                          <w:rPr>
                            <w:rFonts w:ascii="Arial" w:eastAsia="Times New Roman" w:hAnsi="Arial" w:cs="Arial"/>
                            <w:color w:val="000000"/>
                            <w:sz w:val="16"/>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Адрес места поставки товара, проведения работ или оказания услуг:</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w:history="1">
                          <w:proofErr w:type="gramStart"/>
                          <w:r w:rsidRPr="00835E7B">
                            <w:rPr>
                              <w:rFonts w:ascii="Arial" w:eastAsia="Times New Roman" w:hAnsi="Arial" w:cs="Arial"/>
                              <w:color w:val="1367CF"/>
                              <w:sz w:val="16"/>
                              <w:szCs w:val="21"/>
                              <w:bdr w:val="none" w:sz="0" w:space="0" w:color="auto" w:frame="1"/>
                              <w:lang w:eastAsia="ru-RU"/>
                            </w:rPr>
                            <w:t>628303, Ханты-Мансийский Автономный округ - Югра, Тюменская обл., г. Нефтеюганск, ул. Мира, д. 15</w:t>
                          </w:r>
                        </w:hyperlink>
                        <w:r w:rsidRPr="00835E7B">
                          <w:rPr>
                            <w:rFonts w:ascii="Arial" w:eastAsia="Times New Roman" w:hAnsi="Arial" w:cs="Arial"/>
                            <w:color w:val="000000"/>
                            <w:sz w:val="16"/>
                            <w:szCs w:val="21"/>
                            <w:lang w:eastAsia="ru-RU"/>
                          </w:rPr>
                          <w:t xml:space="preserve"> </w:t>
                        </w:r>
                        <w:proofErr w:type="gramEnd"/>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Программа закупок:</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r:id="rId15" w:history="1">
                          <w:r w:rsidRPr="00835E7B">
                            <w:rPr>
                              <w:rFonts w:ascii="Arial" w:eastAsia="Times New Roman" w:hAnsi="Arial" w:cs="Arial"/>
                              <w:color w:val="1367CF"/>
                              <w:sz w:val="16"/>
                              <w:szCs w:val="21"/>
                              <w:bdr w:val="none" w:sz="0" w:space="0" w:color="auto" w:frame="1"/>
                              <w:lang w:eastAsia="ru-RU"/>
                            </w:rPr>
                            <w:t>Заявка № 4414324</w:t>
                          </w:r>
                        </w:hyperlink>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5"/>
                          <w:gridCol w:w="3425"/>
                        </w:tblGrid>
                        <w:tr w:rsidR="00835E7B" w:rsidRPr="00835E7B" w:rsidTr="00835E7B">
                          <w:trPr>
                            <w:tblCellSpacing w:w="15" w:type="dxa"/>
                          </w:trPr>
                          <w:tc>
                            <w:tcPr>
                              <w:tcW w:w="3750" w:type="dxa"/>
                              <w:tcMar>
                                <w:top w:w="45" w:type="dxa"/>
                                <w:left w:w="45" w:type="dxa"/>
                                <w:bottom w:w="45" w:type="dxa"/>
                                <w:right w:w="45" w:type="dxa"/>
                              </w:tcMar>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b/>
                                  <w:bCs/>
                                  <w:color w:val="000000"/>
                                  <w:sz w:val="16"/>
                                  <w:szCs w:val="21"/>
                                  <w:lang w:eastAsia="ru-RU"/>
                                </w:rPr>
                                <w:t>Извещение [</w:t>
                              </w:r>
                              <w:hyperlink r:id="rId16" w:history="1">
                                <w:r w:rsidRPr="00835E7B">
                                  <w:rPr>
                                    <w:rFonts w:ascii="Arial" w:eastAsia="Times New Roman" w:hAnsi="Arial" w:cs="Arial"/>
                                    <w:b/>
                                    <w:bCs/>
                                    <w:color w:val="1367CF"/>
                                    <w:sz w:val="16"/>
                                    <w:szCs w:val="21"/>
                                    <w:bdr w:val="none" w:sz="0" w:space="0" w:color="auto" w:frame="1"/>
                                    <w:lang w:eastAsia="ru-RU"/>
                                  </w:rPr>
                                  <w:t>XML</w:t>
                                </w:r>
                              </w:hyperlink>
                              <w:r w:rsidRPr="00835E7B">
                                <w:rPr>
                                  <w:rFonts w:ascii="Arial" w:eastAsia="Times New Roman" w:hAnsi="Arial" w:cs="Arial"/>
                                  <w:b/>
                                  <w:bCs/>
                                  <w:color w:val="000000"/>
                                  <w:sz w:val="16"/>
                                  <w:szCs w:val="21"/>
                                  <w:lang w:eastAsia="ru-RU"/>
                                </w:rPr>
                                <w:t xml:space="preserve">] </w:t>
                              </w:r>
                            </w:p>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b/>
                                  <w:bCs/>
                                  <w:color w:val="006600"/>
                                  <w:sz w:val="16"/>
                                  <w:szCs w:val="21"/>
                                  <w:lang w:eastAsia="ru-RU"/>
                                </w:rPr>
                                <w:t>Выгружено</w:t>
                              </w:r>
                              <w:r w:rsidRPr="00835E7B">
                                <w:rPr>
                                  <w:rFonts w:ascii="Arial" w:eastAsia="Times New Roman" w:hAnsi="Arial" w:cs="Arial"/>
                                  <w:color w:val="006600"/>
                                  <w:sz w:val="16"/>
                                  <w:szCs w:val="21"/>
                                  <w:lang w:eastAsia="ru-RU"/>
                                </w:rPr>
                                <w:br/>
                                <w:t>12.09.2016 12:35:29 (версия 1)</w:t>
                              </w:r>
                              <w:r w:rsidRPr="00835E7B">
                                <w:rPr>
                                  <w:rFonts w:ascii="Arial" w:eastAsia="Times New Roman" w:hAnsi="Arial" w:cs="Arial"/>
                                  <w:color w:val="000000"/>
                                  <w:sz w:val="16"/>
                                  <w:szCs w:val="21"/>
                                  <w:lang w:eastAsia="ru-RU"/>
                                </w:rPr>
                                <w:t xml:space="preserve"> </w:t>
                              </w:r>
                              <w:r w:rsidRPr="00835E7B">
                                <w:rPr>
                                  <w:rFonts w:ascii="Arial" w:eastAsia="Times New Roman" w:hAnsi="Arial" w:cs="Arial"/>
                                  <w:color w:val="000000"/>
                                  <w:sz w:val="16"/>
                                  <w:szCs w:val="21"/>
                                  <w:lang w:eastAsia="ru-RU"/>
                                </w:rPr>
                                <w:br/>
                                <w:t>[</w:t>
                              </w:r>
                              <w:hyperlink r:id="rId17" w:history="1">
                                <w:r w:rsidRPr="00835E7B">
                                  <w:rPr>
                                    <w:rFonts w:ascii="Arial" w:eastAsia="Times New Roman" w:hAnsi="Arial" w:cs="Arial"/>
                                    <w:color w:val="1367CF"/>
                                    <w:sz w:val="16"/>
                                    <w:szCs w:val="21"/>
                                    <w:bdr w:val="none" w:sz="0" w:space="0" w:color="auto" w:frame="1"/>
                                    <w:lang w:eastAsia="ru-RU"/>
                                  </w:rPr>
                                  <w:t>Выгрузить повторно</w:t>
                                </w:r>
                              </w:hyperlink>
                              <w:r w:rsidRPr="00835E7B">
                                <w:rPr>
                                  <w:rFonts w:ascii="Arial" w:eastAsia="Times New Roman" w:hAnsi="Arial" w:cs="Arial"/>
                                  <w:color w:val="000000"/>
                                  <w:sz w:val="16"/>
                                  <w:szCs w:val="21"/>
                                  <w:lang w:eastAsia="ru-RU"/>
                                </w:rPr>
                                <w:t xml:space="preserve">] </w:t>
                              </w:r>
                            </w:p>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b/>
                                  <w:bCs/>
                                  <w:color w:val="000000"/>
                                  <w:sz w:val="16"/>
                                  <w:szCs w:val="21"/>
                                  <w:lang w:eastAsia="ru-RU"/>
                                </w:rPr>
                                <w:t>Номер извещения на ОС:</w:t>
                              </w:r>
                            </w:p>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E4002B"/>
                                  <w:sz w:val="16"/>
                                  <w:szCs w:val="21"/>
                                  <w:lang w:eastAsia="ru-RU"/>
                                </w:rPr>
                                <w:t xml:space="preserve">Не </w:t>
                              </w:r>
                              <w:proofErr w:type="gramStart"/>
                              <w:r w:rsidRPr="00835E7B">
                                <w:rPr>
                                  <w:rFonts w:ascii="Arial" w:eastAsia="Times New Roman" w:hAnsi="Arial" w:cs="Arial"/>
                                  <w:color w:val="E4002B"/>
                                  <w:sz w:val="16"/>
                                  <w:szCs w:val="21"/>
                                  <w:lang w:eastAsia="ru-RU"/>
                                </w:rPr>
                                <w:t>задан</w:t>
                              </w:r>
                              <w:proofErr w:type="gramEnd"/>
                              <w:r w:rsidRPr="00835E7B">
                                <w:rPr>
                                  <w:rFonts w:ascii="Arial" w:eastAsia="Times New Roman" w:hAnsi="Arial" w:cs="Arial"/>
                                  <w:color w:val="000000"/>
                                  <w:sz w:val="16"/>
                                  <w:szCs w:val="21"/>
                                  <w:lang w:eastAsia="ru-RU"/>
                                </w:rPr>
                                <w:t>. [</w:t>
                              </w:r>
                              <w:hyperlink w:history="1">
                                <w:r w:rsidRPr="00835E7B">
                                  <w:rPr>
                                    <w:rFonts w:ascii="Arial" w:eastAsia="Times New Roman" w:hAnsi="Arial" w:cs="Arial"/>
                                    <w:color w:val="1367CF"/>
                                    <w:sz w:val="16"/>
                                    <w:szCs w:val="21"/>
                                    <w:bdr w:val="none" w:sz="0" w:space="0" w:color="auto" w:frame="1"/>
                                    <w:lang w:eastAsia="ru-RU"/>
                                  </w:rPr>
                                  <w:t>Задать</w:t>
                                </w:r>
                              </w:hyperlink>
                              <w:r w:rsidRPr="00835E7B">
                                <w:rPr>
                                  <w:rFonts w:ascii="Arial" w:eastAsia="Times New Roman" w:hAnsi="Arial" w:cs="Arial"/>
                                  <w:color w:val="000000"/>
                                  <w:sz w:val="16"/>
                                  <w:szCs w:val="21"/>
                                  <w:lang w:eastAsia="ru-RU"/>
                                </w:rPr>
                                <w:t>]</w:t>
                              </w:r>
                            </w:p>
                            <w:p w:rsidR="00835E7B" w:rsidRPr="00835E7B" w:rsidRDefault="00835E7B" w:rsidP="00835E7B">
                              <w:pPr>
                                <w:spacing w:after="0" w:line="240" w:lineRule="auto"/>
                                <w:rPr>
                                  <w:rFonts w:ascii="Arial" w:eastAsia="Times New Roman" w:hAnsi="Arial" w:cs="Arial"/>
                                  <w:vanish/>
                                  <w:color w:val="000000"/>
                                  <w:sz w:val="16"/>
                                  <w:szCs w:val="21"/>
                                  <w:lang w:eastAsia="ru-RU"/>
                                </w:rPr>
                              </w:pPr>
                              <w:r w:rsidRPr="00835E7B">
                                <w:rPr>
                                  <w:rFonts w:ascii="Arial" w:eastAsia="Times New Roman" w:hAnsi="Arial" w:cs="Arial"/>
                                  <w:vanish/>
                                  <w:color w:val="818181"/>
                                  <w:sz w:val="16"/>
                                  <w:szCs w:val="21"/>
                                  <w:lang w:eastAsia="ru-RU"/>
                                </w:rPr>
                                <w:t>Пример: 31300123456</w:t>
                              </w:r>
                              <w:r w:rsidRPr="00835E7B">
                                <w:rPr>
                                  <w:rFonts w:ascii="Arial" w:eastAsia="Times New Roman" w:hAnsi="Arial" w:cs="Arial"/>
                                  <w:vanish/>
                                  <w:color w:val="000000"/>
                                  <w:sz w:val="16"/>
                                  <w:szCs w:val="21"/>
                                  <w:lang w:eastAsia="ru-RU"/>
                                </w:rPr>
                                <w:t xml:space="preserve"> </w:t>
                              </w:r>
                            </w:p>
                            <w:p w:rsidR="00835E7B" w:rsidRPr="00835E7B" w:rsidRDefault="00835E7B" w:rsidP="00835E7B">
                              <w:pPr>
                                <w:pBdr>
                                  <w:bottom w:val="single" w:sz="6" w:space="1" w:color="auto"/>
                                </w:pBdr>
                                <w:spacing w:after="0" w:line="240" w:lineRule="auto"/>
                                <w:jc w:val="center"/>
                                <w:rPr>
                                  <w:rFonts w:ascii="Arial" w:eastAsia="Times New Roman" w:hAnsi="Arial" w:cs="Arial"/>
                                  <w:vanish/>
                                  <w:sz w:val="10"/>
                                  <w:szCs w:val="16"/>
                                  <w:lang w:eastAsia="ru-RU"/>
                                </w:rPr>
                              </w:pPr>
                              <w:r w:rsidRPr="00835E7B">
                                <w:rPr>
                                  <w:rFonts w:ascii="Arial" w:eastAsia="Times New Roman" w:hAnsi="Arial" w:cs="Arial"/>
                                  <w:vanish/>
                                  <w:sz w:val="10"/>
                                  <w:szCs w:val="16"/>
                                  <w:lang w:eastAsia="ru-RU"/>
                                </w:rPr>
                                <w:t>Начало формы</w:t>
                              </w:r>
                            </w:p>
                            <w:p w:rsidR="00835E7B" w:rsidRPr="00835E7B" w:rsidRDefault="00835E7B" w:rsidP="00835E7B">
                              <w:pPr>
                                <w:spacing w:after="0" w:line="240" w:lineRule="auto"/>
                                <w:rPr>
                                  <w:rFonts w:ascii="Arial" w:eastAsia="Times New Roman" w:hAnsi="Arial" w:cs="Arial"/>
                                  <w:vanish/>
                                  <w:color w:val="000000"/>
                                  <w:sz w:val="16"/>
                                  <w:szCs w:val="21"/>
                                  <w:lang w:eastAsia="ru-RU"/>
                                </w:rPr>
                              </w:pPr>
                              <w:r w:rsidRPr="00835E7B">
                                <w:rPr>
                                  <w:rFonts w:ascii="Arial" w:eastAsia="Times New Roman" w:hAnsi="Arial" w:cs="Arial"/>
                                  <w:vanish/>
                                  <w:color w:val="000000"/>
                                  <w:sz w:val="16"/>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15pt" o:ole="">
                                    <v:imagedata r:id="rId18" o:title=""/>
                                  </v:shape>
                                  <w:control r:id="rId19" w:name="DefaultOcxName" w:shapeid="_x0000_i1039"/>
                                </w:object>
                              </w:r>
                              <w:r w:rsidRPr="00835E7B">
                                <w:rPr>
                                  <w:rFonts w:ascii="Arial" w:eastAsia="Times New Roman" w:hAnsi="Arial" w:cs="Arial"/>
                                  <w:vanish/>
                                  <w:color w:val="000000"/>
                                  <w:sz w:val="16"/>
                                  <w:szCs w:val="21"/>
                                  <w:lang w:eastAsia="ru-RU"/>
                                </w:rPr>
                                <w:object w:dxaOrig="1440" w:dyaOrig="1440">
                                  <v:shape id="_x0000_i1038" type="#_x0000_t75" style="width:55.05pt;height:18.15pt" o:ole="">
                                    <v:imagedata r:id="rId20" o:title=""/>
                                  </v:shape>
                                  <w:control r:id="rId21" w:name="DefaultOcxName1" w:shapeid="_x0000_i1038"/>
                                </w:object>
                              </w:r>
                              <w:r w:rsidRPr="00835E7B">
                                <w:rPr>
                                  <w:rFonts w:ascii="Arial" w:eastAsia="Times New Roman" w:hAnsi="Arial" w:cs="Arial"/>
                                  <w:vanish/>
                                  <w:color w:val="000000"/>
                                  <w:sz w:val="16"/>
                                  <w:szCs w:val="21"/>
                                  <w:lang w:eastAsia="ru-RU"/>
                                </w:rPr>
                                <w:object w:dxaOrig="1440" w:dyaOrig="1440">
                                  <v:shape id="_x0000_i1037" type="#_x0000_t75" style="width:49pt;height:20.55pt" o:ole="">
                                    <v:imagedata r:id="rId22" o:title=""/>
                                  </v:shape>
                                  <w:control r:id="rId23" w:name="DefaultOcxName2" w:shapeid="_x0000_i1037"/>
                                </w:object>
                              </w:r>
                            </w:p>
                            <w:p w:rsidR="00835E7B" w:rsidRPr="00835E7B" w:rsidRDefault="00835E7B" w:rsidP="00835E7B">
                              <w:pPr>
                                <w:pBdr>
                                  <w:top w:val="single" w:sz="6" w:space="1" w:color="auto"/>
                                </w:pBdr>
                                <w:spacing w:after="0" w:line="240" w:lineRule="auto"/>
                                <w:jc w:val="center"/>
                                <w:rPr>
                                  <w:rFonts w:ascii="Arial" w:eastAsia="Times New Roman" w:hAnsi="Arial" w:cs="Arial"/>
                                  <w:vanish/>
                                  <w:sz w:val="10"/>
                                  <w:szCs w:val="16"/>
                                  <w:lang w:eastAsia="ru-RU"/>
                                </w:rPr>
                              </w:pPr>
                              <w:r w:rsidRPr="00835E7B">
                                <w:rPr>
                                  <w:rFonts w:ascii="Arial" w:eastAsia="Times New Roman" w:hAnsi="Arial" w:cs="Arial"/>
                                  <w:vanish/>
                                  <w:sz w:val="10"/>
                                  <w:szCs w:val="16"/>
                                  <w:lang w:eastAsia="ru-RU"/>
                                </w:rPr>
                                <w:t>Конец формы</w:t>
                              </w:r>
                            </w:p>
                            <w:p w:rsidR="00835E7B" w:rsidRPr="00835E7B" w:rsidRDefault="00835E7B" w:rsidP="00835E7B">
                              <w:pPr>
                                <w:spacing w:after="0" w:line="240" w:lineRule="auto"/>
                                <w:rPr>
                                  <w:rFonts w:ascii="Arial" w:eastAsia="Times New Roman" w:hAnsi="Arial" w:cs="Arial"/>
                                  <w:color w:val="000000"/>
                                  <w:sz w:val="16"/>
                                  <w:szCs w:val="21"/>
                                  <w:lang w:eastAsia="ru-RU"/>
                                </w:rPr>
                              </w:pPr>
                            </w:p>
                          </w:tc>
                          <w:tc>
                            <w:tcPr>
                              <w:tcW w:w="3750" w:type="dxa"/>
                              <w:tcMar>
                                <w:top w:w="45" w:type="dxa"/>
                                <w:left w:w="45" w:type="dxa"/>
                                <w:bottom w:w="45" w:type="dxa"/>
                                <w:right w:w="45" w:type="dxa"/>
                              </w:tcMar>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b/>
                                  <w:bCs/>
                                  <w:color w:val="000000"/>
                                  <w:sz w:val="16"/>
                                  <w:szCs w:val="21"/>
                                  <w:lang w:eastAsia="ru-RU"/>
                                </w:rPr>
                                <w:t>Протоколы</w:t>
                              </w:r>
                            </w:p>
                            <w:p w:rsidR="00835E7B" w:rsidRPr="00835E7B" w:rsidRDefault="00835E7B" w:rsidP="00835E7B">
                              <w:pPr>
                                <w:spacing w:before="171" w:after="171" w:line="240" w:lineRule="auto"/>
                                <w:rPr>
                                  <w:rFonts w:ascii="Arial" w:eastAsia="Times New Roman" w:hAnsi="Arial" w:cs="Arial"/>
                                  <w:color w:val="818181"/>
                                  <w:sz w:val="16"/>
                                  <w:szCs w:val="21"/>
                                  <w:lang w:eastAsia="ru-RU"/>
                                </w:rPr>
                              </w:pPr>
                              <w:r w:rsidRPr="00835E7B">
                                <w:rPr>
                                  <w:rFonts w:ascii="Arial" w:eastAsia="Times New Roman" w:hAnsi="Arial" w:cs="Arial"/>
                                  <w:color w:val="818181"/>
                                  <w:sz w:val="16"/>
                                  <w:szCs w:val="21"/>
                                  <w:lang w:eastAsia="ru-RU"/>
                                </w:rPr>
                                <w:t>Протоколы отсутствуют</w:t>
                              </w:r>
                            </w:p>
                          </w:tc>
                        </w:tr>
                      </w:tbl>
                      <w:p w:rsidR="00835E7B" w:rsidRPr="00835E7B" w:rsidRDefault="00835E7B" w:rsidP="00835E7B">
                        <w:pPr>
                          <w:spacing w:after="0" w:line="240" w:lineRule="auto"/>
                          <w:rPr>
                            <w:rFonts w:ascii="Arial" w:eastAsia="Times New Roman" w:hAnsi="Arial" w:cs="Arial"/>
                            <w:color w:val="000000"/>
                            <w:sz w:val="16"/>
                            <w:szCs w:val="21"/>
                            <w:lang w:eastAsia="ru-RU"/>
                          </w:rPr>
                        </w:pPr>
                      </w:p>
                    </w:tc>
                  </w:tr>
                  <w:tr w:rsidR="00835E7B" w:rsidRPr="00835E7B">
                    <w:trPr>
                      <w:tblCellSpacing w:w="0" w:type="dxa"/>
                    </w:trPr>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Дата последнего редактирования:</w:t>
                        </w:r>
                      </w:p>
                    </w:tc>
                    <w:tc>
                      <w:tcPr>
                        <w:tcW w:w="0" w:type="auto"/>
                        <w:shd w:val="clear" w:color="auto" w:fill="EDF0F3"/>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 xml:space="preserve">12.09.2016 07:33, </w:t>
                        </w:r>
                        <w:hyperlink r:id="rId24" w:tgtFrame="_blank" w:tooltip="Отправить личное сообщение" w:history="1">
                          <w:r w:rsidRPr="00835E7B">
                            <w:rPr>
                              <w:rFonts w:ascii="Arial" w:eastAsia="Times New Roman" w:hAnsi="Arial" w:cs="Arial"/>
                              <w:color w:val="1367CF"/>
                              <w:sz w:val="16"/>
                              <w:szCs w:val="21"/>
                              <w:bdr w:val="none" w:sz="0" w:space="0" w:color="auto" w:frame="1"/>
                              <w:lang w:eastAsia="ru-RU"/>
                            </w:rPr>
                            <w:t>Яковленко Яна Валерьевна</w:t>
                          </w:r>
                        </w:hyperlink>
                      </w:p>
                    </w:tc>
                  </w:tr>
                  <w:tr w:rsidR="00835E7B" w:rsidRPr="00835E7B">
                    <w:trPr>
                      <w:tblCellSpacing w:w="0" w:type="dxa"/>
                    </w:trPr>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r w:rsidRPr="00835E7B">
                          <w:rPr>
                            <w:rFonts w:ascii="Arial" w:eastAsia="Times New Roman" w:hAnsi="Arial" w:cs="Arial"/>
                            <w:color w:val="000000"/>
                            <w:sz w:val="16"/>
                            <w:szCs w:val="21"/>
                            <w:lang w:eastAsia="ru-RU"/>
                          </w:rPr>
                          <w:t>Информация о подписи:</w:t>
                        </w:r>
                      </w:p>
                    </w:tc>
                    <w:tc>
                      <w:tcPr>
                        <w:tcW w:w="0" w:type="auto"/>
                        <w:shd w:val="clear" w:color="auto" w:fill="DDE3EB"/>
                        <w:hideMark/>
                      </w:tcPr>
                      <w:p w:rsidR="00835E7B" w:rsidRPr="00835E7B" w:rsidRDefault="00835E7B" w:rsidP="00835E7B">
                        <w:pPr>
                          <w:spacing w:after="0" w:line="240" w:lineRule="auto"/>
                          <w:rPr>
                            <w:rFonts w:ascii="Arial" w:eastAsia="Times New Roman" w:hAnsi="Arial" w:cs="Arial"/>
                            <w:color w:val="000000"/>
                            <w:sz w:val="16"/>
                            <w:szCs w:val="21"/>
                            <w:lang w:eastAsia="ru-RU"/>
                          </w:rPr>
                        </w:pPr>
                        <w:hyperlink r:id="rId25" w:tgtFrame="signature" w:history="1">
                          <w:r w:rsidRPr="00835E7B">
                            <w:rPr>
                              <w:rFonts w:ascii="Arial" w:eastAsia="Times New Roman" w:hAnsi="Arial" w:cs="Arial"/>
                              <w:color w:val="1367CF"/>
                              <w:sz w:val="16"/>
                              <w:szCs w:val="21"/>
                              <w:bdr w:val="none" w:sz="0" w:space="0" w:color="auto" w:frame="1"/>
                              <w:lang w:eastAsia="ru-RU"/>
                            </w:rPr>
                            <w:t>Подписано ЭП</w:t>
                          </w:r>
                        </w:hyperlink>
                      </w:p>
                    </w:tc>
                  </w:tr>
                </w:tbl>
                <w:p w:rsidR="00835E7B" w:rsidRPr="00835E7B" w:rsidRDefault="00835E7B" w:rsidP="00835E7B">
                  <w:pPr>
                    <w:spacing w:after="0" w:line="240" w:lineRule="auto"/>
                    <w:rPr>
                      <w:rFonts w:ascii="Arial" w:eastAsia="Times New Roman" w:hAnsi="Arial" w:cs="Arial"/>
                      <w:color w:val="000000"/>
                      <w:sz w:val="16"/>
                      <w:szCs w:val="21"/>
                      <w:lang w:eastAsia="ru-RU"/>
                    </w:rPr>
                  </w:pPr>
                </w:p>
              </w:tc>
            </w:tr>
          </w:tbl>
          <w:p w:rsidR="00835E7B" w:rsidRPr="00835E7B" w:rsidRDefault="00835E7B" w:rsidP="00835E7B">
            <w:pPr>
              <w:spacing w:after="0" w:line="240" w:lineRule="auto"/>
              <w:rPr>
                <w:rFonts w:ascii="Arial" w:eastAsia="Times New Roman" w:hAnsi="Arial" w:cs="Arial"/>
                <w:color w:val="000000"/>
                <w:sz w:val="16"/>
                <w:szCs w:val="21"/>
                <w:lang w:eastAsia="ru-RU"/>
              </w:rPr>
            </w:pPr>
          </w:p>
        </w:tc>
      </w:tr>
    </w:tbl>
    <w:p w:rsidR="00B22ACD" w:rsidRPr="00835E7B" w:rsidRDefault="00B22ACD" w:rsidP="00835E7B">
      <w:pPr>
        <w:spacing w:line="240" w:lineRule="auto"/>
        <w:rPr>
          <w:sz w:val="16"/>
        </w:rPr>
      </w:pPr>
    </w:p>
    <w:p w:rsidR="00835E7B" w:rsidRPr="00835E7B" w:rsidRDefault="00835E7B">
      <w:pPr>
        <w:spacing w:line="240" w:lineRule="auto"/>
        <w:rPr>
          <w:sz w:val="16"/>
        </w:rPr>
      </w:pPr>
    </w:p>
    <w:sectPr w:rsidR="00835E7B" w:rsidRPr="00835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D76"/>
    <w:multiLevelType w:val="multilevel"/>
    <w:tmpl w:val="9824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55"/>
    <w:rsid w:val="001F1955"/>
    <w:rsid w:val="00835E7B"/>
    <w:rsid w:val="00B22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5E7B"/>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835E7B"/>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E7B"/>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835E7B"/>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835E7B"/>
    <w:rPr>
      <w:strike w:val="0"/>
      <w:dstrike w:val="0"/>
      <w:color w:val="2283C3"/>
      <w:u w:val="none"/>
      <w:effect w:val="none"/>
    </w:rPr>
  </w:style>
  <w:style w:type="paragraph" w:customStyle="1" w:styleId="gray-text">
    <w:name w:val="gray-text"/>
    <w:basedOn w:val="a"/>
    <w:rsid w:val="00835E7B"/>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835E7B"/>
    <w:rPr>
      <w:sz w:val="18"/>
      <w:szCs w:val="18"/>
    </w:rPr>
  </w:style>
  <w:style w:type="character" w:customStyle="1" w:styleId="bg1">
    <w:name w:val="bg1"/>
    <w:basedOn w:val="a0"/>
    <w:rsid w:val="00835E7B"/>
    <w:rPr>
      <w:color w:val="A0A0A0"/>
      <w:sz w:val="18"/>
      <w:szCs w:val="18"/>
    </w:rPr>
  </w:style>
  <w:style w:type="character" w:customStyle="1" w:styleId="userlinkmenu">
    <w:name w:val="userlink_menu"/>
    <w:basedOn w:val="a0"/>
    <w:rsid w:val="00835E7B"/>
  </w:style>
  <w:style w:type="character" w:customStyle="1" w:styleId="floathint-marker1">
    <w:name w:val="floathint-marker1"/>
    <w:basedOn w:val="a0"/>
    <w:rsid w:val="00835E7B"/>
    <w:rPr>
      <w:vanish w:val="0"/>
      <w:webHidden w:val="0"/>
      <w:specVanish w:val="0"/>
    </w:rPr>
  </w:style>
  <w:style w:type="character" w:customStyle="1" w:styleId="aux1">
    <w:name w:val="aux1"/>
    <w:basedOn w:val="a0"/>
    <w:rsid w:val="00835E7B"/>
    <w:rPr>
      <w:color w:val="006600"/>
    </w:rPr>
  </w:style>
  <w:style w:type="character" w:customStyle="1" w:styleId="imp1">
    <w:name w:val="imp1"/>
    <w:basedOn w:val="a0"/>
    <w:rsid w:val="00835E7B"/>
    <w:rPr>
      <w:color w:val="E4002B"/>
    </w:rPr>
  </w:style>
  <w:style w:type="character" w:customStyle="1" w:styleId="gray-text1">
    <w:name w:val="gray-text1"/>
    <w:basedOn w:val="a0"/>
    <w:rsid w:val="00835E7B"/>
    <w:rPr>
      <w:color w:val="818181"/>
    </w:rPr>
  </w:style>
  <w:style w:type="paragraph" w:styleId="z-">
    <w:name w:val="HTML Top of Form"/>
    <w:basedOn w:val="a"/>
    <w:next w:val="a"/>
    <w:link w:val="z-0"/>
    <w:hidden/>
    <w:uiPriority w:val="99"/>
    <w:semiHidden/>
    <w:unhideWhenUsed/>
    <w:rsid w:val="00835E7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5E7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35E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5E7B"/>
    <w:rPr>
      <w:rFonts w:ascii="Arial" w:eastAsia="Times New Roman" w:hAnsi="Arial" w:cs="Arial"/>
      <w:vanish/>
      <w:sz w:val="16"/>
      <w:szCs w:val="16"/>
      <w:lang w:eastAsia="ru-RU"/>
    </w:rPr>
  </w:style>
  <w:style w:type="paragraph" w:styleId="a4">
    <w:name w:val="Balloon Text"/>
    <w:basedOn w:val="a"/>
    <w:link w:val="a5"/>
    <w:uiPriority w:val="99"/>
    <w:semiHidden/>
    <w:unhideWhenUsed/>
    <w:rsid w:val="00835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5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5E7B"/>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835E7B"/>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E7B"/>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835E7B"/>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835E7B"/>
    <w:rPr>
      <w:strike w:val="0"/>
      <w:dstrike w:val="0"/>
      <w:color w:val="2283C3"/>
      <w:u w:val="none"/>
      <w:effect w:val="none"/>
    </w:rPr>
  </w:style>
  <w:style w:type="paragraph" w:customStyle="1" w:styleId="gray-text">
    <w:name w:val="gray-text"/>
    <w:basedOn w:val="a"/>
    <w:rsid w:val="00835E7B"/>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835E7B"/>
    <w:rPr>
      <w:sz w:val="18"/>
      <w:szCs w:val="18"/>
    </w:rPr>
  </w:style>
  <w:style w:type="character" w:customStyle="1" w:styleId="bg1">
    <w:name w:val="bg1"/>
    <w:basedOn w:val="a0"/>
    <w:rsid w:val="00835E7B"/>
    <w:rPr>
      <w:color w:val="A0A0A0"/>
      <w:sz w:val="18"/>
      <w:szCs w:val="18"/>
    </w:rPr>
  </w:style>
  <w:style w:type="character" w:customStyle="1" w:styleId="userlinkmenu">
    <w:name w:val="userlink_menu"/>
    <w:basedOn w:val="a0"/>
    <w:rsid w:val="00835E7B"/>
  </w:style>
  <w:style w:type="character" w:customStyle="1" w:styleId="floathint-marker1">
    <w:name w:val="floathint-marker1"/>
    <w:basedOn w:val="a0"/>
    <w:rsid w:val="00835E7B"/>
    <w:rPr>
      <w:vanish w:val="0"/>
      <w:webHidden w:val="0"/>
      <w:specVanish w:val="0"/>
    </w:rPr>
  </w:style>
  <w:style w:type="character" w:customStyle="1" w:styleId="aux1">
    <w:name w:val="aux1"/>
    <w:basedOn w:val="a0"/>
    <w:rsid w:val="00835E7B"/>
    <w:rPr>
      <w:color w:val="006600"/>
    </w:rPr>
  </w:style>
  <w:style w:type="character" w:customStyle="1" w:styleId="imp1">
    <w:name w:val="imp1"/>
    <w:basedOn w:val="a0"/>
    <w:rsid w:val="00835E7B"/>
    <w:rPr>
      <w:color w:val="E4002B"/>
    </w:rPr>
  </w:style>
  <w:style w:type="character" w:customStyle="1" w:styleId="gray-text1">
    <w:name w:val="gray-text1"/>
    <w:basedOn w:val="a0"/>
    <w:rsid w:val="00835E7B"/>
    <w:rPr>
      <w:color w:val="818181"/>
    </w:rPr>
  </w:style>
  <w:style w:type="paragraph" w:styleId="z-">
    <w:name w:val="HTML Top of Form"/>
    <w:basedOn w:val="a"/>
    <w:next w:val="a"/>
    <w:link w:val="z-0"/>
    <w:hidden/>
    <w:uiPriority w:val="99"/>
    <w:semiHidden/>
    <w:unhideWhenUsed/>
    <w:rsid w:val="00835E7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5E7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35E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5E7B"/>
    <w:rPr>
      <w:rFonts w:ascii="Arial" w:eastAsia="Times New Roman" w:hAnsi="Arial" w:cs="Arial"/>
      <w:vanish/>
      <w:sz w:val="16"/>
      <w:szCs w:val="16"/>
      <w:lang w:eastAsia="ru-RU"/>
    </w:rPr>
  </w:style>
  <w:style w:type="paragraph" w:styleId="a4">
    <w:name w:val="Balloon Text"/>
    <w:basedOn w:val="a"/>
    <w:link w:val="a5"/>
    <w:uiPriority w:val="99"/>
    <w:semiHidden/>
    <w:unhideWhenUsed/>
    <w:rsid w:val="00835E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5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3805">
      <w:bodyDiv w:val="1"/>
      <w:marLeft w:val="0"/>
      <w:marRight w:val="0"/>
      <w:marTop w:val="0"/>
      <w:marBottom w:val="0"/>
      <w:divBdr>
        <w:top w:val="none" w:sz="0" w:space="0" w:color="auto"/>
        <w:left w:val="none" w:sz="0" w:space="0" w:color="auto"/>
        <w:bottom w:val="none" w:sz="0" w:space="0" w:color="auto"/>
        <w:right w:val="none" w:sz="0" w:space="0" w:color="auto"/>
      </w:divBdr>
      <w:divsChild>
        <w:div w:id="1650085747">
          <w:marLeft w:val="0"/>
          <w:marRight w:val="0"/>
          <w:marTop w:val="0"/>
          <w:marBottom w:val="0"/>
          <w:divBdr>
            <w:top w:val="none" w:sz="0" w:space="0" w:color="auto"/>
            <w:left w:val="none" w:sz="0" w:space="0" w:color="auto"/>
            <w:bottom w:val="none" w:sz="0" w:space="0" w:color="auto"/>
            <w:right w:val="none" w:sz="0" w:space="0" w:color="auto"/>
          </w:divBdr>
          <w:divsChild>
            <w:div w:id="799374015">
              <w:marLeft w:val="0"/>
              <w:marRight w:val="0"/>
              <w:marTop w:val="0"/>
              <w:marBottom w:val="0"/>
              <w:divBdr>
                <w:top w:val="none" w:sz="0" w:space="0" w:color="auto"/>
                <w:left w:val="none" w:sz="0" w:space="0" w:color="auto"/>
                <w:bottom w:val="none" w:sz="0" w:space="0" w:color="auto"/>
                <w:right w:val="none" w:sz="0" w:space="0" w:color="auto"/>
              </w:divBdr>
              <w:divsChild>
                <w:div w:id="895051888">
                  <w:marLeft w:val="0"/>
                  <w:marRight w:val="0"/>
                  <w:marTop w:val="0"/>
                  <w:marBottom w:val="0"/>
                  <w:divBdr>
                    <w:top w:val="none" w:sz="0" w:space="0" w:color="auto"/>
                    <w:left w:val="none" w:sz="0" w:space="0" w:color="auto"/>
                    <w:bottom w:val="none" w:sz="0" w:space="0" w:color="auto"/>
                    <w:right w:val="none" w:sz="0" w:space="0" w:color="auto"/>
                  </w:divBdr>
                  <w:divsChild>
                    <w:div w:id="991517957">
                      <w:marLeft w:val="0"/>
                      <w:marRight w:val="0"/>
                      <w:marTop w:val="100"/>
                      <w:marBottom w:val="100"/>
                      <w:divBdr>
                        <w:top w:val="none" w:sz="0" w:space="0" w:color="auto"/>
                        <w:left w:val="none" w:sz="0" w:space="0" w:color="auto"/>
                        <w:bottom w:val="none" w:sz="0" w:space="0" w:color="auto"/>
                        <w:right w:val="none" w:sz="0" w:space="0" w:color="auto"/>
                      </w:divBdr>
                      <w:divsChild>
                        <w:div w:id="1942643710">
                          <w:marLeft w:val="0"/>
                          <w:marRight w:val="-450"/>
                          <w:marTop w:val="0"/>
                          <w:marBottom w:val="0"/>
                          <w:divBdr>
                            <w:top w:val="none" w:sz="0" w:space="0" w:color="auto"/>
                            <w:left w:val="none" w:sz="0" w:space="0" w:color="auto"/>
                            <w:bottom w:val="none" w:sz="0" w:space="0" w:color="auto"/>
                            <w:right w:val="none" w:sz="0" w:space="0" w:color="auto"/>
                          </w:divBdr>
                          <w:divsChild>
                            <w:div w:id="2107192133">
                              <w:marLeft w:val="0"/>
                              <w:marRight w:val="0"/>
                              <w:marTop w:val="0"/>
                              <w:marBottom w:val="0"/>
                              <w:divBdr>
                                <w:top w:val="none" w:sz="0" w:space="0" w:color="auto"/>
                                <w:left w:val="none" w:sz="0" w:space="0" w:color="auto"/>
                                <w:bottom w:val="none" w:sz="0" w:space="0" w:color="auto"/>
                                <w:right w:val="none" w:sz="0" w:space="0" w:color="auto"/>
                              </w:divBdr>
                              <w:divsChild>
                                <w:div w:id="103311851">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302321254">
              <w:marLeft w:val="0"/>
              <w:marRight w:val="0"/>
              <w:marTop w:val="0"/>
              <w:marBottom w:val="0"/>
              <w:divBdr>
                <w:top w:val="none" w:sz="0" w:space="0" w:color="auto"/>
                <w:left w:val="none" w:sz="0" w:space="0" w:color="auto"/>
                <w:bottom w:val="none" w:sz="0" w:space="0" w:color="auto"/>
                <w:right w:val="none" w:sz="0" w:space="0" w:color="auto"/>
              </w:divBdr>
              <w:divsChild>
                <w:div w:id="1450510517">
                  <w:marLeft w:val="0"/>
                  <w:marRight w:val="0"/>
                  <w:marTop w:val="0"/>
                  <w:marBottom w:val="0"/>
                  <w:divBdr>
                    <w:top w:val="none" w:sz="0" w:space="0" w:color="auto"/>
                    <w:left w:val="none" w:sz="0" w:space="0" w:color="auto"/>
                    <w:bottom w:val="none" w:sz="0" w:space="0" w:color="auto"/>
                    <w:right w:val="none" w:sz="0" w:space="0" w:color="auto"/>
                  </w:divBdr>
                </w:div>
                <w:div w:id="411972723">
                  <w:marLeft w:val="0"/>
                  <w:marRight w:val="0"/>
                  <w:marTop w:val="0"/>
                  <w:marBottom w:val="0"/>
                  <w:divBdr>
                    <w:top w:val="none" w:sz="0" w:space="0" w:color="auto"/>
                    <w:left w:val="none" w:sz="0" w:space="0" w:color="auto"/>
                    <w:bottom w:val="none" w:sz="0" w:space="0" w:color="auto"/>
                    <w:right w:val="none" w:sz="0" w:space="0" w:color="auto"/>
                  </w:divBdr>
                </w:div>
                <w:div w:id="1204631434">
                  <w:marLeft w:val="0"/>
                  <w:marRight w:val="0"/>
                  <w:marTop w:val="0"/>
                  <w:marBottom w:val="0"/>
                  <w:divBdr>
                    <w:top w:val="none" w:sz="0" w:space="0" w:color="auto"/>
                    <w:left w:val="none" w:sz="0" w:space="0" w:color="auto"/>
                    <w:bottom w:val="none" w:sz="0" w:space="0" w:color="auto"/>
                    <w:right w:val="none" w:sz="0" w:space="0" w:color="auto"/>
                  </w:divBdr>
                </w:div>
                <w:div w:id="1196653196">
                  <w:marLeft w:val="0"/>
                  <w:marRight w:val="0"/>
                  <w:marTop w:val="0"/>
                  <w:marBottom w:val="0"/>
                  <w:divBdr>
                    <w:top w:val="none" w:sz="0" w:space="0" w:color="auto"/>
                    <w:left w:val="none" w:sz="0" w:space="0" w:color="auto"/>
                    <w:bottom w:val="none" w:sz="0" w:space="0" w:color="auto"/>
                    <w:right w:val="none" w:sz="0" w:space="0" w:color="auto"/>
                  </w:divBdr>
                </w:div>
                <w:div w:id="15736515">
                  <w:marLeft w:val="0"/>
                  <w:marRight w:val="0"/>
                  <w:marTop w:val="0"/>
                  <w:marBottom w:val="0"/>
                  <w:divBdr>
                    <w:top w:val="none" w:sz="0" w:space="0" w:color="auto"/>
                    <w:left w:val="none" w:sz="0" w:space="0" w:color="auto"/>
                    <w:bottom w:val="none" w:sz="0" w:space="0" w:color="auto"/>
                    <w:right w:val="none" w:sz="0" w:space="0" w:color="auto"/>
                  </w:divBdr>
                </w:div>
                <w:div w:id="105201948">
                  <w:marLeft w:val="0"/>
                  <w:marRight w:val="0"/>
                  <w:marTop w:val="0"/>
                  <w:marBottom w:val="0"/>
                  <w:divBdr>
                    <w:top w:val="none" w:sz="0" w:space="0" w:color="auto"/>
                    <w:left w:val="none" w:sz="0" w:space="0" w:color="auto"/>
                    <w:bottom w:val="none" w:sz="0" w:space="0" w:color="auto"/>
                    <w:right w:val="none" w:sz="0" w:space="0" w:color="auto"/>
                  </w:divBdr>
                  <w:divsChild>
                    <w:div w:id="793015257">
                      <w:marLeft w:val="0"/>
                      <w:marRight w:val="0"/>
                      <w:marTop w:val="0"/>
                      <w:marBottom w:val="0"/>
                      <w:divBdr>
                        <w:top w:val="none" w:sz="0" w:space="0" w:color="auto"/>
                        <w:left w:val="none" w:sz="0" w:space="0" w:color="auto"/>
                        <w:bottom w:val="none" w:sz="0" w:space="0" w:color="auto"/>
                        <w:right w:val="none" w:sz="0" w:space="0" w:color="auto"/>
                      </w:divBdr>
                    </w:div>
                    <w:div w:id="1752462431">
                      <w:marLeft w:val="0"/>
                      <w:marRight w:val="0"/>
                      <w:marTop w:val="0"/>
                      <w:marBottom w:val="0"/>
                      <w:divBdr>
                        <w:top w:val="none" w:sz="0" w:space="0" w:color="auto"/>
                        <w:left w:val="none" w:sz="0" w:space="0" w:color="auto"/>
                        <w:bottom w:val="none" w:sz="0" w:space="0" w:color="auto"/>
                        <w:right w:val="none" w:sz="0" w:space="0" w:color="auto"/>
                      </w:divBdr>
                    </w:div>
                    <w:div w:id="21229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amp;subject=%D0%92%D0%BE%D0%BF%D1%80%D0%BE%D1%81+%D0%BF%D0%BE+%D0%BA%D0%BE%D0%BD%D0%BA%D1%83%D1%80%D1%81%D1%83+%E2%84%96+50299" TargetMode="External"/><Relationship Id="rId13" Type="http://schemas.openxmlformats.org/officeDocument/2006/relationships/image" Target="media/image1.png"/><Relationship Id="rId18" Type="http://schemas.openxmlformats.org/officeDocument/2006/relationships/image" Target="media/image2.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ontrol" Target="activeX/activeX2.xml"/><Relationship Id="rId7" Type="http://schemas.openxmlformats.org/officeDocument/2006/relationships/hyperlink" Target="http://www.b2b-mrsk.ru/firms/ao-tiumenenergo/247/" TargetMode="External"/><Relationship Id="rId12" Type="http://schemas.openxmlformats.org/officeDocument/2006/relationships/hyperlink" Target="http://www.b2b-mrsk.ru/market/view_tender.html?id=50299&amp;action=signed_doc&amp;key=docs" TargetMode="External"/><Relationship Id="rId17" Type="http://schemas.openxmlformats.org/officeDocument/2006/relationships/hyperlink" Target="http://www.b2b-mrsk.ru/market/view_tender.html?id=50299&amp;zgr=add_to_queue" TargetMode="External"/><Relationship Id="rId25" Type="http://schemas.openxmlformats.org/officeDocument/2006/relationships/hyperlink" Target="http://www.b2b-mrsk.ru/market/view_tender.html?id=50299&amp;action=signed_doc&amp;key=tender" TargetMode="External"/><Relationship Id="rId2" Type="http://schemas.openxmlformats.org/officeDocument/2006/relationships/styles" Target="styles.xml"/><Relationship Id="rId16" Type="http://schemas.openxmlformats.org/officeDocument/2006/relationships/hyperlink" Target="http://www.b2b-mrsk.ru/market/view_tender.html?id=50299&amp;zgr=get_xml"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http://www.b2b-mrsk.ru/market/list_tenders.html?all=0&amp;cat_id=75262510&amp;open=1" TargetMode="External"/><Relationship Id="rId11" Type="http://schemas.openxmlformats.org/officeDocument/2006/relationships/hyperlink" Target="http://www.b2b-mrsk.ru/market/edit_tender.html?id=50299&amp;action=docs" TargetMode="External"/><Relationship Id="rId24" Type="http://schemas.openxmlformats.org/officeDocument/2006/relationships/hyperlink" Target="http://www.b2b-mrsk.ru/popups/send_message.html?action=send&amp;to=121894" TargetMode="External"/><Relationship Id="rId5" Type="http://schemas.openxmlformats.org/officeDocument/2006/relationships/webSettings" Target="webSettings.xml"/><Relationship Id="rId15" Type="http://schemas.openxmlformats.org/officeDocument/2006/relationships/hyperlink" Target="http://www.b2b-mrsk.ru/summaries/view_gkpz.html?id=4414324" TargetMode="External"/><Relationship Id="rId23" Type="http://schemas.openxmlformats.org/officeDocument/2006/relationships/control" Target="activeX/activeX3.xml"/><Relationship Id="rId10" Type="http://schemas.openxmlformats.org/officeDocument/2006/relationships/hyperlink" Target="http://www.b2b-mrsk.ru/download.html?file=file%2F92632002.7z&amp;title=%D0%9A%D0%94.7z"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mailto:YakovlenkoYV@nues.te.ru"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image" Target="media/image4.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3467</Words>
  <Characters>19767</Characters>
  <Application>Microsoft Office Word</Application>
  <DocSecurity>0</DocSecurity>
  <Lines>164</Lines>
  <Paragraphs>46</Paragraphs>
  <ScaleCrop>false</ScaleCrop>
  <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2016-09-12T09:38:00Z</dcterms:created>
  <dcterms:modified xsi:type="dcterms:W3CDTF">2016-09-12T09:39:00Z</dcterms:modified>
</cp:coreProperties>
</file>