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BB" w:rsidRPr="002A4EBB" w:rsidRDefault="002A4EBB" w:rsidP="002A4EBB">
      <w:pPr>
        <w:pStyle w:val="1"/>
        <w:jc w:val="both"/>
        <w:rPr>
          <w:rFonts w:eastAsia="Times New Roman"/>
          <w:b/>
          <w:sz w:val="21"/>
          <w:szCs w:val="21"/>
        </w:rPr>
      </w:pPr>
      <w:r w:rsidRPr="002A4EBB">
        <w:rPr>
          <w:rFonts w:eastAsia="Times New Roman"/>
          <w:b/>
          <w:sz w:val="21"/>
          <w:szCs w:val="21"/>
        </w:rPr>
        <w:t xml:space="preserve">Закрытый запрос цен (объявление о покупке) № 183597. Закрытый запрос цен по итогам открытого одноэтапного на Строительство </w:t>
      </w:r>
      <w:proofErr w:type="gramStart"/>
      <w:r w:rsidRPr="002A4EBB">
        <w:rPr>
          <w:rFonts w:eastAsia="Times New Roman"/>
          <w:b/>
          <w:sz w:val="21"/>
          <w:szCs w:val="21"/>
        </w:rPr>
        <w:t>ВЛ</w:t>
      </w:r>
      <w:proofErr w:type="gramEnd"/>
      <w:r w:rsidRPr="002A4EBB">
        <w:rPr>
          <w:rFonts w:eastAsia="Times New Roman"/>
          <w:b/>
          <w:sz w:val="21"/>
          <w:szCs w:val="21"/>
        </w:rPr>
        <w:t xml:space="preserve"> 0,4 кВ для электроснабжения водонапорных башен </w:t>
      </w:r>
      <w:proofErr w:type="spellStart"/>
      <w:r w:rsidRPr="002A4EBB">
        <w:rPr>
          <w:rFonts w:eastAsia="Times New Roman"/>
          <w:b/>
          <w:sz w:val="21"/>
          <w:szCs w:val="21"/>
        </w:rPr>
        <w:t>Тобольского</w:t>
      </w:r>
      <w:proofErr w:type="spellEnd"/>
      <w:r w:rsidRPr="002A4EBB">
        <w:rPr>
          <w:rFonts w:eastAsia="Times New Roman"/>
          <w:b/>
          <w:sz w:val="21"/>
          <w:szCs w:val="21"/>
        </w:rPr>
        <w:t xml:space="preserve"> ТПО</w:t>
      </w:r>
    </w:p>
    <w:p w:rsidR="002A4EBB" w:rsidRDefault="002A4EBB" w:rsidP="002A4EBB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2A4EBB" w:rsidRDefault="002A4EBB" w:rsidP="002A4EBB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>
          <w:rPr>
            <w:rStyle w:val="a3"/>
            <w:sz w:val="14"/>
            <w:szCs w:val="14"/>
          </w:rPr>
          <w:t>Смотреть конкурс № 30356 &gt;&gt;</w:t>
        </w:r>
      </w:hyperlink>
    </w:p>
    <w:p w:rsidR="002A4EBB" w:rsidRDefault="002A4EBB" w:rsidP="002A4EBB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22.10.2012 в 09:00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6 суток, 46 минут и 20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A4EBB" w:rsidTr="00A10C46">
        <w:trPr>
          <w:tblCellSpacing w:w="0" w:type="dxa"/>
        </w:trPr>
        <w:tc>
          <w:tcPr>
            <w:tcW w:w="0" w:type="auto"/>
            <w:hideMark/>
          </w:tcPr>
          <w:p w:rsidR="002A4EBB" w:rsidRDefault="002A4EBB" w:rsidP="00A10C46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2A4EBB" w:rsidRDefault="002A4EBB" w:rsidP="00A10C4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A4EBB" w:rsidRDefault="002A4EBB" w:rsidP="00A10C4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A4EBB" w:rsidRDefault="002A4EBB" w:rsidP="00A10C4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</w:t>
            </w:r>
          </w:p>
          <w:p w:rsidR="002A4EBB" w:rsidRDefault="002A4EBB" w:rsidP="00A10C4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A4EBB" w:rsidRDefault="002A4EBB" w:rsidP="00A10C4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A4EBB" w:rsidRDefault="002A4EBB" w:rsidP="00A10C4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10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</w:t>
            </w:r>
          </w:p>
        </w:tc>
      </w:tr>
    </w:tbl>
    <w:p w:rsidR="002A4EBB" w:rsidRDefault="002A4EBB" w:rsidP="002A4EBB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2A4EBB" w:rsidTr="00A10C4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2A4EBB" w:rsidTr="00A10C4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4EBB" w:rsidRDefault="002A4EBB" w:rsidP="002A4EBB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Закрытый запрос цен по итогам открытого одноэтапного конкурса на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</w:t>
                  </w:r>
                  <w:r w:rsidRPr="002A4EB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.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Строительство ВЛ 0,4 кВ для электроснабжения водонапорных башен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Тобольского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ТПО (Строительство)</w:t>
                  </w:r>
                </w:p>
              </w:tc>
            </w:tr>
            <w:tr w:rsidR="002A4EBB" w:rsidTr="00A10C4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1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1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786 104,20 руб. (Цена с НДС)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786 104,20 руб. (Цена с НДС)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15.10.2012 16:42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22.10.2012 09:00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15.10.2012 16:42, </w:t>
                        </w: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Винникова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Алеся Александровна</w:t>
                          </w:r>
                        </w:hyperlink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</w:t>
                          </w:r>
                        </w:hyperlink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59-64-58</w:t>
                        </w:r>
                      </w:p>
                    </w:tc>
                  </w:tr>
                </w:tbl>
                <w:p w:rsidR="002A4EBB" w:rsidRDefault="002A4EBB" w:rsidP="00A10C46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2A4EBB" w:rsidTr="00A10C4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4EBB" w:rsidRDefault="002A4EBB" w:rsidP="00A10C46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2A4EBB" w:rsidTr="00A10C4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ЗЗЦ_Строительство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ВЛ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Тоб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ТПО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ТП.zip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(4.3 Мб)</w:t>
                        </w:r>
                      </w:p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.Т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юмень,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ул.Даудельная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Тюменские распределительные сети, кабинет 212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05.11.2012 17:00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625000 г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.Т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и подведения итогов – до 05.11.2012г.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A4EBB" w:rsidTr="00A10C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4EBB" w:rsidRDefault="002A4EBB" w:rsidP="00A10C4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2A4EBB" w:rsidRDefault="002A4EBB" w:rsidP="00A10C46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2A4EBB" w:rsidRDefault="002A4EBB" w:rsidP="00A10C46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2A4EBB" w:rsidRDefault="002A4EBB" w:rsidP="00A10C46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2A4EBB" w:rsidRDefault="002A4EBB" w:rsidP="00A10C46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2A4EB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A4EBB"/>
    <w:rsid w:val="002A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BB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BB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A4EB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A4E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2A4E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2A4EBB"/>
    <w:rPr>
      <w:color w:val="FF0000"/>
    </w:rPr>
  </w:style>
  <w:style w:type="character" w:customStyle="1" w:styleId="userlinkmenu">
    <w:name w:val="userlink_menu"/>
    <w:basedOn w:val="a0"/>
    <w:rsid w:val="002A4EBB"/>
  </w:style>
  <w:style w:type="paragraph" w:styleId="a5">
    <w:name w:val="Balloon Text"/>
    <w:basedOn w:val="a"/>
    <w:link w:val="a6"/>
    <w:uiPriority w:val="99"/>
    <w:semiHidden/>
    <w:unhideWhenUsed/>
    <w:rsid w:val="002A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83597&amp;action=offers" TargetMode="External"/><Relationship Id="rId13" Type="http://schemas.openxmlformats.org/officeDocument/2006/relationships/hyperlink" Target="https://www.b2b-energo.ru/market/view.html?id=183597&amp;switch_price_both_view=1" TargetMode="External"/><Relationship Id="rId18" Type="http://schemas.openxmlformats.org/officeDocument/2006/relationships/hyperlink" Target="https://www.b2b-energo.ru/download.html?file=file%2F3473614.zip&amp;title=%D0%97%D0%97%D0%A6_%D0%A1%D1%82%D1%80%D0%BE%D0%B8%D1%82%D0%B5%D0%BB%D1%8C%D1%81%D1%82%D0%B2%D0%BE+%D0%92%D0%9B+%D0%A2%D0%BE%D0%B1+%D0%A2%D0%9F%D0%9E+%D0%A2%D0%9F.zi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energo.ru/market/view.html?id=183597&amp;action=registered" TargetMode="External"/><Relationship Id="rId12" Type="http://schemas.openxmlformats.org/officeDocument/2006/relationships/hyperlink" Target="https://www.b2b-energo.ru/market/list.html?bookmarks=0&amp;all=0&amp;type=4&amp;cat_id=64560601" TargetMode="External"/><Relationship Id="rId17" Type="http://schemas.openxmlformats.org/officeDocument/2006/relationships/hyperlink" Target="mailto:Vinnikova_AA%40tumes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firms/view_firm.html?id=247" TargetMode="External"/><Relationship Id="rId20" Type="http://schemas.openxmlformats.org/officeDocument/2006/relationships/hyperlink" Target="https://www.b2b-energo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83597&amp;action=invitations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5" Type="http://schemas.openxmlformats.org/officeDocument/2006/relationships/hyperlink" Target="https://www.b2b-energo.ru/market/view.html?id=183597&amp;action=explanation" TargetMode="External"/><Relationship Id="rId15" Type="http://schemas.openxmlformats.org/officeDocument/2006/relationships/hyperlink" Target="https://www.b2b-energo.ru/popups/send_message.html?action=send&amp;to=49847" TargetMode="External"/><Relationship Id="rId10" Type="http://schemas.openxmlformats.org/officeDocument/2006/relationships/hyperlink" Target="https://www.b2b-energo.ru/market/view.html?id=183597&amp;action=statistics" TargetMode="External"/><Relationship Id="rId19" Type="http://schemas.openxmlformats.org/officeDocument/2006/relationships/hyperlink" Target="https://www.b2b-energo.ru/market/view.html?id=183597&amp;action=signed_doc&amp;key=auction_docs" TargetMode="Externa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market/view.html?id=183597&amp;action=bet_fields" TargetMode="External"/><Relationship Id="rId14" Type="http://schemas.openxmlformats.org/officeDocument/2006/relationships/hyperlink" Target="https://www.b2b-energo.ru/popups/send_message.html?action=send&amp;to=2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816</Words>
  <Characters>4654</Characters>
  <Application>Microsoft Office Word</Application>
  <DocSecurity>0</DocSecurity>
  <Lines>38</Lines>
  <Paragraphs>10</Paragraphs>
  <ScaleCrop>false</ScaleCrop>
  <Company>JSC TyumenEnergo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2012-10-16T04:13:00Z</dcterms:created>
  <dcterms:modified xsi:type="dcterms:W3CDTF">2012-10-16T04:29:00Z</dcterms:modified>
</cp:coreProperties>
</file>