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86" w:rsidRPr="00E85086" w:rsidRDefault="00E85086" w:rsidP="00E85086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8508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42110 </w:t>
      </w:r>
      <w:r w:rsidRPr="00E85086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31.10.2014 в 08:00)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33"/>
      </w:tblGrid>
      <w:tr w:rsidR="00E85086" w:rsidRPr="00E85086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5086" w:rsidRPr="00E85086" w:rsidRDefault="00E85086" w:rsidP="00E85086">
            <w:pPr>
              <w:shd w:val="clear" w:color="auto" w:fill="C2C9CD"/>
              <w:spacing w:line="288" w:lineRule="auto"/>
              <w:ind w:firstLine="0"/>
              <w:jc w:val="left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E85086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 xml:space="preserve">Конкурс успешно объявлен! </w:t>
            </w:r>
            <w:r w:rsidRPr="00E85086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r w:rsidRPr="00E85086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br/>
            </w:r>
            <w:r w:rsidRPr="00E8508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begin"/>
            </w:r>
            <w:r w:rsidRPr="00E8508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instrText xml:space="preserve"> HYPERLINK "http://www.b2b-mrsk.ru/firms/view_firm.html?id=247" </w:instrText>
            </w:r>
            <w:r w:rsidRPr="00E8508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separate"/>
            </w:r>
            <w:r w:rsidRPr="00E85086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Открытое Акционерное Общество энергетики и электрификации "</w:t>
            </w:r>
            <w:proofErr w:type="spellStart"/>
            <w:r w:rsidRPr="00E85086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85086">
              <w:rPr>
                <w:rFonts w:ascii="Arial" w:eastAsia="Times New Roman" w:hAnsi="Arial" w:cs="Arial"/>
                <w:b/>
                <w:bCs/>
                <w:color w:val="1C50A4"/>
                <w:sz w:val="18"/>
                <w:szCs w:val="18"/>
                <w:lang w:eastAsia="ru-RU"/>
              </w:rPr>
              <w:t>"</w:t>
            </w:r>
            <w:r w:rsidRPr="00E8508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fldChar w:fldCharType="end"/>
            </w:r>
            <w:r w:rsidRPr="00E8508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</w:t>
            </w:r>
            <w:proofErr w:type="spellStart"/>
            <w:r w:rsidRPr="00E8508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ХМАО-Югра</w:t>
            </w:r>
            <w:proofErr w:type="spellEnd"/>
            <w:r w:rsidRPr="00E8508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л. Университетская, д.4, </w:t>
            </w:r>
            <w:r w:rsidRPr="00E85086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E8508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E85086" w:rsidRPr="00E85086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137"/>
              <w:gridCol w:w="7368"/>
            </w:tblGrid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на приобретение расходных материалов и комплектующих для технического обслуживания ПКМО для нужд ОАО «</w:t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8508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 № 1.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Приобретение расходных материалов и комплектующих для технического обслуживания ПКМО для нужд ОАО «</w:t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(ОАО)</w:t>
                  </w:r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5235020 </w:t>
                  </w:r>
                  <w:hyperlink r:id="rId4" w:history="1">
                    <w:r w:rsidRPr="00E850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розничной торговле компьютерами и программным обеспечением (системным и типовым прикладным), не приспособленным к индивидуальным требованиям заказчика</w:t>
                    </w:r>
                  </w:hyperlink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5235020 </w:t>
                  </w:r>
                  <w:hyperlink r:id="rId5" w:history="1">
                    <w:r w:rsidRPr="00E850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розничной торговле компьютерами и программным обеспечением (системным и типовым прикладным), не приспособленным к индивидуальным требованиям заказчика</w:t>
                    </w:r>
                  </w:hyperlink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3" type="#_x0000_t75" style="width:1in;height:18pt" o:ole="">
                        <v:imagedata r:id="rId6" o:title=""/>
                      </v:shape>
                      <w:control r:id="rId7" w:name="DefaultOcxName" w:shapeid="_x0000_i1033"/>
                    </w:objec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Оптовая торговля компьютерами и периферийными устройствами; </w:t>
                  </w:r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10.10.2014 09:29</w:t>
                  </w:r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12.01.2015 - 19.12.2015</w:t>
                  </w:r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628412, Россия, г. Сургут, Тюменская область, </w:t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л. Университетская, д.4</w:t>
                  </w:r>
                  <w:proofErr w:type="gramEnd"/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Pr="00E85086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Дурасова Нина Ивановна</w:t>
                    </w:r>
                  </w:hyperlink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77-67-00, </w:t>
                  </w:r>
                  <w:hyperlink r:id="rId9" w:history="1">
                    <w:r w:rsidRPr="00E850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DurasovaN@id.te.ru</w:t>
                    </w:r>
                  </w:hyperlink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</w:t>
                  </w:r>
                  <w:proofErr w:type="gram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приказом ОАО "</w:t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закупки должен обладать гражданской правоспособностью в полном объеме для заключения и исполнения Договора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условиям, установленным статьей 4 Федерального закона от 24.07.2007 №209-ФЗ "О развитии малого и среднего предпринимательства в Российской Федерации".</w:t>
                  </w:r>
                  <w:proofErr w:type="gram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Участник, предложивший эквивалентный товар, должен в составе заявки </w:t>
                  </w:r>
                  <w:proofErr w:type="gram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характеристики</w:t>
                  </w:r>
                  <w:proofErr w:type="gram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эквивалентного товара по форме, в соответствии с требованиями технического задания.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Отсутствие в составе </w:t>
                  </w:r>
                  <w:proofErr w:type="gram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заявки Участника описания характеристик эквивалента</w:t>
                  </w:r>
                  <w:proofErr w:type="gram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 форме, в соответствии с требованиями технического задания является основанием отклонения заявки Участника.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иметь опыт выполнения аналогичных договоров в сопоставимых с предметом закупки объемах (в денежном выражении) </w:t>
                  </w:r>
                  <w:proofErr w:type="gram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</w:t>
                  </w:r>
                  <w:proofErr w:type="gram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последние 3 года.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Участник должен иметь положительную репутацию, подтвержденную отзывами о выполнении аналогичных договоров за </w:t>
                  </w:r>
                  <w:proofErr w:type="gram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последние</w:t>
                  </w:r>
                  <w:proofErr w:type="gram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 года.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Заказчика.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благонадежности Участника, члена коллективного Участника, субподрядчика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proofErr w:type="gram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г) экономическая деятельности Участника не должна быть приостановлена в административном порядке;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участник не должен иметь задолженность по уплате налогов;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ж) в отношении лиц, осуществляющих функции исполнительного органа управления 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proofErr w:type="gram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proofErr w:type="gram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и) руководитель и собственники участника, включая конечных бенефициаров, не должны быть работниками ОАО «</w:t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ОАО «</w:t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их родственниками;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к) участник не должен быть </w:t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аффилирован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 другим участникам регламентированной закупочной процедуры;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ОАО «</w:t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информации о наличии судебных решений, вступивших в законную силу, о недобросовестном исполнении Участником договорных обязательств, вступивших в законную силу;</w:t>
                  </w:r>
                  <w:proofErr w:type="gram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отсутствие фактов предоставления недостоверных сведений и документов в рамках закупочной процедуры;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о) Субподрядчики/соисполнители/субпоставщики, заявленные Участником в качестве соисполнителей, выполняющие более 5% от общего объема работ/услуг также должны соответствовать требованиям, перечисленным в настоящем подпункте. 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 закупки оформляется заключением СЭБ ОАО "</w:t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</w:t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ОАО "</w:t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").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Конкурсную </w:t>
                  </w:r>
                  <w:proofErr w:type="gram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документацию</w:t>
                  </w:r>
                  <w:proofErr w:type="gram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возможно получить на официальном сайте РФ – </w:t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www.zakupki.gov.ru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электронной торговой площадке - http://www.b2b-MRSK.ru/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и конкурсная документация также размещена на сайте Заказчика по адресу: </w:t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www.te.ru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history="1">
                    <w:r w:rsidRPr="00E850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E8508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ОК 2014.0622 ТО </w:t>
                    </w:r>
                    <w:proofErr w:type="spellStart"/>
                    <w:r w:rsidRPr="00E8508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ПКМО+.zip</w:t>
                    </w:r>
                    <w:proofErr w:type="spellEnd"/>
                  </w:hyperlink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(7.7 Мб)</w:t>
                  </w:r>
                </w:p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E8508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signature" w:history="1">
                    <w:r w:rsidRPr="00E850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E850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заявки в размере не менее 3 % от общей стоимости конкурсной заявки Участника конкурса (с учетом налогов).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</w:t>
                  </w:r>
                  <w:proofErr w:type="gram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невнесенным</w:t>
                  </w:r>
                  <w:proofErr w:type="gram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такая заявка отклоняется от дальнейшего рассмотрения.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графе «Назначение платежа» Участник должен указать: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«Задаток в качестве обеспечения участия в конкурсе № ______</w:t>
                  </w:r>
                  <w:proofErr w:type="gram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,</w:t>
                  </w:r>
                  <w:proofErr w:type="gram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Наименование конкурса 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(ОАО «</w:t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»), НДС не облагается»</w:t>
                  </w:r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дств в д</w:t>
                  </w:r>
                  <w:proofErr w:type="gram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Дата вскрытия 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 xml:space="preserve">Вскрытие конвертов с заявками состоится </w:t>
                  </w:r>
                  <w:r w:rsidRPr="00E8508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31.10.2014 в 08:00 по московскому </w:t>
                  </w:r>
                  <w:r w:rsidRPr="00E8508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lastRenderedPageBreak/>
                    <w:t>времени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Дата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20.11.2014 12:00</w:t>
                  </w:r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28.11.2014 12:00</w:t>
                  </w:r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628406, Россия, г. Сургут, Тюменская область, </w:t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ХМАО-Югра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ул. Университетская, д.4</w:t>
                  </w:r>
                  <w:proofErr w:type="gramEnd"/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</w:r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14 352 000,00 руб. (цена с НДС)</w:t>
                  </w:r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Дополнительная информация о Конкурсе может быть получена: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Дурасова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Нина Ивановна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77-67-00, 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(3462) 77-63-33, 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е-mail: </w:t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DurasovaN@id.te.ru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;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Стебенев</w:t>
                  </w:r>
                  <w:proofErr w:type="spellEnd"/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Александр Витальевич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(3462) 77-63-46, 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е-mail: sav@id.te.ru</w:t>
                  </w:r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proofErr w:type="gramStart"/>
                    <w:r w:rsidRPr="00E850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628406, Россия, г. Сургут, Тюменская область, </w:t>
                    </w:r>
                    <w:proofErr w:type="spellStart"/>
                    <w:r w:rsidRPr="00E850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ХМАО-Югра</w:t>
                    </w:r>
                    <w:proofErr w:type="spellEnd"/>
                    <w:r w:rsidRPr="00E850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, ул. Университетская, д.4</w:t>
                    </w:r>
                  </w:hyperlink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proofErr w:type="gramEnd"/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38"/>
                    <w:gridCol w:w="3640"/>
                  </w:tblGrid>
                  <w:tr w:rsidR="00E85086" w:rsidRPr="00E85086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E85086" w:rsidRPr="00E85086" w:rsidRDefault="00E85086" w:rsidP="00E8508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0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E8508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4" w:history="1">
                          <w:r w:rsidRPr="00E85086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E8508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E85086" w:rsidRPr="00E85086" w:rsidRDefault="00E85086" w:rsidP="00E85086">
                        <w:pPr>
                          <w:spacing w:before="100" w:beforeAutospacing="1" w:after="100" w:afterAutospacing="1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0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Процедура еще не была выгружена.</w:t>
                        </w:r>
                        <w:r w:rsidRPr="00E850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E85086">
                          <w:rPr>
                            <w:rFonts w:ascii="Arial" w:eastAsia="Times New Roman" w:hAnsi="Arial" w:cs="Arial"/>
                            <w:color w:val="CC9300"/>
                            <w:sz w:val="18"/>
                            <w:szCs w:val="18"/>
                            <w:lang w:eastAsia="ru-RU"/>
                          </w:rPr>
                          <w:t>Ожидает выгрузки в очереди.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E85086" w:rsidRPr="00E85086" w:rsidRDefault="00E85086" w:rsidP="00E85086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086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  <w:r w:rsidRPr="00E850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E85086" w:rsidRPr="00E85086" w:rsidRDefault="00E85086" w:rsidP="00E85086">
                        <w:pPr>
                          <w:spacing w:before="100" w:beforeAutospacing="1" w:after="100" w:afterAutospacing="1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85086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10.10.2014 07:18, </w:t>
                  </w:r>
                  <w:hyperlink r:id="rId15" w:tgtFrame="_blank" w:tooltip="Отправить личное сообщение" w:history="1">
                    <w:r w:rsidRPr="00E85086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E85086" w:rsidRPr="00E850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850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85086" w:rsidRPr="00E85086" w:rsidRDefault="00E85086" w:rsidP="00E85086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signature" w:history="1">
                    <w:r w:rsidRPr="00E850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E85086" w:rsidRPr="00E85086" w:rsidRDefault="00E85086" w:rsidP="00E85086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086"/>
    <w:rsid w:val="002B35EF"/>
    <w:rsid w:val="00DE45B9"/>
    <w:rsid w:val="00E85086"/>
    <w:rsid w:val="00F37B95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E85086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08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85086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E85086"/>
    <w:rPr>
      <w:b/>
      <w:bCs/>
    </w:rPr>
  </w:style>
  <w:style w:type="paragraph" w:styleId="a5">
    <w:name w:val="Normal (Web)"/>
    <w:basedOn w:val="a"/>
    <w:uiPriority w:val="99"/>
    <w:unhideWhenUsed/>
    <w:rsid w:val="00E8508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E8508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E85086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E85086"/>
  </w:style>
  <w:style w:type="paragraph" w:customStyle="1" w:styleId="gray-text">
    <w:name w:val="gray-text"/>
    <w:basedOn w:val="a"/>
    <w:rsid w:val="00E8508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85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19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8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44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0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38965&amp;subject=%D0%92%D0%BE%D0%BF%D1%80%D0%BE%D1%81+%D0%BF%D0%BE+%D0%BA%D0%BE%D0%BD%D0%BA%D1%83%D1%80%D1%81%D1%83+%E2%84%96+42110" TargetMode="External"/><Relationship Id="rId13" Type="http://schemas.openxmlformats.org/officeDocument/2006/relationships/hyperlink" Target="http://www.b2b-mrsk.ru/translation/translation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http://www.b2b-mrsk.ru/market/view_tender.html?id=42110&amp;action=signed_doc&amp;key=doc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2110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market/edit_tender.html?id=42110&amp;action=docs" TargetMode="External"/><Relationship Id="rId5" Type="http://schemas.openxmlformats.org/officeDocument/2006/relationships/hyperlink" Target="http://www.b2b-mrsk.ru/market/list_tenders.html?open=1&amp;all=0&amp;cat_id=75235020" TargetMode="External"/><Relationship Id="rId1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download.html?file=file%2F12061693.zip&amp;title=%D0%9E%D0%9A+2014.0622+%D0%A2%D0%9E+%D0%9F%D0%9A%D0%9C%D0%9E%2B.zip" TargetMode="External"/><Relationship Id="rId4" Type="http://schemas.openxmlformats.org/officeDocument/2006/relationships/hyperlink" Target="http://www.b2b-mrsk.ru/market/list_tenders.html?open=1&amp;all=0&amp;cat_id=75235020" TargetMode="External"/><Relationship Id="rId9" Type="http://schemas.openxmlformats.org/officeDocument/2006/relationships/hyperlink" Target="mailto:DurasovaN@id.te.ru" TargetMode="External"/><Relationship Id="rId14" Type="http://schemas.openxmlformats.org/officeDocument/2006/relationships/hyperlink" Target="http://www.b2b-mrsk.ru/market/view_tender.html?id=42110&amp;zgr=get_x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1748</Words>
  <Characters>9965</Characters>
  <Application>Microsoft Office Word</Application>
  <DocSecurity>0</DocSecurity>
  <Lines>83</Lines>
  <Paragraphs>23</Paragraphs>
  <ScaleCrop>false</ScaleCrop>
  <Company>OAO TE</Company>
  <LinksUpToDate>false</LinksUpToDate>
  <CharactersWithSpaces>11690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2014-10-10T05:30:00Z</dcterms:created>
  <dcterms:modified xsi:type="dcterms:W3CDTF">2014-10-10T05:31:00Z</dcterms:modified>
</cp:coreProperties>
</file>